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33AFA" w14:textId="4494F125" w:rsidR="00326DAD" w:rsidRPr="00AE64F2" w:rsidRDefault="00E41769" w:rsidP="00271EB0">
      <w:pPr>
        <w:jc w:val="center"/>
        <w:rPr>
          <w:rFonts w:eastAsia="Arial Unicode MS" w:cstheme="minorHAnsi"/>
          <w:b/>
          <w:sz w:val="28"/>
          <w:szCs w:val="24"/>
          <w:lang w:val="en-GB"/>
        </w:rPr>
      </w:pPr>
      <w:bookmarkStart w:id="0" w:name="_Hlk502209143"/>
      <w:r w:rsidRPr="00AE64F2">
        <w:rPr>
          <w:rFonts w:cstheme="minorHAnsi"/>
          <w:b/>
          <w:sz w:val="32"/>
          <w:szCs w:val="32"/>
          <w:lang w:val="en-GB"/>
        </w:rPr>
        <w:t>Definitions and Reliability Assessment of Elementary Ultrasound Lesions in Giant Cell Arteritis: A Study from the OMERACT Large Vessel Vasculitis Ultrasound Working Group</w:t>
      </w:r>
      <w:bookmarkEnd w:id="0"/>
    </w:p>
    <w:p w14:paraId="37B5B699" w14:textId="77777777" w:rsidR="00326DAD" w:rsidRPr="00AE64F2" w:rsidRDefault="00326DAD" w:rsidP="00C65D5A">
      <w:pPr>
        <w:jc w:val="center"/>
        <w:rPr>
          <w:rFonts w:eastAsia="Arial Unicode MS" w:cstheme="minorHAnsi"/>
          <w:b/>
          <w:sz w:val="28"/>
          <w:szCs w:val="24"/>
          <w:lang w:val="en-GB"/>
        </w:rPr>
      </w:pPr>
    </w:p>
    <w:p w14:paraId="0844DEFF" w14:textId="524B8ED1" w:rsidR="000613BA" w:rsidRPr="00AE64F2" w:rsidRDefault="00326DAD" w:rsidP="00C65D5A">
      <w:pPr>
        <w:jc w:val="center"/>
        <w:rPr>
          <w:rFonts w:eastAsia="Arial Unicode MS" w:cstheme="minorHAnsi"/>
          <w:b/>
          <w:sz w:val="24"/>
          <w:szCs w:val="24"/>
        </w:rPr>
      </w:pPr>
      <w:proofErr w:type="spellStart"/>
      <w:r w:rsidRPr="00AE64F2">
        <w:rPr>
          <w:rFonts w:eastAsia="Arial Unicode MS" w:cstheme="minorHAnsi"/>
          <w:b/>
          <w:sz w:val="28"/>
          <w:szCs w:val="24"/>
        </w:rPr>
        <w:t>Supplementary</w:t>
      </w:r>
      <w:proofErr w:type="spellEnd"/>
      <w:r w:rsidRPr="00AE64F2">
        <w:rPr>
          <w:rFonts w:eastAsia="Arial Unicode MS" w:cstheme="minorHAnsi"/>
          <w:b/>
          <w:sz w:val="28"/>
          <w:szCs w:val="24"/>
        </w:rPr>
        <w:t xml:space="preserve"> material</w:t>
      </w:r>
    </w:p>
    <w:p w14:paraId="3984542C" w14:textId="77777777" w:rsidR="00C65D5A" w:rsidRPr="00AE64F2" w:rsidRDefault="00C65D5A" w:rsidP="00AB073E">
      <w:pPr>
        <w:rPr>
          <w:rFonts w:cstheme="minorHAnsi"/>
          <w:b/>
          <w:sz w:val="24"/>
          <w:szCs w:val="24"/>
        </w:rPr>
      </w:pPr>
    </w:p>
    <w:tbl>
      <w:tblPr>
        <w:tblStyle w:val="Tabellenraster"/>
        <w:tblW w:w="923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894"/>
      </w:tblGrid>
      <w:tr w:rsidR="000D080B" w14:paraId="48B2A5DC" w14:textId="77777777" w:rsidTr="00D507B9">
        <w:trPr>
          <w:trHeight w:val="494"/>
        </w:trPr>
        <w:tc>
          <w:tcPr>
            <w:tcW w:w="8344" w:type="dxa"/>
            <w:tcBorders>
              <w:top w:val="single" w:sz="4" w:space="0" w:color="auto"/>
              <w:bottom w:val="single" w:sz="4" w:space="0" w:color="auto"/>
            </w:tcBorders>
            <w:vAlign w:val="center"/>
          </w:tcPr>
          <w:p w14:paraId="656F6909" w14:textId="77777777" w:rsidR="000D080B" w:rsidRPr="000D080B" w:rsidRDefault="000D080B" w:rsidP="0061649A">
            <w:pPr>
              <w:rPr>
                <w:rFonts w:cstheme="minorHAnsi"/>
                <w:b/>
                <w:sz w:val="24"/>
                <w:szCs w:val="24"/>
                <w:lang w:val="en-GB"/>
              </w:rPr>
            </w:pPr>
            <w:r w:rsidRPr="000D080B">
              <w:rPr>
                <w:rFonts w:cstheme="minorHAnsi"/>
                <w:b/>
                <w:sz w:val="24"/>
                <w:szCs w:val="24"/>
                <w:lang w:val="en-GB"/>
              </w:rPr>
              <w:t>Content</w:t>
            </w:r>
          </w:p>
        </w:tc>
        <w:tc>
          <w:tcPr>
            <w:tcW w:w="894" w:type="dxa"/>
            <w:tcBorders>
              <w:top w:val="single" w:sz="4" w:space="0" w:color="auto"/>
              <w:bottom w:val="single" w:sz="4" w:space="0" w:color="auto"/>
            </w:tcBorders>
            <w:vAlign w:val="center"/>
          </w:tcPr>
          <w:p w14:paraId="7E1D64D8" w14:textId="77777777" w:rsidR="000D080B" w:rsidRPr="000D080B" w:rsidRDefault="000D080B" w:rsidP="0061649A">
            <w:pPr>
              <w:jc w:val="center"/>
              <w:rPr>
                <w:rFonts w:cstheme="minorHAnsi"/>
                <w:b/>
                <w:sz w:val="24"/>
                <w:szCs w:val="24"/>
                <w:lang w:val="en-GB"/>
              </w:rPr>
            </w:pPr>
            <w:r w:rsidRPr="000D080B">
              <w:rPr>
                <w:rFonts w:cstheme="minorHAnsi"/>
                <w:b/>
                <w:sz w:val="24"/>
                <w:szCs w:val="24"/>
                <w:lang w:val="en-GB"/>
              </w:rPr>
              <w:t>Page</w:t>
            </w:r>
          </w:p>
        </w:tc>
      </w:tr>
      <w:tr w:rsidR="00D507B9" w:rsidRPr="00DB2F60" w14:paraId="070BA968" w14:textId="77777777" w:rsidTr="00D507B9">
        <w:trPr>
          <w:trHeight w:val="494"/>
        </w:trPr>
        <w:tc>
          <w:tcPr>
            <w:tcW w:w="8344" w:type="dxa"/>
            <w:tcBorders>
              <w:top w:val="single" w:sz="4" w:space="0" w:color="auto"/>
              <w:bottom w:val="nil"/>
            </w:tcBorders>
            <w:vAlign w:val="center"/>
          </w:tcPr>
          <w:p w14:paraId="45638EA8" w14:textId="21E8B78E" w:rsidR="00D507B9" w:rsidRPr="000D080B" w:rsidRDefault="00D507B9" w:rsidP="00D507B9">
            <w:pPr>
              <w:rPr>
                <w:rFonts w:cstheme="minorHAnsi"/>
                <w:b/>
                <w:sz w:val="24"/>
                <w:szCs w:val="24"/>
                <w:lang w:val="en-GB"/>
              </w:rPr>
            </w:pPr>
            <w:r w:rsidRPr="000D080B">
              <w:rPr>
                <w:rFonts w:cstheme="minorHAnsi"/>
                <w:b/>
                <w:sz w:val="24"/>
                <w:szCs w:val="24"/>
                <w:lang w:val="en-GB"/>
              </w:rPr>
              <w:t xml:space="preserve">1. </w:t>
            </w:r>
            <w:r>
              <w:rPr>
                <w:rFonts w:cstheme="minorHAnsi"/>
                <w:b/>
                <w:sz w:val="24"/>
                <w:szCs w:val="24"/>
                <w:lang w:val="en-GB"/>
              </w:rPr>
              <w:t>Methods Systematic literature review</w:t>
            </w:r>
          </w:p>
        </w:tc>
        <w:tc>
          <w:tcPr>
            <w:tcW w:w="894" w:type="dxa"/>
            <w:tcBorders>
              <w:top w:val="single" w:sz="4" w:space="0" w:color="auto"/>
              <w:bottom w:val="nil"/>
            </w:tcBorders>
            <w:vAlign w:val="center"/>
          </w:tcPr>
          <w:p w14:paraId="176489EB" w14:textId="48107BCF" w:rsidR="00D507B9" w:rsidRPr="000D080B" w:rsidRDefault="00D507B9" w:rsidP="00D507B9">
            <w:pPr>
              <w:jc w:val="center"/>
              <w:rPr>
                <w:rFonts w:cstheme="minorHAnsi"/>
                <w:b/>
                <w:sz w:val="24"/>
                <w:szCs w:val="24"/>
                <w:lang w:val="en-GB"/>
              </w:rPr>
            </w:pPr>
            <w:r w:rsidRPr="000D080B">
              <w:rPr>
                <w:rFonts w:cstheme="minorHAnsi"/>
                <w:b/>
                <w:sz w:val="24"/>
                <w:szCs w:val="24"/>
                <w:lang w:val="en-GB"/>
              </w:rPr>
              <w:t>2</w:t>
            </w:r>
          </w:p>
        </w:tc>
      </w:tr>
      <w:tr w:rsidR="00D507B9" w:rsidRPr="00DB2F60" w14:paraId="56EC02ED" w14:textId="77777777" w:rsidTr="00D507B9">
        <w:trPr>
          <w:trHeight w:val="494"/>
        </w:trPr>
        <w:tc>
          <w:tcPr>
            <w:tcW w:w="8344" w:type="dxa"/>
            <w:tcBorders>
              <w:top w:val="nil"/>
              <w:bottom w:val="nil"/>
            </w:tcBorders>
            <w:vAlign w:val="center"/>
          </w:tcPr>
          <w:p w14:paraId="01836EBC" w14:textId="6AB24AB1" w:rsidR="00D507B9" w:rsidRPr="000D080B" w:rsidRDefault="00D507B9" w:rsidP="00D507B9">
            <w:pPr>
              <w:rPr>
                <w:rFonts w:cstheme="minorHAnsi"/>
                <w:b/>
                <w:sz w:val="24"/>
                <w:szCs w:val="24"/>
                <w:lang w:val="en-GB"/>
              </w:rPr>
            </w:pPr>
            <w:r w:rsidRPr="000D080B">
              <w:rPr>
                <w:rFonts w:cstheme="minorHAnsi"/>
                <w:sz w:val="24"/>
                <w:szCs w:val="24"/>
                <w:lang w:val="en-GB"/>
              </w:rPr>
              <w:t xml:space="preserve">    </w:t>
            </w:r>
            <w:r>
              <w:rPr>
                <w:rFonts w:cstheme="minorHAnsi"/>
                <w:sz w:val="24"/>
                <w:szCs w:val="24"/>
                <w:lang w:val="en-GB"/>
              </w:rPr>
              <w:t>1</w:t>
            </w:r>
            <w:r w:rsidRPr="000D080B">
              <w:rPr>
                <w:rFonts w:cstheme="minorHAnsi"/>
                <w:sz w:val="24"/>
                <w:szCs w:val="24"/>
                <w:lang w:val="en-GB"/>
              </w:rPr>
              <w:t xml:space="preserve">.1. </w:t>
            </w:r>
            <w:r>
              <w:rPr>
                <w:rFonts w:cstheme="minorHAnsi"/>
                <w:sz w:val="24"/>
                <w:szCs w:val="24"/>
                <w:lang w:val="en-GB"/>
              </w:rPr>
              <w:t>Literature review</w:t>
            </w:r>
          </w:p>
        </w:tc>
        <w:tc>
          <w:tcPr>
            <w:tcW w:w="894" w:type="dxa"/>
            <w:tcBorders>
              <w:top w:val="nil"/>
              <w:bottom w:val="nil"/>
            </w:tcBorders>
            <w:vAlign w:val="center"/>
          </w:tcPr>
          <w:p w14:paraId="2A3BE5CF" w14:textId="1F886B11" w:rsidR="00D507B9" w:rsidRPr="000D080B" w:rsidRDefault="00D507B9" w:rsidP="00D507B9">
            <w:pPr>
              <w:jc w:val="center"/>
              <w:rPr>
                <w:rFonts w:cstheme="minorHAnsi"/>
                <w:b/>
                <w:sz w:val="24"/>
                <w:szCs w:val="24"/>
                <w:lang w:val="en-GB"/>
              </w:rPr>
            </w:pPr>
            <w:r>
              <w:rPr>
                <w:rFonts w:cstheme="minorHAnsi"/>
                <w:b/>
                <w:sz w:val="24"/>
                <w:szCs w:val="24"/>
                <w:lang w:val="en-GB"/>
              </w:rPr>
              <w:t>2</w:t>
            </w:r>
          </w:p>
        </w:tc>
      </w:tr>
      <w:tr w:rsidR="00D507B9" w:rsidRPr="00DB2F60" w14:paraId="6205D2A1" w14:textId="77777777" w:rsidTr="00D507B9">
        <w:trPr>
          <w:trHeight w:val="494"/>
        </w:trPr>
        <w:tc>
          <w:tcPr>
            <w:tcW w:w="8344" w:type="dxa"/>
            <w:tcBorders>
              <w:top w:val="nil"/>
              <w:bottom w:val="nil"/>
            </w:tcBorders>
            <w:vAlign w:val="center"/>
          </w:tcPr>
          <w:p w14:paraId="6D23FF2D" w14:textId="3F90F967" w:rsidR="00D507B9" w:rsidRPr="000D080B" w:rsidRDefault="00D507B9" w:rsidP="00D507B9">
            <w:pPr>
              <w:rPr>
                <w:rFonts w:cstheme="minorHAnsi"/>
                <w:sz w:val="24"/>
                <w:szCs w:val="24"/>
                <w:lang w:val="en-GB"/>
              </w:rPr>
            </w:pPr>
            <w:r w:rsidRPr="000D080B">
              <w:rPr>
                <w:rFonts w:cstheme="minorHAnsi"/>
                <w:sz w:val="24"/>
                <w:szCs w:val="24"/>
                <w:lang w:val="en-GB"/>
              </w:rPr>
              <w:t xml:space="preserve">    </w:t>
            </w:r>
            <w:r>
              <w:rPr>
                <w:rFonts w:cstheme="minorHAnsi"/>
                <w:sz w:val="24"/>
                <w:szCs w:val="24"/>
                <w:lang w:val="en-GB"/>
              </w:rPr>
              <w:t>1</w:t>
            </w:r>
            <w:r w:rsidRPr="000D080B">
              <w:rPr>
                <w:rFonts w:cstheme="minorHAnsi"/>
                <w:sz w:val="24"/>
                <w:szCs w:val="24"/>
                <w:lang w:val="en-GB"/>
              </w:rPr>
              <w:t>.</w:t>
            </w:r>
            <w:r>
              <w:rPr>
                <w:rFonts w:cstheme="minorHAnsi"/>
                <w:sz w:val="24"/>
                <w:szCs w:val="24"/>
                <w:lang w:val="en-GB"/>
              </w:rPr>
              <w:t>2</w:t>
            </w:r>
            <w:r w:rsidRPr="000D080B">
              <w:rPr>
                <w:rFonts w:cstheme="minorHAnsi"/>
                <w:sz w:val="24"/>
                <w:szCs w:val="24"/>
                <w:lang w:val="en-GB"/>
              </w:rPr>
              <w:t xml:space="preserve">. </w:t>
            </w:r>
            <w:r w:rsidRPr="00D507B9">
              <w:rPr>
                <w:rFonts w:cstheme="minorHAnsi"/>
                <w:sz w:val="24"/>
                <w:szCs w:val="24"/>
                <w:lang w:val="en-GB"/>
              </w:rPr>
              <w:t>Study selection, data extraction and assessment of risk of bias</w:t>
            </w:r>
          </w:p>
        </w:tc>
        <w:tc>
          <w:tcPr>
            <w:tcW w:w="894" w:type="dxa"/>
            <w:tcBorders>
              <w:top w:val="nil"/>
              <w:bottom w:val="nil"/>
            </w:tcBorders>
            <w:vAlign w:val="center"/>
          </w:tcPr>
          <w:p w14:paraId="19014D79" w14:textId="2A021169" w:rsidR="00D507B9" w:rsidRPr="000D080B" w:rsidRDefault="00D507B9" w:rsidP="00D507B9">
            <w:pPr>
              <w:jc w:val="center"/>
              <w:rPr>
                <w:rFonts w:cstheme="minorHAnsi"/>
                <w:b/>
                <w:sz w:val="24"/>
                <w:szCs w:val="24"/>
                <w:lang w:val="en-GB"/>
              </w:rPr>
            </w:pPr>
            <w:r>
              <w:rPr>
                <w:rFonts w:cstheme="minorHAnsi"/>
                <w:b/>
                <w:sz w:val="24"/>
                <w:szCs w:val="24"/>
                <w:lang w:val="en-GB"/>
              </w:rPr>
              <w:t>4</w:t>
            </w:r>
          </w:p>
        </w:tc>
      </w:tr>
      <w:tr w:rsidR="00D507B9" w:rsidRPr="00DB2F60" w14:paraId="26E446AD" w14:textId="77777777" w:rsidTr="00D507B9">
        <w:trPr>
          <w:trHeight w:val="494"/>
        </w:trPr>
        <w:tc>
          <w:tcPr>
            <w:tcW w:w="8344" w:type="dxa"/>
            <w:tcBorders>
              <w:top w:val="nil"/>
            </w:tcBorders>
            <w:vAlign w:val="center"/>
          </w:tcPr>
          <w:p w14:paraId="58C2B2F8" w14:textId="04F876BF" w:rsidR="00D507B9" w:rsidRPr="000D080B" w:rsidRDefault="00D507B9" w:rsidP="00D507B9">
            <w:pPr>
              <w:rPr>
                <w:rFonts w:cstheme="minorHAnsi"/>
                <w:sz w:val="24"/>
                <w:szCs w:val="24"/>
                <w:lang w:val="en-GB"/>
              </w:rPr>
            </w:pPr>
            <w:r w:rsidRPr="000D080B">
              <w:rPr>
                <w:rFonts w:cstheme="minorHAnsi"/>
                <w:sz w:val="24"/>
                <w:szCs w:val="24"/>
                <w:lang w:val="en-GB"/>
              </w:rPr>
              <w:t xml:space="preserve">    </w:t>
            </w:r>
            <w:r>
              <w:rPr>
                <w:rFonts w:cstheme="minorHAnsi"/>
                <w:sz w:val="24"/>
                <w:szCs w:val="24"/>
                <w:lang w:val="en-GB"/>
              </w:rPr>
              <w:t>1</w:t>
            </w:r>
            <w:r w:rsidRPr="000D080B">
              <w:rPr>
                <w:rFonts w:cstheme="minorHAnsi"/>
                <w:sz w:val="24"/>
                <w:szCs w:val="24"/>
                <w:lang w:val="en-GB"/>
              </w:rPr>
              <w:t>.</w:t>
            </w:r>
            <w:r>
              <w:rPr>
                <w:rFonts w:cstheme="minorHAnsi"/>
                <w:sz w:val="24"/>
                <w:szCs w:val="24"/>
                <w:lang w:val="en-GB"/>
              </w:rPr>
              <w:t>3</w:t>
            </w:r>
            <w:r w:rsidRPr="000D080B">
              <w:rPr>
                <w:rFonts w:cstheme="minorHAnsi"/>
                <w:sz w:val="24"/>
                <w:szCs w:val="24"/>
                <w:lang w:val="en-GB"/>
              </w:rPr>
              <w:t xml:space="preserve">. </w:t>
            </w:r>
            <w:r>
              <w:rPr>
                <w:rFonts w:cstheme="minorHAnsi"/>
                <w:sz w:val="24"/>
                <w:szCs w:val="24"/>
                <w:lang w:val="en-GB"/>
              </w:rPr>
              <w:t>Data analysis</w:t>
            </w:r>
          </w:p>
        </w:tc>
        <w:tc>
          <w:tcPr>
            <w:tcW w:w="894" w:type="dxa"/>
            <w:tcBorders>
              <w:top w:val="nil"/>
            </w:tcBorders>
            <w:vAlign w:val="center"/>
          </w:tcPr>
          <w:p w14:paraId="4058B9FF" w14:textId="3CD3D40B" w:rsidR="00D507B9" w:rsidRPr="000D080B" w:rsidRDefault="00D507B9" w:rsidP="00D507B9">
            <w:pPr>
              <w:jc w:val="center"/>
              <w:rPr>
                <w:rFonts w:cstheme="minorHAnsi"/>
                <w:b/>
                <w:sz w:val="24"/>
                <w:szCs w:val="24"/>
                <w:lang w:val="en-GB"/>
              </w:rPr>
            </w:pPr>
            <w:r>
              <w:rPr>
                <w:rFonts w:cstheme="minorHAnsi"/>
                <w:b/>
                <w:sz w:val="24"/>
                <w:szCs w:val="24"/>
                <w:lang w:val="en-GB"/>
              </w:rPr>
              <w:t>9</w:t>
            </w:r>
          </w:p>
        </w:tc>
      </w:tr>
      <w:tr w:rsidR="00D507B9" w14:paraId="22F1E0A2" w14:textId="77777777" w:rsidTr="0061649A">
        <w:trPr>
          <w:trHeight w:val="494"/>
        </w:trPr>
        <w:tc>
          <w:tcPr>
            <w:tcW w:w="8344" w:type="dxa"/>
            <w:vAlign w:val="center"/>
          </w:tcPr>
          <w:p w14:paraId="3E2B8506" w14:textId="1AAE1FDE" w:rsidR="00D507B9" w:rsidRPr="000D080B" w:rsidRDefault="00D507B9" w:rsidP="00D507B9">
            <w:pPr>
              <w:rPr>
                <w:rFonts w:cstheme="minorHAnsi"/>
                <w:b/>
                <w:sz w:val="24"/>
                <w:szCs w:val="24"/>
                <w:lang w:val="en-GB"/>
              </w:rPr>
            </w:pPr>
            <w:r w:rsidRPr="000D080B">
              <w:rPr>
                <w:rFonts w:cstheme="minorHAnsi"/>
                <w:b/>
                <w:sz w:val="24"/>
                <w:szCs w:val="24"/>
                <w:lang w:val="en-GB"/>
              </w:rPr>
              <w:t xml:space="preserve">2. </w:t>
            </w:r>
            <w:r>
              <w:rPr>
                <w:rFonts w:cstheme="minorHAnsi"/>
                <w:b/>
                <w:sz w:val="24"/>
                <w:szCs w:val="24"/>
                <w:lang w:val="en-GB"/>
              </w:rPr>
              <w:t>Results Systematic literature review</w:t>
            </w:r>
          </w:p>
        </w:tc>
        <w:tc>
          <w:tcPr>
            <w:tcW w:w="894" w:type="dxa"/>
            <w:vAlign w:val="center"/>
          </w:tcPr>
          <w:p w14:paraId="269AFD3D" w14:textId="43389859" w:rsidR="00D507B9" w:rsidRPr="000D080B" w:rsidRDefault="00D507B9" w:rsidP="00D507B9">
            <w:pPr>
              <w:jc w:val="center"/>
              <w:rPr>
                <w:rFonts w:cstheme="minorHAnsi"/>
                <w:b/>
                <w:sz w:val="24"/>
                <w:szCs w:val="24"/>
                <w:lang w:val="en-GB"/>
              </w:rPr>
            </w:pPr>
            <w:r w:rsidRPr="000D080B">
              <w:rPr>
                <w:rFonts w:cstheme="minorHAnsi"/>
                <w:b/>
                <w:sz w:val="24"/>
                <w:szCs w:val="24"/>
                <w:lang w:val="en-GB"/>
              </w:rPr>
              <w:t>1</w:t>
            </w:r>
            <w:r w:rsidR="009851D9">
              <w:rPr>
                <w:rFonts w:cstheme="minorHAnsi"/>
                <w:b/>
                <w:sz w:val="24"/>
                <w:szCs w:val="24"/>
                <w:lang w:val="en-GB"/>
              </w:rPr>
              <w:t>0</w:t>
            </w:r>
          </w:p>
        </w:tc>
      </w:tr>
      <w:tr w:rsidR="00536589" w:rsidRPr="00536589" w14:paraId="523AF1A5" w14:textId="77777777" w:rsidTr="0061649A">
        <w:trPr>
          <w:trHeight w:val="494"/>
        </w:trPr>
        <w:tc>
          <w:tcPr>
            <w:tcW w:w="8344" w:type="dxa"/>
            <w:vAlign w:val="center"/>
          </w:tcPr>
          <w:p w14:paraId="55BE1E98" w14:textId="2A565D4E" w:rsidR="00536589" w:rsidRPr="000D080B" w:rsidRDefault="00536589" w:rsidP="00D507B9">
            <w:pPr>
              <w:rPr>
                <w:rFonts w:cstheme="minorHAnsi"/>
                <w:b/>
                <w:sz w:val="24"/>
                <w:szCs w:val="24"/>
                <w:lang w:val="en-GB"/>
              </w:rPr>
            </w:pPr>
            <w:r>
              <w:rPr>
                <w:rFonts w:cstheme="minorHAnsi"/>
                <w:b/>
                <w:sz w:val="24"/>
                <w:szCs w:val="24"/>
                <w:lang w:val="en-GB"/>
              </w:rPr>
              <w:t xml:space="preserve">2.1. </w:t>
            </w:r>
            <w:r w:rsidRPr="00536589">
              <w:rPr>
                <w:rFonts w:cstheme="minorHAnsi"/>
                <w:b/>
                <w:sz w:val="24"/>
                <w:szCs w:val="24"/>
                <w:lang w:val="en-GB"/>
              </w:rPr>
              <w:t>S</w:t>
            </w:r>
            <w:r>
              <w:rPr>
                <w:rFonts w:cstheme="minorHAnsi"/>
                <w:b/>
                <w:sz w:val="24"/>
                <w:szCs w:val="24"/>
                <w:lang w:val="en-GB"/>
              </w:rPr>
              <w:t>tudies assessing diagnostic accuracy</w:t>
            </w:r>
          </w:p>
        </w:tc>
        <w:tc>
          <w:tcPr>
            <w:tcW w:w="894" w:type="dxa"/>
            <w:vAlign w:val="center"/>
          </w:tcPr>
          <w:p w14:paraId="79A88D20" w14:textId="04F87FD2" w:rsidR="00536589" w:rsidRPr="000D080B" w:rsidRDefault="00536589" w:rsidP="00D507B9">
            <w:pPr>
              <w:jc w:val="center"/>
              <w:rPr>
                <w:rFonts w:cstheme="minorHAnsi"/>
                <w:b/>
                <w:sz w:val="24"/>
                <w:szCs w:val="24"/>
                <w:lang w:val="en-GB"/>
              </w:rPr>
            </w:pPr>
            <w:r>
              <w:rPr>
                <w:rFonts w:cstheme="minorHAnsi"/>
                <w:b/>
                <w:sz w:val="24"/>
                <w:szCs w:val="24"/>
                <w:lang w:val="en-GB"/>
              </w:rPr>
              <w:t>1</w:t>
            </w:r>
            <w:r w:rsidR="009851D9">
              <w:rPr>
                <w:rFonts w:cstheme="minorHAnsi"/>
                <w:b/>
                <w:sz w:val="24"/>
                <w:szCs w:val="24"/>
                <w:lang w:val="en-GB"/>
              </w:rPr>
              <w:t>1</w:t>
            </w:r>
          </w:p>
        </w:tc>
      </w:tr>
      <w:tr w:rsidR="00D507B9" w14:paraId="4E081D5D" w14:textId="77777777" w:rsidTr="0061649A">
        <w:trPr>
          <w:trHeight w:val="494"/>
        </w:trPr>
        <w:tc>
          <w:tcPr>
            <w:tcW w:w="8344" w:type="dxa"/>
            <w:vAlign w:val="center"/>
          </w:tcPr>
          <w:p w14:paraId="344367AA" w14:textId="263A3FA7" w:rsidR="00D507B9" w:rsidRPr="000D080B" w:rsidRDefault="00D507B9" w:rsidP="00D507B9">
            <w:pPr>
              <w:rPr>
                <w:rFonts w:cstheme="minorHAnsi"/>
                <w:b/>
                <w:sz w:val="24"/>
                <w:szCs w:val="24"/>
                <w:lang w:val="en-GB"/>
              </w:rPr>
            </w:pPr>
            <w:r w:rsidRPr="000D080B">
              <w:rPr>
                <w:rFonts w:cstheme="minorHAnsi"/>
                <w:sz w:val="24"/>
                <w:szCs w:val="24"/>
                <w:lang w:val="en-GB"/>
              </w:rPr>
              <w:t xml:space="preserve">    2.1.</w:t>
            </w:r>
            <w:r w:rsidR="00536589">
              <w:rPr>
                <w:rFonts w:cstheme="minorHAnsi"/>
                <w:sz w:val="24"/>
                <w:szCs w:val="24"/>
                <w:lang w:val="en-GB"/>
              </w:rPr>
              <w:t>1.</w:t>
            </w:r>
            <w:r w:rsidRPr="000D080B">
              <w:rPr>
                <w:rFonts w:cstheme="minorHAnsi"/>
                <w:sz w:val="24"/>
                <w:szCs w:val="24"/>
                <w:lang w:val="en-GB"/>
              </w:rPr>
              <w:t xml:space="preserve"> Main characteristics and results</w:t>
            </w:r>
          </w:p>
        </w:tc>
        <w:tc>
          <w:tcPr>
            <w:tcW w:w="894" w:type="dxa"/>
            <w:vAlign w:val="center"/>
          </w:tcPr>
          <w:p w14:paraId="18ECC32C" w14:textId="6A141CCB" w:rsidR="00D507B9" w:rsidRPr="000D080B" w:rsidRDefault="00D507B9" w:rsidP="00D507B9">
            <w:pPr>
              <w:jc w:val="center"/>
              <w:rPr>
                <w:rFonts w:cstheme="minorHAnsi"/>
                <w:b/>
                <w:sz w:val="24"/>
                <w:szCs w:val="24"/>
                <w:lang w:val="en-GB"/>
              </w:rPr>
            </w:pPr>
            <w:r w:rsidRPr="000D080B">
              <w:rPr>
                <w:rFonts w:cstheme="minorHAnsi"/>
                <w:b/>
                <w:sz w:val="24"/>
                <w:szCs w:val="24"/>
                <w:lang w:val="en-GB"/>
              </w:rPr>
              <w:t>1</w:t>
            </w:r>
            <w:r w:rsidR="00350DE8">
              <w:rPr>
                <w:rFonts w:cstheme="minorHAnsi"/>
                <w:b/>
                <w:sz w:val="24"/>
                <w:szCs w:val="24"/>
                <w:lang w:val="en-GB"/>
              </w:rPr>
              <w:t>1</w:t>
            </w:r>
          </w:p>
        </w:tc>
      </w:tr>
      <w:tr w:rsidR="00D507B9" w:rsidRPr="00DB2F60" w14:paraId="463ECA1E" w14:textId="77777777" w:rsidTr="0061649A">
        <w:trPr>
          <w:trHeight w:val="494"/>
        </w:trPr>
        <w:tc>
          <w:tcPr>
            <w:tcW w:w="8344" w:type="dxa"/>
            <w:vAlign w:val="center"/>
          </w:tcPr>
          <w:p w14:paraId="285B6356" w14:textId="493D3763" w:rsidR="00D507B9" w:rsidRPr="000D080B" w:rsidRDefault="00D507B9" w:rsidP="00D507B9">
            <w:pPr>
              <w:rPr>
                <w:rFonts w:cstheme="minorHAnsi"/>
                <w:b/>
                <w:sz w:val="24"/>
                <w:szCs w:val="24"/>
                <w:lang w:val="en-GB"/>
              </w:rPr>
            </w:pPr>
            <w:r w:rsidRPr="000D080B">
              <w:rPr>
                <w:rFonts w:cstheme="minorHAnsi"/>
                <w:sz w:val="24"/>
                <w:szCs w:val="24"/>
                <w:lang w:val="en-GB"/>
              </w:rPr>
              <w:t xml:space="preserve">    2.</w:t>
            </w:r>
            <w:r w:rsidR="00536589">
              <w:rPr>
                <w:rFonts w:cstheme="minorHAnsi"/>
                <w:sz w:val="24"/>
                <w:szCs w:val="24"/>
                <w:lang w:val="en-GB"/>
              </w:rPr>
              <w:t>1.2</w:t>
            </w:r>
            <w:r w:rsidRPr="000D080B">
              <w:rPr>
                <w:rFonts w:cstheme="minorHAnsi"/>
                <w:sz w:val="24"/>
                <w:szCs w:val="24"/>
                <w:lang w:val="en-GB"/>
              </w:rPr>
              <w:t xml:space="preserve">. </w:t>
            </w:r>
            <w:r w:rsidR="00350DE8" w:rsidRPr="000D080B">
              <w:rPr>
                <w:rFonts w:cstheme="minorHAnsi"/>
                <w:sz w:val="24"/>
                <w:szCs w:val="24"/>
                <w:lang w:val="en-GB"/>
              </w:rPr>
              <w:t>Details of the risk of bias assessment</w:t>
            </w:r>
          </w:p>
        </w:tc>
        <w:tc>
          <w:tcPr>
            <w:tcW w:w="894" w:type="dxa"/>
            <w:vAlign w:val="center"/>
          </w:tcPr>
          <w:p w14:paraId="54FE98F5" w14:textId="48C6C590" w:rsidR="00D507B9" w:rsidRPr="000D080B" w:rsidRDefault="00D507B9" w:rsidP="00D507B9">
            <w:pPr>
              <w:jc w:val="center"/>
              <w:rPr>
                <w:rFonts w:cstheme="minorHAnsi"/>
                <w:b/>
                <w:sz w:val="24"/>
                <w:szCs w:val="24"/>
                <w:lang w:val="en-GB"/>
              </w:rPr>
            </w:pPr>
            <w:r w:rsidRPr="000D080B">
              <w:rPr>
                <w:rFonts w:cstheme="minorHAnsi"/>
                <w:b/>
                <w:sz w:val="24"/>
                <w:szCs w:val="24"/>
                <w:lang w:val="en-GB"/>
              </w:rPr>
              <w:t>1</w:t>
            </w:r>
            <w:r w:rsidR="00350DE8">
              <w:rPr>
                <w:rFonts w:cstheme="minorHAnsi"/>
                <w:b/>
                <w:sz w:val="24"/>
                <w:szCs w:val="24"/>
                <w:lang w:val="en-GB"/>
              </w:rPr>
              <w:t>8</w:t>
            </w:r>
          </w:p>
        </w:tc>
      </w:tr>
      <w:tr w:rsidR="00D507B9" w14:paraId="24693B6B" w14:textId="77777777" w:rsidTr="0061649A">
        <w:trPr>
          <w:trHeight w:val="453"/>
        </w:trPr>
        <w:tc>
          <w:tcPr>
            <w:tcW w:w="8344" w:type="dxa"/>
            <w:vAlign w:val="center"/>
          </w:tcPr>
          <w:p w14:paraId="71DCB5F0" w14:textId="6DE23262" w:rsidR="00D507B9" w:rsidRPr="000D080B" w:rsidRDefault="00536589" w:rsidP="00D507B9">
            <w:pPr>
              <w:rPr>
                <w:rFonts w:cstheme="minorHAnsi"/>
                <w:b/>
                <w:sz w:val="24"/>
                <w:szCs w:val="24"/>
                <w:lang w:val="en-GB"/>
              </w:rPr>
            </w:pPr>
            <w:r>
              <w:rPr>
                <w:rFonts w:cstheme="minorHAnsi"/>
                <w:b/>
                <w:sz w:val="24"/>
                <w:szCs w:val="24"/>
                <w:lang w:val="en-GB"/>
              </w:rPr>
              <w:t>2.2.</w:t>
            </w:r>
            <w:r w:rsidR="00D507B9" w:rsidRPr="000D080B">
              <w:rPr>
                <w:rFonts w:cstheme="minorHAnsi"/>
                <w:b/>
                <w:sz w:val="24"/>
                <w:szCs w:val="24"/>
                <w:lang w:val="en-GB"/>
              </w:rPr>
              <w:t xml:space="preserve"> Studies assessing outcome prediction </w:t>
            </w:r>
          </w:p>
        </w:tc>
        <w:tc>
          <w:tcPr>
            <w:tcW w:w="894" w:type="dxa"/>
            <w:vAlign w:val="center"/>
          </w:tcPr>
          <w:p w14:paraId="3B3CBE9C" w14:textId="56A6B971" w:rsidR="00D507B9" w:rsidRPr="000D080B" w:rsidRDefault="00D507B9" w:rsidP="00D507B9">
            <w:pPr>
              <w:jc w:val="center"/>
              <w:rPr>
                <w:rFonts w:cstheme="minorHAnsi"/>
                <w:b/>
                <w:sz w:val="24"/>
                <w:szCs w:val="24"/>
                <w:lang w:val="en-GB"/>
              </w:rPr>
            </w:pPr>
            <w:r w:rsidRPr="000D080B">
              <w:rPr>
                <w:rFonts w:cstheme="minorHAnsi"/>
                <w:b/>
                <w:sz w:val="24"/>
                <w:szCs w:val="24"/>
                <w:lang w:val="en-GB"/>
              </w:rPr>
              <w:t>2</w:t>
            </w:r>
            <w:r w:rsidR="00350DE8">
              <w:rPr>
                <w:rFonts w:cstheme="minorHAnsi"/>
                <w:b/>
                <w:sz w:val="24"/>
                <w:szCs w:val="24"/>
                <w:lang w:val="en-GB"/>
              </w:rPr>
              <w:t>2</w:t>
            </w:r>
          </w:p>
        </w:tc>
      </w:tr>
      <w:tr w:rsidR="00D507B9" w14:paraId="36558872" w14:textId="77777777" w:rsidTr="0061649A">
        <w:trPr>
          <w:trHeight w:val="494"/>
        </w:trPr>
        <w:tc>
          <w:tcPr>
            <w:tcW w:w="8344" w:type="dxa"/>
            <w:vAlign w:val="center"/>
          </w:tcPr>
          <w:p w14:paraId="74193C0E" w14:textId="4476D7EB" w:rsidR="00D507B9" w:rsidRPr="000D080B" w:rsidRDefault="00D507B9" w:rsidP="00D507B9">
            <w:pPr>
              <w:rPr>
                <w:rFonts w:cstheme="minorHAnsi"/>
                <w:b/>
                <w:sz w:val="24"/>
                <w:szCs w:val="24"/>
                <w:lang w:val="en-GB"/>
              </w:rPr>
            </w:pPr>
            <w:r w:rsidRPr="000D080B">
              <w:rPr>
                <w:rFonts w:cstheme="minorHAnsi"/>
                <w:sz w:val="24"/>
                <w:szCs w:val="24"/>
                <w:lang w:val="en-GB"/>
              </w:rPr>
              <w:t xml:space="preserve">    </w:t>
            </w:r>
            <w:r w:rsidR="00536589">
              <w:rPr>
                <w:rFonts w:cstheme="minorHAnsi"/>
                <w:sz w:val="24"/>
                <w:szCs w:val="24"/>
                <w:lang w:val="en-GB"/>
              </w:rPr>
              <w:t>2.2.</w:t>
            </w:r>
            <w:r w:rsidRPr="000D080B">
              <w:rPr>
                <w:rFonts w:cstheme="minorHAnsi"/>
                <w:sz w:val="24"/>
                <w:szCs w:val="24"/>
                <w:lang w:val="en-GB"/>
              </w:rPr>
              <w:t>1. Main characteristics and results</w:t>
            </w:r>
          </w:p>
        </w:tc>
        <w:tc>
          <w:tcPr>
            <w:tcW w:w="894" w:type="dxa"/>
            <w:vAlign w:val="center"/>
          </w:tcPr>
          <w:p w14:paraId="0721CA2B" w14:textId="0C0E941F" w:rsidR="00D507B9" w:rsidRPr="000D080B" w:rsidRDefault="00D507B9" w:rsidP="00D507B9">
            <w:pPr>
              <w:jc w:val="center"/>
              <w:rPr>
                <w:rFonts w:cstheme="minorHAnsi"/>
                <w:b/>
                <w:sz w:val="24"/>
                <w:szCs w:val="24"/>
                <w:lang w:val="en-GB"/>
              </w:rPr>
            </w:pPr>
            <w:r w:rsidRPr="000D080B">
              <w:rPr>
                <w:rFonts w:cstheme="minorHAnsi"/>
                <w:b/>
                <w:sz w:val="24"/>
                <w:szCs w:val="24"/>
                <w:lang w:val="en-GB"/>
              </w:rPr>
              <w:t>2</w:t>
            </w:r>
            <w:r w:rsidR="00350DE8">
              <w:rPr>
                <w:rFonts w:cstheme="minorHAnsi"/>
                <w:b/>
                <w:sz w:val="24"/>
                <w:szCs w:val="24"/>
                <w:lang w:val="en-GB"/>
              </w:rPr>
              <w:t>2</w:t>
            </w:r>
          </w:p>
        </w:tc>
      </w:tr>
      <w:tr w:rsidR="00D507B9" w:rsidRPr="00DB2F60" w14:paraId="785D0ABC" w14:textId="77777777" w:rsidTr="0061649A">
        <w:trPr>
          <w:trHeight w:val="494"/>
        </w:trPr>
        <w:tc>
          <w:tcPr>
            <w:tcW w:w="8344" w:type="dxa"/>
            <w:vAlign w:val="center"/>
          </w:tcPr>
          <w:p w14:paraId="0A60596E" w14:textId="1D299701" w:rsidR="00D507B9" w:rsidRPr="000D080B" w:rsidRDefault="00D507B9" w:rsidP="00D507B9">
            <w:pPr>
              <w:rPr>
                <w:rFonts w:cstheme="minorHAnsi"/>
                <w:b/>
                <w:sz w:val="24"/>
                <w:szCs w:val="24"/>
                <w:lang w:val="en-GB"/>
              </w:rPr>
            </w:pPr>
            <w:r w:rsidRPr="000D080B">
              <w:rPr>
                <w:rFonts w:cstheme="minorHAnsi"/>
                <w:sz w:val="24"/>
                <w:szCs w:val="24"/>
                <w:lang w:val="en-GB"/>
              </w:rPr>
              <w:t xml:space="preserve">    2.</w:t>
            </w:r>
            <w:r w:rsidR="00536589">
              <w:rPr>
                <w:rFonts w:cstheme="minorHAnsi"/>
                <w:sz w:val="24"/>
                <w:szCs w:val="24"/>
                <w:lang w:val="en-GB"/>
              </w:rPr>
              <w:t>2.2</w:t>
            </w:r>
            <w:r w:rsidRPr="000D080B">
              <w:rPr>
                <w:rFonts w:cstheme="minorHAnsi"/>
                <w:sz w:val="24"/>
                <w:szCs w:val="24"/>
                <w:lang w:val="en-GB"/>
              </w:rPr>
              <w:t xml:space="preserve"> Details of the risk of bias assessment</w:t>
            </w:r>
          </w:p>
        </w:tc>
        <w:tc>
          <w:tcPr>
            <w:tcW w:w="894" w:type="dxa"/>
            <w:vAlign w:val="center"/>
          </w:tcPr>
          <w:p w14:paraId="2D538689" w14:textId="1E351A2D" w:rsidR="00D507B9" w:rsidRPr="000D080B" w:rsidRDefault="00D507B9" w:rsidP="00D507B9">
            <w:pPr>
              <w:jc w:val="center"/>
              <w:rPr>
                <w:rFonts w:cstheme="minorHAnsi"/>
                <w:b/>
                <w:sz w:val="24"/>
                <w:szCs w:val="24"/>
                <w:lang w:val="en-GB"/>
              </w:rPr>
            </w:pPr>
            <w:r w:rsidRPr="000D080B">
              <w:rPr>
                <w:rFonts w:cstheme="minorHAnsi"/>
                <w:b/>
                <w:sz w:val="24"/>
                <w:szCs w:val="24"/>
                <w:lang w:val="en-GB"/>
              </w:rPr>
              <w:t>2</w:t>
            </w:r>
            <w:r w:rsidR="00350DE8">
              <w:rPr>
                <w:rFonts w:cstheme="minorHAnsi"/>
                <w:b/>
                <w:sz w:val="24"/>
                <w:szCs w:val="24"/>
                <w:lang w:val="en-GB"/>
              </w:rPr>
              <w:t>4</w:t>
            </w:r>
          </w:p>
        </w:tc>
      </w:tr>
      <w:tr w:rsidR="00D507B9" w:rsidRPr="00DB2F60" w14:paraId="3B66EC57" w14:textId="77777777" w:rsidTr="0061649A">
        <w:trPr>
          <w:trHeight w:val="494"/>
        </w:trPr>
        <w:tc>
          <w:tcPr>
            <w:tcW w:w="8344" w:type="dxa"/>
            <w:vAlign w:val="center"/>
          </w:tcPr>
          <w:p w14:paraId="2471CDC0" w14:textId="62770BAB" w:rsidR="00D507B9" w:rsidRPr="000D080B" w:rsidRDefault="00536589" w:rsidP="00D507B9">
            <w:pPr>
              <w:rPr>
                <w:rFonts w:cstheme="minorHAnsi"/>
                <w:b/>
                <w:sz w:val="24"/>
                <w:szCs w:val="24"/>
                <w:lang w:val="en-GB"/>
              </w:rPr>
            </w:pPr>
            <w:r>
              <w:rPr>
                <w:rFonts w:cstheme="minorHAnsi"/>
                <w:b/>
                <w:sz w:val="24"/>
                <w:szCs w:val="24"/>
                <w:lang w:val="en-GB"/>
              </w:rPr>
              <w:t>2.3.</w:t>
            </w:r>
            <w:r w:rsidR="00D507B9" w:rsidRPr="000D080B">
              <w:rPr>
                <w:rFonts w:cstheme="minorHAnsi"/>
                <w:b/>
                <w:sz w:val="24"/>
                <w:szCs w:val="24"/>
                <w:lang w:val="en-GB"/>
              </w:rPr>
              <w:t xml:space="preserve"> Studies assessing monitoring disease activity </w:t>
            </w:r>
          </w:p>
        </w:tc>
        <w:tc>
          <w:tcPr>
            <w:tcW w:w="894" w:type="dxa"/>
            <w:vAlign w:val="center"/>
          </w:tcPr>
          <w:p w14:paraId="3CEF178A" w14:textId="7999591C" w:rsidR="00D507B9" w:rsidRPr="000D080B" w:rsidRDefault="00536589" w:rsidP="00D507B9">
            <w:pPr>
              <w:jc w:val="center"/>
              <w:rPr>
                <w:rFonts w:cstheme="minorHAnsi"/>
                <w:b/>
                <w:sz w:val="24"/>
                <w:szCs w:val="24"/>
                <w:lang w:val="en-GB"/>
              </w:rPr>
            </w:pPr>
            <w:r>
              <w:rPr>
                <w:rFonts w:cstheme="minorHAnsi"/>
                <w:b/>
                <w:sz w:val="24"/>
                <w:szCs w:val="24"/>
                <w:lang w:val="en-GB"/>
              </w:rPr>
              <w:t>2</w:t>
            </w:r>
            <w:r w:rsidR="00350DE8">
              <w:rPr>
                <w:rFonts w:cstheme="minorHAnsi"/>
                <w:b/>
                <w:sz w:val="24"/>
                <w:szCs w:val="24"/>
                <w:lang w:val="en-GB"/>
              </w:rPr>
              <w:t>8</w:t>
            </w:r>
          </w:p>
        </w:tc>
      </w:tr>
      <w:tr w:rsidR="00D507B9" w14:paraId="3C005BF6" w14:textId="77777777" w:rsidTr="0061649A">
        <w:trPr>
          <w:trHeight w:val="494"/>
        </w:trPr>
        <w:tc>
          <w:tcPr>
            <w:tcW w:w="8344" w:type="dxa"/>
            <w:vAlign w:val="center"/>
          </w:tcPr>
          <w:p w14:paraId="76858BF6" w14:textId="7029666F" w:rsidR="00D507B9" w:rsidRPr="000D080B" w:rsidRDefault="00D507B9" w:rsidP="00D507B9">
            <w:pPr>
              <w:rPr>
                <w:rFonts w:cstheme="minorHAnsi"/>
                <w:b/>
                <w:sz w:val="24"/>
                <w:szCs w:val="24"/>
                <w:lang w:val="en-GB"/>
              </w:rPr>
            </w:pPr>
            <w:r w:rsidRPr="000D080B">
              <w:rPr>
                <w:rFonts w:cstheme="minorHAnsi"/>
                <w:sz w:val="24"/>
                <w:szCs w:val="24"/>
                <w:lang w:val="en-GB"/>
              </w:rPr>
              <w:t xml:space="preserve">    </w:t>
            </w:r>
            <w:r w:rsidR="00536589">
              <w:rPr>
                <w:rFonts w:cstheme="minorHAnsi"/>
                <w:sz w:val="24"/>
                <w:szCs w:val="24"/>
                <w:lang w:val="en-GB"/>
              </w:rPr>
              <w:t>2.3.</w:t>
            </w:r>
            <w:r w:rsidRPr="000D080B">
              <w:rPr>
                <w:rFonts w:cstheme="minorHAnsi"/>
                <w:sz w:val="24"/>
                <w:szCs w:val="24"/>
                <w:lang w:val="en-GB"/>
              </w:rPr>
              <w:t>1. Main characteristics and results</w:t>
            </w:r>
          </w:p>
        </w:tc>
        <w:tc>
          <w:tcPr>
            <w:tcW w:w="894" w:type="dxa"/>
            <w:vAlign w:val="center"/>
          </w:tcPr>
          <w:p w14:paraId="7C574BB5" w14:textId="01083304" w:rsidR="00D507B9" w:rsidRPr="000D080B" w:rsidRDefault="00536589" w:rsidP="00D507B9">
            <w:pPr>
              <w:jc w:val="center"/>
              <w:rPr>
                <w:rFonts w:cstheme="minorHAnsi"/>
                <w:b/>
                <w:sz w:val="24"/>
                <w:szCs w:val="24"/>
                <w:lang w:val="en-GB"/>
              </w:rPr>
            </w:pPr>
            <w:r>
              <w:rPr>
                <w:rFonts w:cstheme="minorHAnsi"/>
                <w:b/>
                <w:sz w:val="24"/>
                <w:szCs w:val="24"/>
                <w:lang w:val="en-GB"/>
              </w:rPr>
              <w:t>2</w:t>
            </w:r>
            <w:r w:rsidR="00350DE8">
              <w:rPr>
                <w:rFonts w:cstheme="minorHAnsi"/>
                <w:b/>
                <w:sz w:val="24"/>
                <w:szCs w:val="24"/>
                <w:lang w:val="en-GB"/>
              </w:rPr>
              <w:t>8</w:t>
            </w:r>
          </w:p>
        </w:tc>
      </w:tr>
      <w:tr w:rsidR="00D507B9" w:rsidRPr="00DB2F60" w14:paraId="76A76050" w14:textId="77777777" w:rsidTr="0061649A">
        <w:trPr>
          <w:trHeight w:val="494"/>
        </w:trPr>
        <w:tc>
          <w:tcPr>
            <w:tcW w:w="8344" w:type="dxa"/>
            <w:vAlign w:val="center"/>
          </w:tcPr>
          <w:p w14:paraId="74D4B3EC" w14:textId="5C077AB3" w:rsidR="00D507B9" w:rsidRPr="000D080B" w:rsidRDefault="00D507B9" w:rsidP="00D507B9">
            <w:pPr>
              <w:rPr>
                <w:rFonts w:cstheme="minorHAnsi"/>
                <w:b/>
                <w:sz w:val="24"/>
                <w:szCs w:val="24"/>
                <w:lang w:val="en-GB"/>
              </w:rPr>
            </w:pPr>
            <w:r w:rsidRPr="000D080B">
              <w:rPr>
                <w:rFonts w:cstheme="minorHAnsi"/>
                <w:sz w:val="24"/>
                <w:szCs w:val="24"/>
                <w:lang w:val="en-GB"/>
              </w:rPr>
              <w:t xml:space="preserve">    </w:t>
            </w:r>
            <w:r w:rsidR="00536589">
              <w:rPr>
                <w:rFonts w:cstheme="minorHAnsi"/>
                <w:sz w:val="24"/>
                <w:szCs w:val="24"/>
                <w:lang w:val="en-GB"/>
              </w:rPr>
              <w:t>2.3.</w:t>
            </w:r>
            <w:r w:rsidRPr="000D080B">
              <w:rPr>
                <w:rFonts w:cstheme="minorHAnsi"/>
                <w:sz w:val="24"/>
                <w:szCs w:val="24"/>
                <w:lang w:val="en-GB"/>
              </w:rPr>
              <w:t>2. Details of the risk of bias assessment</w:t>
            </w:r>
          </w:p>
        </w:tc>
        <w:tc>
          <w:tcPr>
            <w:tcW w:w="894" w:type="dxa"/>
            <w:vAlign w:val="center"/>
          </w:tcPr>
          <w:p w14:paraId="1F07507C" w14:textId="24BCB9D3" w:rsidR="00D507B9" w:rsidRPr="000D080B" w:rsidRDefault="00D507B9" w:rsidP="00D507B9">
            <w:pPr>
              <w:jc w:val="center"/>
              <w:rPr>
                <w:rFonts w:cstheme="minorHAnsi"/>
                <w:b/>
                <w:sz w:val="24"/>
                <w:szCs w:val="24"/>
                <w:lang w:val="en-GB"/>
              </w:rPr>
            </w:pPr>
            <w:r w:rsidRPr="000D080B">
              <w:rPr>
                <w:rFonts w:cstheme="minorHAnsi"/>
                <w:b/>
                <w:sz w:val="24"/>
                <w:szCs w:val="24"/>
                <w:lang w:val="en-GB"/>
              </w:rPr>
              <w:t>3</w:t>
            </w:r>
            <w:r w:rsidR="00350DE8">
              <w:rPr>
                <w:rFonts w:cstheme="minorHAnsi"/>
                <w:b/>
                <w:sz w:val="24"/>
                <w:szCs w:val="24"/>
                <w:lang w:val="en-GB"/>
              </w:rPr>
              <w:t>1</w:t>
            </w:r>
          </w:p>
        </w:tc>
      </w:tr>
      <w:tr w:rsidR="00D507B9" w14:paraId="7A12FB0B" w14:textId="77777777" w:rsidTr="0061649A">
        <w:trPr>
          <w:trHeight w:val="494"/>
        </w:trPr>
        <w:tc>
          <w:tcPr>
            <w:tcW w:w="8344" w:type="dxa"/>
            <w:vAlign w:val="center"/>
          </w:tcPr>
          <w:p w14:paraId="0E26D0E8" w14:textId="3490D515" w:rsidR="00D507B9" w:rsidRPr="000D080B" w:rsidRDefault="00536589" w:rsidP="00D507B9">
            <w:pPr>
              <w:rPr>
                <w:rFonts w:cstheme="minorHAnsi"/>
                <w:b/>
                <w:sz w:val="24"/>
                <w:szCs w:val="24"/>
                <w:lang w:val="en-GB"/>
              </w:rPr>
            </w:pPr>
            <w:r>
              <w:rPr>
                <w:rFonts w:cstheme="minorHAnsi"/>
                <w:b/>
                <w:sz w:val="24"/>
                <w:szCs w:val="24"/>
                <w:lang w:val="en-GB"/>
              </w:rPr>
              <w:t>2.4.</w:t>
            </w:r>
            <w:r w:rsidR="00D507B9" w:rsidRPr="000D080B">
              <w:rPr>
                <w:rFonts w:cstheme="minorHAnsi"/>
                <w:b/>
                <w:sz w:val="24"/>
                <w:szCs w:val="24"/>
                <w:lang w:val="en-GB"/>
              </w:rPr>
              <w:t xml:space="preserve"> </w:t>
            </w:r>
            <w:r>
              <w:rPr>
                <w:rFonts w:cstheme="minorHAnsi"/>
                <w:b/>
                <w:sz w:val="24"/>
                <w:szCs w:val="24"/>
                <w:lang w:val="en-GB"/>
              </w:rPr>
              <w:t>Cross-sectional descriptive s</w:t>
            </w:r>
            <w:r w:rsidR="00D507B9" w:rsidRPr="000D080B">
              <w:rPr>
                <w:rFonts w:cstheme="minorHAnsi"/>
                <w:b/>
                <w:sz w:val="24"/>
                <w:szCs w:val="24"/>
                <w:lang w:val="en-GB"/>
              </w:rPr>
              <w:t xml:space="preserve">tudies </w:t>
            </w:r>
          </w:p>
        </w:tc>
        <w:tc>
          <w:tcPr>
            <w:tcW w:w="894" w:type="dxa"/>
            <w:vAlign w:val="center"/>
          </w:tcPr>
          <w:p w14:paraId="022900DE" w14:textId="1537B1B7" w:rsidR="00D507B9" w:rsidRPr="000D080B" w:rsidRDefault="00D507B9" w:rsidP="00D507B9">
            <w:pPr>
              <w:jc w:val="center"/>
              <w:rPr>
                <w:rFonts w:cstheme="minorHAnsi"/>
                <w:b/>
                <w:sz w:val="24"/>
                <w:szCs w:val="24"/>
                <w:lang w:val="en-GB"/>
              </w:rPr>
            </w:pPr>
            <w:r w:rsidRPr="000D080B">
              <w:rPr>
                <w:rFonts w:cstheme="minorHAnsi"/>
                <w:b/>
                <w:sz w:val="24"/>
                <w:szCs w:val="24"/>
                <w:lang w:val="en-GB"/>
              </w:rPr>
              <w:t>3</w:t>
            </w:r>
            <w:r w:rsidR="00350DE8">
              <w:rPr>
                <w:rFonts w:cstheme="minorHAnsi"/>
                <w:b/>
                <w:sz w:val="24"/>
                <w:szCs w:val="24"/>
                <w:lang w:val="en-GB"/>
              </w:rPr>
              <w:t>2</w:t>
            </w:r>
          </w:p>
        </w:tc>
      </w:tr>
      <w:tr w:rsidR="00D507B9" w14:paraId="10D7C46F" w14:textId="77777777" w:rsidTr="0061649A">
        <w:trPr>
          <w:trHeight w:val="494"/>
        </w:trPr>
        <w:tc>
          <w:tcPr>
            <w:tcW w:w="8344" w:type="dxa"/>
            <w:vAlign w:val="center"/>
          </w:tcPr>
          <w:p w14:paraId="4535D041" w14:textId="6E9DA1EE" w:rsidR="00D507B9" w:rsidRPr="000D080B" w:rsidRDefault="00D507B9" w:rsidP="00D507B9">
            <w:pPr>
              <w:rPr>
                <w:rFonts w:cstheme="minorHAnsi"/>
                <w:b/>
                <w:sz w:val="24"/>
                <w:szCs w:val="24"/>
                <w:lang w:val="en-GB"/>
              </w:rPr>
            </w:pPr>
            <w:r w:rsidRPr="000D080B">
              <w:rPr>
                <w:rFonts w:cstheme="minorHAnsi"/>
                <w:sz w:val="24"/>
                <w:szCs w:val="24"/>
                <w:lang w:val="en-GB"/>
              </w:rPr>
              <w:t xml:space="preserve">    </w:t>
            </w:r>
            <w:r w:rsidR="00536589">
              <w:rPr>
                <w:rFonts w:cstheme="minorHAnsi"/>
                <w:sz w:val="24"/>
                <w:szCs w:val="24"/>
                <w:lang w:val="en-GB"/>
              </w:rPr>
              <w:t>2.4.</w:t>
            </w:r>
            <w:r w:rsidRPr="000D080B">
              <w:rPr>
                <w:rFonts w:cstheme="minorHAnsi"/>
                <w:sz w:val="24"/>
                <w:szCs w:val="24"/>
                <w:lang w:val="en-GB"/>
              </w:rPr>
              <w:t>1. Main characteristics and results</w:t>
            </w:r>
          </w:p>
        </w:tc>
        <w:tc>
          <w:tcPr>
            <w:tcW w:w="894" w:type="dxa"/>
            <w:vAlign w:val="center"/>
          </w:tcPr>
          <w:p w14:paraId="3C8336BD" w14:textId="1EC1EDB2" w:rsidR="00D507B9" w:rsidRPr="000D080B" w:rsidRDefault="00D507B9" w:rsidP="00D507B9">
            <w:pPr>
              <w:jc w:val="center"/>
              <w:rPr>
                <w:rFonts w:cstheme="minorHAnsi"/>
                <w:b/>
                <w:sz w:val="24"/>
                <w:szCs w:val="24"/>
                <w:lang w:val="en-GB"/>
              </w:rPr>
            </w:pPr>
            <w:r w:rsidRPr="000D080B">
              <w:rPr>
                <w:rFonts w:cstheme="minorHAnsi"/>
                <w:b/>
                <w:sz w:val="24"/>
                <w:szCs w:val="24"/>
                <w:lang w:val="en-GB"/>
              </w:rPr>
              <w:t>3</w:t>
            </w:r>
            <w:r w:rsidR="00350DE8">
              <w:rPr>
                <w:rFonts w:cstheme="minorHAnsi"/>
                <w:b/>
                <w:sz w:val="24"/>
                <w:szCs w:val="24"/>
                <w:lang w:val="en-GB"/>
              </w:rPr>
              <w:t>2</w:t>
            </w:r>
          </w:p>
        </w:tc>
      </w:tr>
      <w:tr w:rsidR="00D507B9" w:rsidRPr="00DB2F60" w14:paraId="1CF2CFAE" w14:textId="77777777" w:rsidTr="0061649A">
        <w:trPr>
          <w:trHeight w:val="494"/>
        </w:trPr>
        <w:tc>
          <w:tcPr>
            <w:tcW w:w="8344" w:type="dxa"/>
            <w:vAlign w:val="center"/>
          </w:tcPr>
          <w:p w14:paraId="40978CA6" w14:textId="7347C4F4" w:rsidR="00D507B9" w:rsidRPr="000D080B" w:rsidRDefault="00D507B9" w:rsidP="00D507B9">
            <w:pPr>
              <w:rPr>
                <w:rFonts w:cstheme="minorHAnsi"/>
                <w:b/>
                <w:sz w:val="24"/>
                <w:szCs w:val="24"/>
                <w:lang w:val="en-GB"/>
              </w:rPr>
            </w:pPr>
            <w:r w:rsidRPr="000D080B">
              <w:rPr>
                <w:rFonts w:cstheme="minorHAnsi"/>
                <w:sz w:val="24"/>
                <w:szCs w:val="24"/>
                <w:lang w:val="en-GB"/>
              </w:rPr>
              <w:t xml:space="preserve">    2.</w:t>
            </w:r>
            <w:r w:rsidR="00536589">
              <w:rPr>
                <w:rFonts w:cstheme="minorHAnsi"/>
                <w:sz w:val="24"/>
                <w:szCs w:val="24"/>
                <w:lang w:val="en-GB"/>
              </w:rPr>
              <w:t>4.2.</w:t>
            </w:r>
            <w:r w:rsidRPr="000D080B">
              <w:rPr>
                <w:rFonts w:cstheme="minorHAnsi"/>
                <w:sz w:val="24"/>
                <w:szCs w:val="24"/>
                <w:lang w:val="en-GB"/>
              </w:rPr>
              <w:t xml:space="preserve"> Details of the risk of bias assessment</w:t>
            </w:r>
          </w:p>
        </w:tc>
        <w:tc>
          <w:tcPr>
            <w:tcW w:w="894" w:type="dxa"/>
            <w:vAlign w:val="center"/>
          </w:tcPr>
          <w:p w14:paraId="10FB8A3C" w14:textId="3EB7C05E" w:rsidR="00D507B9" w:rsidRPr="000D080B" w:rsidRDefault="00350DE8" w:rsidP="00D507B9">
            <w:pPr>
              <w:jc w:val="center"/>
              <w:rPr>
                <w:rFonts w:cstheme="minorHAnsi"/>
                <w:b/>
                <w:sz w:val="24"/>
                <w:szCs w:val="24"/>
                <w:lang w:val="en-GB"/>
              </w:rPr>
            </w:pPr>
            <w:r>
              <w:rPr>
                <w:rFonts w:cstheme="minorHAnsi"/>
                <w:b/>
                <w:sz w:val="24"/>
                <w:szCs w:val="24"/>
                <w:lang w:val="en-GB"/>
              </w:rPr>
              <w:t>37</w:t>
            </w:r>
          </w:p>
        </w:tc>
      </w:tr>
      <w:tr w:rsidR="00D507B9" w14:paraId="685D023B" w14:textId="77777777" w:rsidTr="0061649A">
        <w:trPr>
          <w:trHeight w:val="453"/>
        </w:trPr>
        <w:tc>
          <w:tcPr>
            <w:tcW w:w="8344" w:type="dxa"/>
            <w:vAlign w:val="center"/>
          </w:tcPr>
          <w:p w14:paraId="2A15FC50" w14:textId="3AEEA1AD" w:rsidR="00D507B9" w:rsidRPr="000D080B" w:rsidRDefault="00536589" w:rsidP="00D507B9">
            <w:pPr>
              <w:rPr>
                <w:rFonts w:cstheme="minorHAnsi"/>
                <w:b/>
                <w:sz w:val="24"/>
                <w:szCs w:val="24"/>
                <w:lang w:val="en-GB"/>
              </w:rPr>
            </w:pPr>
            <w:r>
              <w:rPr>
                <w:rFonts w:cstheme="minorHAnsi"/>
                <w:b/>
                <w:sz w:val="24"/>
                <w:szCs w:val="24"/>
                <w:lang w:val="en-GB"/>
              </w:rPr>
              <w:t>3</w:t>
            </w:r>
            <w:r w:rsidR="00D507B9" w:rsidRPr="000D080B">
              <w:rPr>
                <w:rFonts w:cstheme="minorHAnsi"/>
                <w:b/>
                <w:sz w:val="24"/>
                <w:szCs w:val="24"/>
                <w:lang w:val="en-GB"/>
              </w:rPr>
              <w:t>. References</w:t>
            </w:r>
          </w:p>
        </w:tc>
        <w:tc>
          <w:tcPr>
            <w:tcW w:w="894" w:type="dxa"/>
            <w:vAlign w:val="center"/>
          </w:tcPr>
          <w:p w14:paraId="287D4216" w14:textId="65865182" w:rsidR="00D507B9" w:rsidRPr="000D080B" w:rsidRDefault="00350DE8" w:rsidP="00D507B9">
            <w:pPr>
              <w:jc w:val="center"/>
              <w:rPr>
                <w:rFonts w:cstheme="minorHAnsi"/>
                <w:b/>
                <w:sz w:val="24"/>
                <w:szCs w:val="24"/>
                <w:lang w:val="en-GB"/>
              </w:rPr>
            </w:pPr>
            <w:r>
              <w:rPr>
                <w:rFonts w:cstheme="minorHAnsi"/>
                <w:b/>
                <w:sz w:val="24"/>
                <w:szCs w:val="24"/>
                <w:lang w:val="en-GB"/>
              </w:rPr>
              <w:t>38</w:t>
            </w:r>
          </w:p>
        </w:tc>
      </w:tr>
      <w:tr w:rsidR="00D507B9" w14:paraId="42AC82AB" w14:textId="77777777" w:rsidTr="0061649A">
        <w:trPr>
          <w:trHeight w:val="453"/>
        </w:trPr>
        <w:tc>
          <w:tcPr>
            <w:tcW w:w="8344" w:type="dxa"/>
            <w:vAlign w:val="center"/>
          </w:tcPr>
          <w:p w14:paraId="532B9322" w14:textId="77777777" w:rsidR="00D507B9" w:rsidRDefault="00D507B9" w:rsidP="00D507B9">
            <w:pPr>
              <w:rPr>
                <w:rFonts w:ascii="Arial" w:hAnsi="Arial" w:cs="Arial"/>
                <w:b/>
                <w:sz w:val="24"/>
                <w:szCs w:val="24"/>
                <w:lang w:val="en-GB"/>
              </w:rPr>
            </w:pPr>
          </w:p>
        </w:tc>
        <w:tc>
          <w:tcPr>
            <w:tcW w:w="894" w:type="dxa"/>
            <w:vAlign w:val="center"/>
          </w:tcPr>
          <w:p w14:paraId="49B8694D" w14:textId="77777777" w:rsidR="00D507B9" w:rsidRDefault="00D507B9" w:rsidP="00D507B9">
            <w:pPr>
              <w:jc w:val="center"/>
              <w:rPr>
                <w:rFonts w:ascii="Arial" w:hAnsi="Arial" w:cs="Arial"/>
                <w:b/>
                <w:sz w:val="24"/>
                <w:szCs w:val="24"/>
                <w:lang w:val="en-GB"/>
              </w:rPr>
            </w:pPr>
          </w:p>
        </w:tc>
      </w:tr>
    </w:tbl>
    <w:p w14:paraId="2078BB74" w14:textId="77777777" w:rsidR="00C65D5A" w:rsidRDefault="00C65D5A" w:rsidP="00AB073E">
      <w:pPr>
        <w:rPr>
          <w:rFonts w:ascii="Arial" w:hAnsi="Arial" w:cs="Arial"/>
          <w:b/>
          <w:sz w:val="24"/>
          <w:szCs w:val="24"/>
          <w:lang w:val="en-GB"/>
        </w:rPr>
      </w:pPr>
    </w:p>
    <w:p w14:paraId="6D662F9A" w14:textId="72267A2C" w:rsidR="00822257" w:rsidRDefault="00822257" w:rsidP="00822257">
      <w:pPr>
        <w:jc w:val="both"/>
        <w:rPr>
          <w:rFonts w:ascii="Arial" w:hAnsi="Arial" w:cs="Arial"/>
          <w:b/>
          <w:sz w:val="24"/>
          <w:szCs w:val="24"/>
          <w:lang w:val="en-GB"/>
        </w:rPr>
      </w:pPr>
      <w:r>
        <w:rPr>
          <w:rFonts w:ascii="Arial" w:hAnsi="Arial" w:cs="Arial"/>
          <w:b/>
          <w:sz w:val="24"/>
          <w:szCs w:val="24"/>
          <w:lang w:val="en-GB"/>
        </w:rPr>
        <w:t xml:space="preserve"> </w:t>
      </w:r>
    </w:p>
    <w:p w14:paraId="1AF4955D" w14:textId="77777777" w:rsidR="00713661" w:rsidRDefault="00713661" w:rsidP="00326DAD">
      <w:pPr>
        <w:rPr>
          <w:rFonts w:ascii="Arial" w:hAnsi="Arial" w:cs="Arial"/>
          <w:b/>
          <w:sz w:val="24"/>
          <w:szCs w:val="24"/>
          <w:lang w:val="en-GB"/>
        </w:rPr>
      </w:pPr>
    </w:p>
    <w:p w14:paraId="0D3D85CE" w14:textId="1190B43B" w:rsidR="001E1084" w:rsidRPr="00AE64F2" w:rsidRDefault="001E1084" w:rsidP="007A2E18">
      <w:pPr>
        <w:pStyle w:val="Listenabsatz"/>
        <w:numPr>
          <w:ilvl w:val="0"/>
          <w:numId w:val="15"/>
        </w:numPr>
        <w:shd w:val="clear" w:color="auto" w:fill="FFFFFF"/>
        <w:spacing w:after="120" w:line="240" w:lineRule="auto"/>
        <w:ind w:left="360"/>
        <w:jc w:val="both"/>
        <w:rPr>
          <w:rFonts w:cstheme="minorHAnsi"/>
          <w:b/>
          <w:sz w:val="24"/>
          <w:szCs w:val="24"/>
          <w:lang w:val="en-GB"/>
        </w:rPr>
      </w:pPr>
      <w:r w:rsidRPr="00AE64F2">
        <w:rPr>
          <w:rFonts w:cstheme="minorHAnsi"/>
          <w:b/>
          <w:sz w:val="24"/>
          <w:szCs w:val="24"/>
          <w:lang w:val="en-GB"/>
        </w:rPr>
        <w:lastRenderedPageBreak/>
        <w:t>METHODS SYSTEMATIC LITERATURE REVIEW</w:t>
      </w:r>
    </w:p>
    <w:p w14:paraId="775F0768" w14:textId="77777777" w:rsidR="001E1084" w:rsidRPr="00AE64F2" w:rsidRDefault="001E1084" w:rsidP="001E1084">
      <w:pPr>
        <w:pStyle w:val="Listenabsatz"/>
        <w:shd w:val="clear" w:color="auto" w:fill="FFFFFF"/>
        <w:spacing w:after="120" w:line="240" w:lineRule="auto"/>
        <w:ind w:left="360"/>
        <w:jc w:val="both"/>
        <w:rPr>
          <w:rFonts w:cstheme="minorHAnsi"/>
          <w:b/>
          <w:sz w:val="24"/>
          <w:szCs w:val="24"/>
          <w:lang w:val="en-GB"/>
        </w:rPr>
      </w:pPr>
    </w:p>
    <w:p w14:paraId="150EFB02" w14:textId="595B41A8" w:rsidR="001E1084" w:rsidRPr="00AE64F2" w:rsidRDefault="001E1084" w:rsidP="001E1084">
      <w:pPr>
        <w:pStyle w:val="Listenabsatz"/>
        <w:numPr>
          <w:ilvl w:val="1"/>
          <w:numId w:val="15"/>
        </w:numPr>
        <w:shd w:val="clear" w:color="auto" w:fill="FFFFFF"/>
        <w:spacing w:after="120" w:line="240" w:lineRule="auto"/>
        <w:jc w:val="both"/>
        <w:rPr>
          <w:rFonts w:cstheme="minorHAnsi"/>
          <w:b/>
          <w:sz w:val="24"/>
          <w:szCs w:val="24"/>
          <w:lang w:val="en-GB"/>
        </w:rPr>
      </w:pPr>
      <w:r w:rsidRPr="00AE64F2">
        <w:rPr>
          <w:rFonts w:cstheme="minorHAnsi"/>
          <w:b/>
          <w:sz w:val="24"/>
          <w:szCs w:val="24"/>
          <w:lang w:val="en-GB"/>
        </w:rPr>
        <w:t>Literature review</w:t>
      </w:r>
    </w:p>
    <w:p w14:paraId="72966103" w14:textId="77777777" w:rsidR="00C55916" w:rsidRDefault="00C55916" w:rsidP="005F0568">
      <w:pPr>
        <w:pStyle w:val="Default"/>
        <w:spacing w:line="480" w:lineRule="auto"/>
        <w:jc w:val="both"/>
        <w:rPr>
          <w:rFonts w:eastAsiaTheme="minorHAnsi"/>
          <w:b/>
          <w:color w:val="auto"/>
          <w:lang w:val="en-GB" w:eastAsia="en-US"/>
        </w:rPr>
      </w:pPr>
    </w:p>
    <w:p w14:paraId="1A781E53" w14:textId="40529536" w:rsidR="00DD2964" w:rsidRDefault="00585D3C" w:rsidP="005F0568">
      <w:pPr>
        <w:pStyle w:val="Default"/>
        <w:spacing w:line="480" w:lineRule="auto"/>
        <w:jc w:val="both"/>
        <w:rPr>
          <w:rFonts w:asciiTheme="minorHAnsi" w:hAnsiTheme="minorHAnsi" w:cstheme="minorHAnsi"/>
          <w:lang w:val="en-GB"/>
        </w:rPr>
      </w:pPr>
      <w:proofErr w:type="gramStart"/>
      <w:r w:rsidRPr="00585D3C">
        <w:rPr>
          <w:rFonts w:asciiTheme="minorHAnsi" w:hAnsiTheme="minorHAnsi" w:cstheme="minorHAnsi"/>
          <w:lang w:val="en-GB"/>
        </w:rPr>
        <w:t>In order to</w:t>
      </w:r>
      <w:proofErr w:type="gramEnd"/>
      <w:r w:rsidRPr="00585D3C">
        <w:rPr>
          <w:rFonts w:asciiTheme="minorHAnsi" w:hAnsiTheme="minorHAnsi" w:cstheme="minorHAnsi"/>
          <w:lang w:val="en-GB"/>
        </w:rPr>
        <w:t xml:space="preserve"> retri</w:t>
      </w:r>
      <w:r w:rsidR="00B804DA">
        <w:rPr>
          <w:rFonts w:asciiTheme="minorHAnsi" w:hAnsiTheme="minorHAnsi" w:cstheme="minorHAnsi"/>
          <w:lang w:val="en-GB"/>
        </w:rPr>
        <w:t>e</w:t>
      </w:r>
      <w:r w:rsidRPr="00585D3C">
        <w:rPr>
          <w:rFonts w:asciiTheme="minorHAnsi" w:hAnsiTheme="minorHAnsi" w:cstheme="minorHAnsi"/>
          <w:lang w:val="en-GB"/>
        </w:rPr>
        <w:t xml:space="preserve">ve all studies providing a definition for ultrasound </w:t>
      </w:r>
      <w:r w:rsidR="00D948D6">
        <w:rPr>
          <w:rFonts w:asciiTheme="minorHAnsi" w:hAnsiTheme="minorHAnsi" w:cstheme="minorHAnsi"/>
          <w:lang w:val="en-GB"/>
        </w:rPr>
        <w:t xml:space="preserve">(US) </w:t>
      </w:r>
      <w:r w:rsidRPr="00585D3C">
        <w:rPr>
          <w:rFonts w:asciiTheme="minorHAnsi" w:hAnsiTheme="minorHAnsi" w:cstheme="minorHAnsi"/>
          <w:lang w:val="en-GB"/>
        </w:rPr>
        <w:t xml:space="preserve">abnormalities suggestive of </w:t>
      </w:r>
      <w:r>
        <w:rPr>
          <w:rFonts w:asciiTheme="minorHAnsi" w:hAnsiTheme="minorHAnsi" w:cstheme="minorHAnsi"/>
          <w:lang w:val="en-GB"/>
        </w:rPr>
        <w:t>large vessel vasculitis (</w:t>
      </w:r>
      <w:r w:rsidRPr="00585D3C">
        <w:rPr>
          <w:rFonts w:asciiTheme="minorHAnsi" w:hAnsiTheme="minorHAnsi" w:cstheme="minorHAnsi"/>
          <w:lang w:val="en-GB"/>
        </w:rPr>
        <w:t>LVV</w:t>
      </w:r>
      <w:r>
        <w:rPr>
          <w:rFonts w:asciiTheme="minorHAnsi" w:hAnsiTheme="minorHAnsi" w:cstheme="minorHAnsi"/>
          <w:lang w:val="en-GB"/>
        </w:rPr>
        <w:t>)</w:t>
      </w:r>
      <w:r w:rsidRPr="00585D3C">
        <w:rPr>
          <w:rFonts w:asciiTheme="minorHAnsi" w:hAnsiTheme="minorHAnsi" w:cstheme="minorHAnsi"/>
          <w:lang w:val="en-GB"/>
        </w:rPr>
        <w:t xml:space="preserve">, we systematically searched for studies on the role of </w:t>
      </w:r>
      <w:r w:rsidR="007B5522">
        <w:rPr>
          <w:rFonts w:asciiTheme="minorHAnsi" w:hAnsiTheme="minorHAnsi" w:cstheme="minorHAnsi"/>
          <w:lang w:val="en-GB"/>
        </w:rPr>
        <w:t>US</w:t>
      </w:r>
      <w:r w:rsidRPr="00585D3C">
        <w:rPr>
          <w:rFonts w:asciiTheme="minorHAnsi" w:hAnsiTheme="minorHAnsi" w:cstheme="minorHAnsi"/>
          <w:lang w:val="en-GB"/>
        </w:rPr>
        <w:t xml:space="preserve"> in diagnosis, outcome prediction and monitoring disease activity or damage of </w:t>
      </w:r>
      <w:r w:rsidR="007B5522">
        <w:rPr>
          <w:rFonts w:asciiTheme="minorHAnsi" w:hAnsiTheme="minorHAnsi" w:cstheme="minorHAnsi"/>
          <w:lang w:val="en-GB"/>
        </w:rPr>
        <w:t>LVV</w:t>
      </w:r>
      <w:r w:rsidR="00353159">
        <w:rPr>
          <w:rFonts w:asciiTheme="minorHAnsi" w:hAnsiTheme="minorHAnsi" w:cstheme="minorHAnsi"/>
          <w:lang w:val="en-GB"/>
        </w:rPr>
        <w:t xml:space="preserve"> as well as for cross-sectional studies addressing the involvement of cranial and extra-cranial large arteries in patients suffering from</w:t>
      </w:r>
      <w:r w:rsidR="006572EE">
        <w:rPr>
          <w:rFonts w:asciiTheme="minorHAnsi" w:hAnsiTheme="minorHAnsi" w:cstheme="minorHAnsi"/>
          <w:lang w:val="en-GB"/>
        </w:rPr>
        <w:t xml:space="preserve"> GCA and</w:t>
      </w:r>
      <w:r w:rsidR="00171101">
        <w:rPr>
          <w:rFonts w:asciiTheme="minorHAnsi" w:hAnsiTheme="minorHAnsi" w:cstheme="minorHAnsi"/>
          <w:lang w:val="en-GB"/>
        </w:rPr>
        <w:t>/or</w:t>
      </w:r>
      <w:r w:rsidR="006572EE">
        <w:rPr>
          <w:rFonts w:asciiTheme="minorHAnsi" w:hAnsiTheme="minorHAnsi" w:cstheme="minorHAnsi"/>
          <w:lang w:val="en-GB"/>
        </w:rPr>
        <w:t xml:space="preserve"> </w:t>
      </w:r>
      <w:r w:rsidR="00353159">
        <w:rPr>
          <w:rFonts w:asciiTheme="minorHAnsi" w:hAnsiTheme="minorHAnsi" w:cstheme="minorHAnsi"/>
          <w:lang w:val="en-GB"/>
        </w:rPr>
        <w:t>polymyalgia rheumatica (PMR)</w:t>
      </w:r>
      <w:r w:rsidRPr="00585D3C">
        <w:rPr>
          <w:rFonts w:asciiTheme="minorHAnsi" w:hAnsiTheme="minorHAnsi" w:cstheme="minorHAnsi"/>
          <w:lang w:val="en-GB"/>
        </w:rPr>
        <w:t xml:space="preserve">. The key questions were framed in the PICO format </w:t>
      </w:r>
      <w:r w:rsidRPr="00AE64F2">
        <w:rPr>
          <w:rFonts w:asciiTheme="minorHAnsi" w:hAnsiTheme="minorHAnsi" w:cstheme="minorHAnsi"/>
          <w:lang w:val="en-GB"/>
        </w:rPr>
        <w:t>(Population, Intervention, Comparator, Outcome)</w:t>
      </w:r>
      <w:r>
        <w:rPr>
          <w:rFonts w:asciiTheme="minorHAnsi" w:hAnsiTheme="minorHAnsi" w:cstheme="minorHAnsi"/>
          <w:lang w:val="en-GB"/>
        </w:rPr>
        <w:t xml:space="preserve"> </w:t>
      </w:r>
      <w:r w:rsidRPr="00585D3C">
        <w:rPr>
          <w:rFonts w:asciiTheme="minorHAnsi" w:hAnsiTheme="minorHAnsi" w:cstheme="minorHAnsi"/>
          <w:lang w:val="en-GB"/>
        </w:rPr>
        <w:t xml:space="preserve">as detailed in </w:t>
      </w:r>
      <w:r>
        <w:rPr>
          <w:rFonts w:asciiTheme="minorHAnsi" w:hAnsiTheme="minorHAnsi" w:cstheme="minorHAnsi"/>
          <w:lang w:val="en-GB"/>
        </w:rPr>
        <w:t xml:space="preserve">Online </w:t>
      </w:r>
      <w:r w:rsidRPr="00585D3C">
        <w:rPr>
          <w:rFonts w:asciiTheme="minorHAnsi" w:hAnsiTheme="minorHAnsi" w:cstheme="minorHAnsi"/>
          <w:lang w:val="en-GB"/>
        </w:rPr>
        <w:t>Suppl</w:t>
      </w:r>
      <w:r>
        <w:rPr>
          <w:rFonts w:asciiTheme="minorHAnsi" w:hAnsiTheme="minorHAnsi" w:cstheme="minorHAnsi"/>
          <w:lang w:val="en-GB"/>
        </w:rPr>
        <w:t xml:space="preserve">ementary </w:t>
      </w:r>
      <w:r w:rsidRPr="00585D3C">
        <w:rPr>
          <w:rFonts w:asciiTheme="minorHAnsi" w:hAnsiTheme="minorHAnsi" w:cstheme="minorHAnsi"/>
          <w:lang w:val="en-GB"/>
        </w:rPr>
        <w:t>Tables S1a-c</w:t>
      </w:r>
      <w:r w:rsidR="001E1084" w:rsidRPr="00AE64F2">
        <w:rPr>
          <w:rFonts w:asciiTheme="minorHAnsi" w:hAnsiTheme="minorHAnsi" w:cstheme="minorHAnsi"/>
          <w:lang w:val="en-GB"/>
        </w:rPr>
        <w:t>. The population of interest consisted of adult patients (≥18 years) with a suspected</w:t>
      </w:r>
      <w:r w:rsidR="00252C7D" w:rsidRPr="00AE64F2">
        <w:rPr>
          <w:rFonts w:asciiTheme="minorHAnsi" w:hAnsiTheme="minorHAnsi" w:cstheme="minorHAnsi"/>
          <w:lang w:val="en-GB"/>
        </w:rPr>
        <w:t xml:space="preserve"> </w:t>
      </w:r>
      <w:r w:rsidR="0056138F">
        <w:rPr>
          <w:rFonts w:asciiTheme="minorHAnsi" w:hAnsiTheme="minorHAnsi" w:cstheme="minorHAnsi"/>
          <w:lang w:val="en-GB"/>
        </w:rPr>
        <w:t xml:space="preserve">LVV </w:t>
      </w:r>
      <w:r w:rsidR="001E1084" w:rsidRPr="00AE64F2">
        <w:rPr>
          <w:rFonts w:asciiTheme="minorHAnsi" w:hAnsiTheme="minorHAnsi" w:cstheme="minorHAnsi"/>
          <w:lang w:val="en-GB"/>
        </w:rPr>
        <w:t>(for diagnostic studies</w:t>
      </w:r>
      <w:r w:rsidR="00171101">
        <w:rPr>
          <w:rFonts w:asciiTheme="minorHAnsi" w:hAnsiTheme="minorHAnsi" w:cstheme="minorHAnsi"/>
          <w:lang w:val="en-GB"/>
        </w:rPr>
        <w:t>:</w:t>
      </w:r>
      <w:r w:rsidR="00252C7D" w:rsidRPr="00AE64F2">
        <w:rPr>
          <w:rFonts w:asciiTheme="minorHAnsi" w:hAnsiTheme="minorHAnsi" w:cstheme="minorHAnsi"/>
          <w:lang w:val="en-GB"/>
        </w:rPr>
        <w:t xml:space="preserve"> giant cell arteritis (GCA), Takayasu arteritis (TAK) and idiopathic aortitis</w:t>
      </w:r>
      <w:r w:rsidR="001E1084" w:rsidRPr="00AE64F2">
        <w:rPr>
          <w:rFonts w:asciiTheme="minorHAnsi" w:hAnsiTheme="minorHAnsi" w:cstheme="minorHAnsi"/>
          <w:lang w:val="en-GB"/>
        </w:rPr>
        <w:t xml:space="preserve">) and/or established </w:t>
      </w:r>
      <w:r w:rsidR="00674FDA">
        <w:rPr>
          <w:rFonts w:asciiTheme="minorHAnsi" w:hAnsiTheme="minorHAnsi" w:cstheme="minorHAnsi"/>
          <w:lang w:val="en-GB"/>
        </w:rPr>
        <w:t xml:space="preserve">primary </w:t>
      </w:r>
      <w:r w:rsidR="0056138F">
        <w:rPr>
          <w:rFonts w:asciiTheme="minorHAnsi" w:hAnsiTheme="minorHAnsi" w:cstheme="minorHAnsi"/>
          <w:lang w:val="en-GB"/>
        </w:rPr>
        <w:t>LVV and</w:t>
      </w:r>
      <w:r w:rsidR="00171101">
        <w:rPr>
          <w:rFonts w:asciiTheme="minorHAnsi" w:hAnsiTheme="minorHAnsi" w:cstheme="minorHAnsi"/>
          <w:lang w:val="en-GB"/>
        </w:rPr>
        <w:t>/or</w:t>
      </w:r>
      <w:r w:rsidR="0056138F">
        <w:rPr>
          <w:rFonts w:asciiTheme="minorHAnsi" w:hAnsiTheme="minorHAnsi" w:cstheme="minorHAnsi"/>
          <w:lang w:val="en-GB"/>
        </w:rPr>
        <w:t xml:space="preserve"> </w:t>
      </w:r>
      <w:r w:rsidR="001E1084" w:rsidRPr="00AE64F2">
        <w:rPr>
          <w:rFonts w:asciiTheme="minorHAnsi" w:hAnsiTheme="minorHAnsi" w:cstheme="minorHAnsi"/>
          <w:lang w:val="en-GB"/>
        </w:rPr>
        <w:t>PMR</w:t>
      </w:r>
      <w:r w:rsidR="0056138F">
        <w:rPr>
          <w:rFonts w:asciiTheme="minorHAnsi" w:hAnsiTheme="minorHAnsi" w:cstheme="minorHAnsi"/>
          <w:lang w:val="en-GB"/>
        </w:rPr>
        <w:t xml:space="preserve"> </w:t>
      </w:r>
      <w:r w:rsidR="0056138F" w:rsidRPr="0056138F">
        <w:rPr>
          <w:rFonts w:asciiTheme="minorHAnsi" w:hAnsiTheme="minorHAnsi" w:cstheme="minorHAnsi"/>
          <w:lang w:val="en-GB"/>
        </w:rPr>
        <w:t xml:space="preserve">for </w:t>
      </w:r>
      <w:r w:rsidR="00171101">
        <w:rPr>
          <w:rFonts w:asciiTheme="minorHAnsi" w:hAnsiTheme="minorHAnsi" w:cstheme="minorHAnsi"/>
          <w:lang w:val="en-GB"/>
        </w:rPr>
        <w:t>cross-sectional studies</w:t>
      </w:r>
      <w:r w:rsidR="00171101" w:rsidRPr="0056138F">
        <w:rPr>
          <w:rFonts w:asciiTheme="minorHAnsi" w:hAnsiTheme="minorHAnsi" w:cstheme="minorHAnsi"/>
          <w:lang w:val="en-GB"/>
        </w:rPr>
        <w:t xml:space="preserve"> </w:t>
      </w:r>
      <w:r w:rsidR="00171101">
        <w:rPr>
          <w:rFonts w:asciiTheme="minorHAnsi" w:hAnsiTheme="minorHAnsi" w:cstheme="minorHAnsi"/>
          <w:lang w:val="en-GB"/>
        </w:rPr>
        <w:t xml:space="preserve">and for </w:t>
      </w:r>
      <w:r w:rsidR="0056138F" w:rsidRPr="0056138F">
        <w:rPr>
          <w:rFonts w:asciiTheme="minorHAnsi" w:hAnsiTheme="minorHAnsi" w:cstheme="minorHAnsi"/>
          <w:lang w:val="en-GB"/>
        </w:rPr>
        <w:t>studies on monitoring</w:t>
      </w:r>
      <w:r w:rsidR="00674FDA">
        <w:rPr>
          <w:rFonts w:asciiTheme="minorHAnsi" w:hAnsiTheme="minorHAnsi" w:cstheme="minorHAnsi"/>
          <w:lang w:val="en-GB"/>
        </w:rPr>
        <w:t xml:space="preserve"> </w:t>
      </w:r>
      <w:r w:rsidR="00171101">
        <w:rPr>
          <w:rFonts w:asciiTheme="minorHAnsi" w:hAnsiTheme="minorHAnsi" w:cstheme="minorHAnsi"/>
          <w:lang w:val="en-GB"/>
        </w:rPr>
        <w:t xml:space="preserve">of </w:t>
      </w:r>
      <w:r w:rsidR="00674FDA">
        <w:rPr>
          <w:rFonts w:asciiTheme="minorHAnsi" w:hAnsiTheme="minorHAnsi" w:cstheme="minorHAnsi"/>
          <w:lang w:val="en-GB"/>
        </w:rPr>
        <w:t>disease activity or damage</w:t>
      </w:r>
      <w:r w:rsidR="0056138F" w:rsidRPr="0056138F">
        <w:rPr>
          <w:rFonts w:asciiTheme="minorHAnsi" w:hAnsiTheme="minorHAnsi" w:cstheme="minorHAnsi"/>
          <w:lang w:val="en-GB"/>
        </w:rPr>
        <w:t>,</w:t>
      </w:r>
      <w:r w:rsidR="00171101">
        <w:rPr>
          <w:rFonts w:asciiTheme="minorHAnsi" w:hAnsiTheme="minorHAnsi" w:cstheme="minorHAnsi"/>
          <w:lang w:val="en-GB"/>
        </w:rPr>
        <w:t xml:space="preserve"> or </w:t>
      </w:r>
      <w:r w:rsidR="0056138F" w:rsidRPr="0056138F">
        <w:rPr>
          <w:rFonts w:asciiTheme="minorHAnsi" w:hAnsiTheme="minorHAnsi" w:cstheme="minorHAnsi"/>
          <w:lang w:val="en-GB"/>
        </w:rPr>
        <w:t>prognosis</w:t>
      </w:r>
      <w:r w:rsidR="00171101">
        <w:rPr>
          <w:rFonts w:asciiTheme="minorHAnsi" w:hAnsiTheme="minorHAnsi" w:cstheme="minorHAnsi"/>
          <w:lang w:val="en-GB"/>
        </w:rPr>
        <w:t>.</w:t>
      </w:r>
      <w:r w:rsidR="001E1084" w:rsidRPr="00AE64F2">
        <w:rPr>
          <w:rFonts w:asciiTheme="minorHAnsi" w:hAnsiTheme="minorHAnsi" w:cstheme="minorHAnsi"/>
          <w:lang w:val="en-GB"/>
        </w:rPr>
        <w:t xml:space="preserve"> </w:t>
      </w:r>
      <w:r w:rsidR="00DD2964">
        <w:rPr>
          <w:rFonts w:asciiTheme="minorHAnsi" w:hAnsiTheme="minorHAnsi" w:cstheme="minorHAnsi"/>
          <w:lang w:val="en-GB"/>
        </w:rPr>
        <w:t xml:space="preserve">Given the </w:t>
      </w:r>
      <w:r w:rsidR="00DD2964" w:rsidRPr="00DD2964">
        <w:rPr>
          <w:rFonts w:asciiTheme="minorHAnsi" w:hAnsiTheme="minorHAnsi" w:cstheme="minorHAnsi"/>
          <w:lang w:val="en-GB"/>
        </w:rPr>
        <w:t xml:space="preserve">frequent involvement of </w:t>
      </w:r>
      <w:r w:rsidR="00353159">
        <w:rPr>
          <w:rFonts w:asciiTheme="minorHAnsi" w:hAnsiTheme="minorHAnsi" w:cstheme="minorHAnsi"/>
          <w:lang w:val="en-GB"/>
        </w:rPr>
        <w:t xml:space="preserve">extra-cranial large arteries </w:t>
      </w:r>
      <w:r w:rsidR="00DD2964" w:rsidRPr="00DD2964">
        <w:rPr>
          <w:rFonts w:asciiTheme="minorHAnsi" w:hAnsiTheme="minorHAnsi" w:cstheme="minorHAnsi"/>
          <w:lang w:val="en-GB"/>
        </w:rPr>
        <w:t xml:space="preserve">in PMR </w:t>
      </w:r>
      <w:r w:rsidR="00DD2964">
        <w:rPr>
          <w:rFonts w:asciiTheme="minorHAnsi" w:hAnsiTheme="minorHAnsi" w:cstheme="minorHAnsi"/>
          <w:lang w:val="en-GB"/>
        </w:rPr>
        <w:t xml:space="preserve">patients </w:t>
      </w:r>
      <w:r w:rsidR="00DD2964" w:rsidRPr="00DD2964">
        <w:rPr>
          <w:rFonts w:asciiTheme="minorHAnsi" w:hAnsiTheme="minorHAnsi" w:cstheme="minorHAnsi"/>
          <w:lang w:val="en-GB"/>
        </w:rPr>
        <w:t xml:space="preserve">and </w:t>
      </w:r>
      <w:r w:rsidR="00DD2964">
        <w:rPr>
          <w:rFonts w:asciiTheme="minorHAnsi" w:hAnsiTheme="minorHAnsi" w:cstheme="minorHAnsi"/>
          <w:lang w:val="en-GB"/>
        </w:rPr>
        <w:t xml:space="preserve">the </w:t>
      </w:r>
      <w:r w:rsidR="00DD2964" w:rsidRPr="00DD2964">
        <w:rPr>
          <w:rFonts w:asciiTheme="minorHAnsi" w:hAnsiTheme="minorHAnsi" w:cstheme="minorHAnsi"/>
          <w:lang w:val="en-GB"/>
        </w:rPr>
        <w:t xml:space="preserve">high probability that US changes of LVV had been defined </w:t>
      </w:r>
      <w:r w:rsidR="00DD2964">
        <w:rPr>
          <w:rFonts w:asciiTheme="minorHAnsi" w:hAnsiTheme="minorHAnsi" w:cstheme="minorHAnsi"/>
          <w:lang w:val="en-GB"/>
        </w:rPr>
        <w:t xml:space="preserve">and reported </w:t>
      </w:r>
      <w:r w:rsidR="00DD2964" w:rsidRPr="00DD2964">
        <w:rPr>
          <w:rFonts w:asciiTheme="minorHAnsi" w:hAnsiTheme="minorHAnsi" w:cstheme="minorHAnsi"/>
          <w:lang w:val="en-GB"/>
        </w:rPr>
        <w:t xml:space="preserve">in studies screening PMR patients for the presence of LVV, we also included </w:t>
      </w:r>
      <w:r w:rsidR="00DD2964">
        <w:rPr>
          <w:rFonts w:asciiTheme="minorHAnsi" w:hAnsiTheme="minorHAnsi" w:cstheme="minorHAnsi"/>
          <w:lang w:val="en-GB"/>
        </w:rPr>
        <w:t xml:space="preserve">US </w:t>
      </w:r>
      <w:r w:rsidR="00DD2964" w:rsidRPr="00DD2964">
        <w:rPr>
          <w:rFonts w:asciiTheme="minorHAnsi" w:hAnsiTheme="minorHAnsi" w:cstheme="minorHAnsi"/>
          <w:lang w:val="en-GB"/>
        </w:rPr>
        <w:t xml:space="preserve">studies on patients with established PMR in our </w:t>
      </w:r>
      <w:r w:rsidR="00DD2964">
        <w:rPr>
          <w:rFonts w:asciiTheme="minorHAnsi" w:hAnsiTheme="minorHAnsi" w:cstheme="minorHAnsi"/>
          <w:lang w:val="en-GB"/>
        </w:rPr>
        <w:t xml:space="preserve">search. </w:t>
      </w:r>
      <w:r w:rsidR="001E1084" w:rsidRPr="00AE64F2">
        <w:rPr>
          <w:rFonts w:asciiTheme="minorHAnsi" w:hAnsiTheme="minorHAnsi" w:cstheme="minorHAnsi"/>
          <w:lang w:val="en-GB"/>
        </w:rPr>
        <w:t>For</w:t>
      </w:r>
      <w:r w:rsidR="001E1084" w:rsidRPr="00AE64F2">
        <w:rPr>
          <w:rFonts w:asciiTheme="minorHAnsi" w:hAnsiTheme="minorHAnsi" w:cstheme="minorHAnsi"/>
          <w:bCs/>
          <w:iCs/>
          <w:lang w:val="en-GB"/>
        </w:rPr>
        <w:t xml:space="preserve"> diagnostic accuracy of </w:t>
      </w:r>
      <w:r w:rsidR="00674FDA">
        <w:rPr>
          <w:rFonts w:asciiTheme="minorHAnsi" w:hAnsiTheme="minorHAnsi" w:cstheme="minorHAnsi"/>
          <w:bCs/>
          <w:iCs/>
          <w:lang w:val="en-GB"/>
        </w:rPr>
        <w:t>US in GCA</w:t>
      </w:r>
      <w:r w:rsidR="001E1084" w:rsidRPr="00AE64F2">
        <w:rPr>
          <w:rFonts w:asciiTheme="minorHAnsi" w:hAnsiTheme="minorHAnsi" w:cstheme="minorHAnsi"/>
          <w:bCs/>
          <w:iCs/>
          <w:lang w:val="en-GB"/>
        </w:rPr>
        <w:t xml:space="preserve">, physician’s clinical diagnosis (at first assessment, but </w:t>
      </w:r>
      <w:r w:rsidR="00171101">
        <w:rPr>
          <w:rFonts w:asciiTheme="minorHAnsi" w:hAnsiTheme="minorHAnsi" w:cstheme="minorHAnsi"/>
          <w:bCs/>
          <w:iCs/>
          <w:lang w:val="en-GB"/>
        </w:rPr>
        <w:t>also during</w:t>
      </w:r>
      <w:r w:rsidR="001E1084" w:rsidRPr="00AE64F2">
        <w:rPr>
          <w:rFonts w:asciiTheme="minorHAnsi" w:hAnsiTheme="minorHAnsi" w:cstheme="minorHAnsi"/>
          <w:bCs/>
          <w:iCs/>
          <w:lang w:val="en-GB"/>
        </w:rPr>
        <w:t xml:space="preserve"> follow-up) and temporal artery biopsy </w:t>
      </w:r>
      <w:r w:rsidR="007B5522">
        <w:rPr>
          <w:rFonts w:asciiTheme="minorHAnsi" w:hAnsiTheme="minorHAnsi" w:cstheme="minorHAnsi"/>
          <w:bCs/>
          <w:iCs/>
          <w:lang w:val="en-GB"/>
        </w:rPr>
        <w:t xml:space="preserve">(TAB) </w:t>
      </w:r>
      <w:r w:rsidR="001E1084" w:rsidRPr="00AE64F2">
        <w:rPr>
          <w:rFonts w:asciiTheme="minorHAnsi" w:hAnsiTheme="minorHAnsi" w:cstheme="minorHAnsi"/>
          <w:bCs/>
          <w:iCs/>
          <w:lang w:val="en-GB"/>
        </w:rPr>
        <w:t>were accepted as reference standards</w:t>
      </w:r>
      <w:r w:rsidR="00797A00">
        <w:rPr>
          <w:rFonts w:asciiTheme="minorHAnsi" w:hAnsiTheme="minorHAnsi" w:cstheme="minorHAnsi"/>
          <w:bCs/>
          <w:iCs/>
          <w:lang w:val="en-GB"/>
        </w:rPr>
        <w:t xml:space="preserve">. </w:t>
      </w:r>
      <w:r w:rsidR="00171101">
        <w:rPr>
          <w:rFonts w:asciiTheme="minorHAnsi" w:hAnsiTheme="minorHAnsi" w:cstheme="minorHAnsi"/>
          <w:bCs/>
          <w:iCs/>
          <w:lang w:val="en-GB"/>
        </w:rPr>
        <w:t xml:space="preserve">For </w:t>
      </w:r>
      <w:r w:rsidR="00674FDA">
        <w:rPr>
          <w:rFonts w:asciiTheme="minorHAnsi" w:hAnsiTheme="minorHAnsi" w:cstheme="minorHAnsi"/>
          <w:bCs/>
          <w:iCs/>
          <w:lang w:val="en-GB"/>
        </w:rPr>
        <w:t>TAK</w:t>
      </w:r>
      <w:r w:rsidR="00171101">
        <w:rPr>
          <w:rFonts w:asciiTheme="minorHAnsi" w:hAnsiTheme="minorHAnsi" w:cstheme="minorHAnsi"/>
          <w:bCs/>
          <w:iCs/>
          <w:lang w:val="en-GB"/>
        </w:rPr>
        <w:t xml:space="preserve">, </w:t>
      </w:r>
      <w:r w:rsidR="00674FDA">
        <w:rPr>
          <w:rFonts w:asciiTheme="minorHAnsi" w:hAnsiTheme="minorHAnsi" w:cstheme="minorHAnsi"/>
          <w:bCs/>
          <w:iCs/>
          <w:lang w:val="en-GB"/>
        </w:rPr>
        <w:t>conventional angiography was accepted as reference standard</w:t>
      </w:r>
      <w:r w:rsidR="00171101">
        <w:rPr>
          <w:rFonts w:asciiTheme="minorHAnsi" w:hAnsiTheme="minorHAnsi" w:cstheme="minorHAnsi"/>
          <w:bCs/>
          <w:iCs/>
          <w:lang w:val="en-GB"/>
        </w:rPr>
        <w:t xml:space="preserve"> in addition to physician´s clinical diagnosis</w:t>
      </w:r>
      <w:r w:rsidR="00674FDA">
        <w:rPr>
          <w:rFonts w:asciiTheme="minorHAnsi" w:hAnsiTheme="minorHAnsi" w:cstheme="minorHAnsi"/>
          <w:bCs/>
          <w:iCs/>
          <w:lang w:val="en-GB"/>
        </w:rPr>
        <w:t xml:space="preserve">. </w:t>
      </w:r>
      <w:r w:rsidR="00ED5B8D" w:rsidRPr="00AE64F2">
        <w:rPr>
          <w:rFonts w:asciiTheme="minorHAnsi" w:hAnsiTheme="minorHAnsi" w:cstheme="minorHAnsi"/>
          <w:bCs/>
          <w:iCs/>
          <w:lang w:val="en-GB"/>
        </w:rPr>
        <w:t>F</w:t>
      </w:r>
      <w:r w:rsidR="00ED5B8D" w:rsidRPr="00AE64F2">
        <w:rPr>
          <w:rFonts w:asciiTheme="minorHAnsi" w:hAnsiTheme="minorHAnsi" w:cstheme="minorHAnsi"/>
          <w:lang w:val="en-GB"/>
        </w:rPr>
        <w:t xml:space="preserve">ull research reports </w:t>
      </w:r>
      <w:r w:rsidR="00DA0E75" w:rsidRPr="00AE64F2">
        <w:rPr>
          <w:rFonts w:asciiTheme="minorHAnsi" w:hAnsiTheme="minorHAnsi" w:cstheme="minorHAnsi"/>
          <w:lang w:val="en-GB"/>
        </w:rPr>
        <w:t>(excluding research letters</w:t>
      </w:r>
      <w:r w:rsidR="00DA0E75">
        <w:rPr>
          <w:rFonts w:asciiTheme="minorHAnsi" w:hAnsiTheme="minorHAnsi" w:cstheme="minorHAnsi"/>
          <w:lang w:val="en-GB"/>
        </w:rPr>
        <w:t xml:space="preserve">, abstracts) </w:t>
      </w:r>
      <w:r w:rsidR="00ED5B8D" w:rsidRPr="00AE64F2">
        <w:rPr>
          <w:rFonts w:asciiTheme="minorHAnsi" w:hAnsiTheme="minorHAnsi" w:cstheme="minorHAnsi"/>
          <w:lang w:val="en-GB"/>
        </w:rPr>
        <w:t xml:space="preserve">of </w:t>
      </w:r>
      <w:r w:rsidR="00DA0E75">
        <w:rPr>
          <w:rFonts w:asciiTheme="minorHAnsi" w:hAnsiTheme="minorHAnsi" w:cstheme="minorHAnsi"/>
          <w:lang w:val="en-GB"/>
        </w:rPr>
        <w:t xml:space="preserve">cohort and case-control studies with </w:t>
      </w:r>
      <w:r w:rsidR="00ED5B8D" w:rsidRPr="00AE64F2">
        <w:rPr>
          <w:rFonts w:asciiTheme="minorHAnsi" w:hAnsiTheme="minorHAnsi" w:cstheme="minorHAnsi"/>
          <w:lang w:val="en-GB"/>
        </w:rPr>
        <w:t xml:space="preserve">prospective and retrospective </w:t>
      </w:r>
      <w:r w:rsidR="00DA0E75">
        <w:rPr>
          <w:rFonts w:asciiTheme="minorHAnsi" w:hAnsiTheme="minorHAnsi" w:cstheme="minorHAnsi"/>
          <w:lang w:val="en-GB"/>
        </w:rPr>
        <w:t>design</w:t>
      </w:r>
      <w:r w:rsidR="00ED5B8D" w:rsidRPr="00AE64F2">
        <w:rPr>
          <w:rFonts w:asciiTheme="minorHAnsi" w:hAnsiTheme="minorHAnsi" w:cstheme="minorHAnsi"/>
          <w:lang w:val="en-GB"/>
        </w:rPr>
        <w:t xml:space="preserve"> </w:t>
      </w:r>
      <w:r w:rsidR="00DA0E75" w:rsidRPr="00AE64F2">
        <w:rPr>
          <w:rFonts w:asciiTheme="minorHAnsi" w:hAnsiTheme="minorHAnsi" w:cstheme="minorHAnsi"/>
          <w:lang w:val="en-GB"/>
        </w:rPr>
        <w:t>enrolling at least 20 patients were eligible</w:t>
      </w:r>
      <w:r w:rsidR="00DA0E75">
        <w:rPr>
          <w:rFonts w:asciiTheme="minorHAnsi" w:hAnsiTheme="minorHAnsi" w:cstheme="minorHAnsi"/>
          <w:lang w:val="en-GB"/>
        </w:rPr>
        <w:t xml:space="preserve">, </w:t>
      </w:r>
      <w:r w:rsidR="00171101">
        <w:rPr>
          <w:rFonts w:asciiTheme="minorHAnsi" w:hAnsiTheme="minorHAnsi" w:cstheme="minorHAnsi"/>
          <w:lang w:val="en-GB"/>
        </w:rPr>
        <w:t xml:space="preserve">as well as </w:t>
      </w:r>
      <w:r w:rsidR="00DA0E75">
        <w:rPr>
          <w:rFonts w:asciiTheme="minorHAnsi" w:hAnsiTheme="minorHAnsi" w:cstheme="minorHAnsi"/>
          <w:lang w:val="en-GB"/>
        </w:rPr>
        <w:t xml:space="preserve">cross-sectional and longitudinal studies </w:t>
      </w:r>
      <w:r w:rsidR="00171101">
        <w:rPr>
          <w:rFonts w:asciiTheme="minorHAnsi" w:hAnsiTheme="minorHAnsi" w:cstheme="minorHAnsi"/>
          <w:lang w:val="en-GB"/>
        </w:rPr>
        <w:t>with n≥20</w:t>
      </w:r>
      <w:r w:rsidR="00DA0E75">
        <w:rPr>
          <w:rFonts w:asciiTheme="minorHAnsi" w:hAnsiTheme="minorHAnsi" w:cstheme="minorHAnsi"/>
          <w:lang w:val="en-GB"/>
        </w:rPr>
        <w:t>.</w:t>
      </w:r>
    </w:p>
    <w:p w14:paraId="06C0393C" w14:textId="77777777" w:rsidR="00DD2964" w:rsidRDefault="00DD2964">
      <w:pPr>
        <w:rPr>
          <w:rFonts w:eastAsia="Calibri" w:cstheme="minorHAnsi"/>
          <w:color w:val="000000"/>
          <w:sz w:val="24"/>
          <w:szCs w:val="24"/>
          <w:lang w:val="en-GB" w:eastAsia="zh-TW"/>
        </w:rPr>
      </w:pPr>
      <w:r>
        <w:rPr>
          <w:rFonts w:cstheme="minorHAnsi"/>
          <w:lang w:val="en-GB"/>
        </w:rPr>
        <w:br w:type="page"/>
      </w:r>
    </w:p>
    <w:p w14:paraId="26407696" w14:textId="52962179" w:rsidR="00110835" w:rsidRPr="00AE64F2" w:rsidRDefault="00110835" w:rsidP="00110835">
      <w:pPr>
        <w:shd w:val="clear" w:color="auto" w:fill="FFFFFF"/>
        <w:spacing w:after="120" w:line="240" w:lineRule="auto"/>
        <w:jc w:val="both"/>
        <w:rPr>
          <w:rFonts w:cstheme="minorHAnsi"/>
          <w:sz w:val="24"/>
          <w:szCs w:val="24"/>
          <w:lang w:val="en-GB"/>
        </w:rPr>
      </w:pPr>
      <w:r w:rsidRPr="00AE64F2">
        <w:rPr>
          <w:rFonts w:cstheme="minorHAnsi"/>
          <w:b/>
          <w:sz w:val="24"/>
          <w:szCs w:val="24"/>
          <w:lang w:val="en-GB"/>
        </w:rPr>
        <w:t>Online Supplementary Table S1a.</w:t>
      </w:r>
      <w:r w:rsidRPr="00AE64F2">
        <w:rPr>
          <w:rFonts w:cstheme="minorHAnsi"/>
          <w:sz w:val="24"/>
          <w:szCs w:val="24"/>
          <w:lang w:val="en-GB"/>
        </w:rPr>
        <w:t xml:space="preserve"> Key questions of </w:t>
      </w:r>
      <w:r w:rsidR="00DD2964">
        <w:rPr>
          <w:rFonts w:cstheme="minorHAnsi"/>
          <w:sz w:val="24"/>
          <w:szCs w:val="24"/>
          <w:lang w:val="en-GB"/>
        </w:rPr>
        <w:t xml:space="preserve">ultrasound </w:t>
      </w:r>
      <w:r w:rsidRPr="00AE64F2">
        <w:rPr>
          <w:rFonts w:cstheme="minorHAnsi"/>
          <w:sz w:val="24"/>
          <w:szCs w:val="24"/>
          <w:lang w:val="en-GB"/>
        </w:rPr>
        <w:t xml:space="preserve">on </w:t>
      </w:r>
      <w:r w:rsidRPr="00AE64F2">
        <w:rPr>
          <w:rFonts w:cstheme="minorHAnsi"/>
          <w:b/>
          <w:sz w:val="24"/>
          <w:szCs w:val="24"/>
          <w:lang w:val="en-GB"/>
        </w:rPr>
        <w:t>diagnostic accuracy</w:t>
      </w:r>
      <w:r w:rsidRPr="00AE64F2">
        <w:rPr>
          <w:rFonts w:cstheme="minorHAnsi"/>
          <w:sz w:val="24"/>
          <w:szCs w:val="24"/>
          <w:lang w:val="en-GB"/>
        </w:rPr>
        <w:t xml:space="preserve"> </w:t>
      </w:r>
    </w:p>
    <w:tbl>
      <w:tblPr>
        <w:tblStyle w:val="Tabellenraster"/>
        <w:tblW w:w="0" w:type="auto"/>
        <w:tblLook w:val="04A0" w:firstRow="1" w:lastRow="0" w:firstColumn="1" w:lastColumn="0" w:noHBand="0" w:noVBand="1"/>
      </w:tblPr>
      <w:tblGrid>
        <w:gridCol w:w="3020"/>
        <w:gridCol w:w="6042"/>
      </w:tblGrid>
      <w:tr w:rsidR="00110835" w:rsidRPr="003C3113" w14:paraId="5AE6094E" w14:textId="77777777" w:rsidTr="00C960AD">
        <w:tc>
          <w:tcPr>
            <w:tcW w:w="9062" w:type="dxa"/>
            <w:gridSpan w:val="2"/>
          </w:tcPr>
          <w:p w14:paraId="12121616" w14:textId="48E3CD7A" w:rsidR="00110835" w:rsidRPr="00AE64F2" w:rsidRDefault="00110835" w:rsidP="00C960AD">
            <w:pPr>
              <w:spacing w:before="120" w:after="120"/>
              <w:jc w:val="both"/>
              <w:rPr>
                <w:rFonts w:cstheme="minorHAnsi"/>
                <w:color w:val="000000"/>
                <w:sz w:val="24"/>
                <w:szCs w:val="24"/>
                <w:lang w:val="en-GB" w:eastAsia="zh-TW"/>
              </w:rPr>
            </w:pPr>
            <w:r w:rsidRPr="00AE64F2">
              <w:rPr>
                <w:rFonts w:eastAsia="Times New Roman" w:cstheme="minorHAnsi"/>
                <w:color w:val="000000"/>
                <w:sz w:val="24"/>
                <w:szCs w:val="24"/>
                <w:lang w:val="en-GB" w:eastAsia="en-GB"/>
              </w:rPr>
              <w:t xml:space="preserve">What is the value of </w:t>
            </w:r>
            <w:r w:rsidRPr="00AE64F2">
              <w:rPr>
                <w:rFonts w:eastAsia="Times New Roman" w:cstheme="minorHAnsi"/>
                <w:b/>
                <w:color w:val="000000"/>
                <w:sz w:val="24"/>
                <w:szCs w:val="24"/>
                <w:lang w:val="en-GB" w:eastAsia="en-GB"/>
              </w:rPr>
              <w:t>[</w:t>
            </w:r>
            <w:r w:rsidR="00DD2964">
              <w:rPr>
                <w:rFonts w:eastAsia="Times New Roman" w:cstheme="minorHAnsi"/>
                <w:b/>
                <w:color w:val="000000"/>
                <w:sz w:val="24"/>
                <w:szCs w:val="24"/>
                <w:lang w:val="en-GB" w:eastAsia="en-GB"/>
              </w:rPr>
              <w:t>ultrasound</w:t>
            </w:r>
            <w:r w:rsidRPr="00AE64F2">
              <w:rPr>
                <w:rFonts w:eastAsia="Times New Roman" w:cstheme="minorHAnsi"/>
                <w:b/>
                <w:color w:val="000000"/>
                <w:sz w:val="24"/>
                <w:szCs w:val="24"/>
                <w:lang w:val="en-GB" w:eastAsia="en-GB"/>
              </w:rPr>
              <w:t>]</w:t>
            </w:r>
            <w:r w:rsidRPr="00AE64F2">
              <w:rPr>
                <w:rFonts w:eastAsia="Times New Roman" w:cstheme="minorHAnsi"/>
                <w:color w:val="000000"/>
                <w:sz w:val="24"/>
                <w:szCs w:val="24"/>
                <w:lang w:val="en-GB" w:eastAsia="en-GB"/>
              </w:rPr>
              <w:t xml:space="preserve"> (Intervention) for the diagnosis of primary LVV (Outcome) in patients with suspected primary LVV (Population), using the final diagnosis as a </w:t>
            </w:r>
            <w:r w:rsidRPr="00AE64F2">
              <w:rPr>
                <w:rFonts w:eastAsia="Times New Roman" w:cstheme="minorHAnsi"/>
                <w:b/>
                <w:color w:val="000000"/>
                <w:sz w:val="24"/>
                <w:szCs w:val="24"/>
                <w:lang w:val="en-GB" w:eastAsia="en-GB"/>
              </w:rPr>
              <w:t>[reference standard]</w:t>
            </w:r>
            <w:r w:rsidRPr="00AE64F2">
              <w:rPr>
                <w:rFonts w:eastAsia="Times New Roman" w:cstheme="minorHAnsi"/>
                <w:color w:val="000000"/>
                <w:sz w:val="24"/>
                <w:szCs w:val="24"/>
                <w:lang w:val="en-GB" w:eastAsia="en-GB"/>
              </w:rPr>
              <w:t xml:space="preserve"> (Comparator)?</w:t>
            </w:r>
          </w:p>
        </w:tc>
      </w:tr>
      <w:tr w:rsidR="00110835" w:rsidRPr="003C3113" w14:paraId="215871F8" w14:textId="77777777" w:rsidTr="00C960AD">
        <w:tc>
          <w:tcPr>
            <w:tcW w:w="3020" w:type="dxa"/>
          </w:tcPr>
          <w:p w14:paraId="45FFE1D5" w14:textId="49BEEC6D" w:rsidR="00110835" w:rsidRPr="00AE64F2" w:rsidRDefault="00171101" w:rsidP="00C960AD">
            <w:pPr>
              <w:spacing w:before="120"/>
              <w:jc w:val="both"/>
              <w:rPr>
                <w:rFonts w:cstheme="minorHAnsi"/>
                <w:color w:val="000000"/>
                <w:sz w:val="24"/>
                <w:szCs w:val="24"/>
                <w:lang w:val="en-GB" w:eastAsia="zh-TW"/>
              </w:rPr>
            </w:pPr>
            <w:r w:rsidRPr="00AE64F2">
              <w:rPr>
                <w:rFonts w:cstheme="minorHAnsi"/>
                <w:color w:val="000000"/>
                <w:sz w:val="24"/>
                <w:szCs w:val="24"/>
                <w:lang w:val="en-GB" w:eastAsia="zh-TW"/>
              </w:rPr>
              <w:t>P</w:t>
            </w:r>
            <w:r w:rsidR="00110835" w:rsidRPr="00AE64F2">
              <w:rPr>
                <w:rFonts w:cstheme="minorHAnsi"/>
                <w:color w:val="000000"/>
                <w:sz w:val="24"/>
                <w:szCs w:val="24"/>
                <w:lang w:val="en-GB" w:eastAsia="zh-TW"/>
              </w:rPr>
              <w:t>opulation</w:t>
            </w:r>
          </w:p>
        </w:tc>
        <w:tc>
          <w:tcPr>
            <w:tcW w:w="6042" w:type="dxa"/>
          </w:tcPr>
          <w:p w14:paraId="048782D2" w14:textId="77777777" w:rsidR="00110835" w:rsidRPr="00AE64F2" w:rsidRDefault="00110835" w:rsidP="00C960AD">
            <w:pPr>
              <w:spacing w:before="120" w:after="120"/>
              <w:jc w:val="both"/>
              <w:rPr>
                <w:rFonts w:eastAsia="Times New Roman" w:cstheme="minorHAnsi"/>
                <w:color w:val="000000"/>
                <w:sz w:val="24"/>
                <w:szCs w:val="24"/>
                <w:lang w:val="en-GB" w:eastAsia="en-GB"/>
              </w:rPr>
            </w:pPr>
            <w:r w:rsidRPr="00AE64F2">
              <w:rPr>
                <w:rFonts w:eastAsia="Times New Roman" w:cstheme="minorHAnsi"/>
                <w:color w:val="000000"/>
                <w:sz w:val="24"/>
                <w:szCs w:val="24"/>
                <w:lang w:val="en-GB" w:eastAsia="en-GB"/>
              </w:rPr>
              <w:t>patients (age of ≥18 years) with “suspected primary LVV”, particularly suspected cranial and/or large vessel GCA, TAK or isolated aortitis</w:t>
            </w:r>
          </w:p>
          <w:p w14:paraId="5DB26EFB" w14:textId="38450366" w:rsidR="00110835" w:rsidRPr="00AE64F2" w:rsidRDefault="00110835">
            <w:pPr>
              <w:spacing w:before="120" w:after="120"/>
              <w:jc w:val="both"/>
              <w:rPr>
                <w:rFonts w:cstheme="minorHAnsi"/>
                <w:color w:val="000000"/>
                <w:sz w:val="24"/>
                <w:szCs w:val="24"/>
                <w:lang w:val="en-GB" w:eastAsia="zh-TW"/>
              </w:rPr>
            </w:pPr>
            <w:r w:rsidRPr="00AE64F2">
              <w:rPr>
                <w:rFonts w:eastAsia="Times New Roman" w:cstheme="minorHAnsi"/>
                <w:color w:val="000000"/>
                <w:sz w:val="24"/>
                <w:szCs w:val="24"/>
                <w:lang w:val="en-GB" w:eastAsia="en-GB"/>
              </w:rPr>
              <w:t xml:space="preserve">The “suspicion” </w:t>
            </w:r>
            <w:r w:rsidR="00171101">
              <w:rPr>
                <w:rFonts w:eastAsia="Times New Roman" w:cstheme="minorHAnsi"/>
                <w:color w:val="000000"/>
                <w:sz w:val="24"/>
                <w:szCs w:val="24"/>
                <w:lang w:val="en-GB" w:eastAsia="en-GB"/>
              </w:rPr>
              <w:t>was</w:t>
            </w:r>
            <w:r w:rsidRPr="00AE64F2">
              <w:rPr>
                <w:rFonts w:eastAsia="Times New Roman" w:cstheme="minorHAnsi"/>
                <w:color w:val="000000"/>
                <w:sz w:val="24"/>
                <w:szCs w:val="24"/>
                <w:lang w:val="en-GB" w:eastAsia="en-GB"/>
              </w:rPr>
              <w:t xml:space="preserve"> not defined by any specific criteria for this SLR. Statements such as LVV “was suspected”, or patients “were referred for assessment of possible LVV” </w:t>
            </w:r>
            <w:r w:rsidR="00171101">
              <w:rPr>
                <w:rFonts w:eastAsia="Times New Roman" w:cstheme="minorHAnsi"/>
                <w:color w:val="000000"/>
                <w:sz w:val="24"/>
                <w:szCs w:val="24"/>
                <w:lang w:val="en-GB" w:eastAsia="en-GB"/>
              </w:rPr>
              <w:t>we</w:t>
            </w:r>
            <w:r w:rsidRPr="00AE64F2">
              <w:rPr>
                <w:rFonts w:eastAsia="Times New Roman" w:cstheme="minorHAnsi"/>
                <w:color w:val="000000"/>
                <w:sz w:val="24"/>
                <w:szCs w:val="24"/>
                <w:lang w:val="en-GB" w:eastAsia="en-GB"/>
              </w:rPr>
              <w:t xml:space="preserve">re acceptable, as </w:t>
            </w:r>
            <w:r w:rsidR="00171101">
              <w:rPr>
                <w:rFonts w:eastAsia="Times New Roman" w:cstheme="minorHAnsi"/>
                <w:color w:val="000000"/>
                <w:sz w:val="24"/>
                <w:szCs w:val="24"/>
                <w:lang w:val="en-GB" w:eastAsia="en-GB"/>
              </w:rPr>
              <w:t>we</w:t>
            </w:r>
            <w:r w:rsidRPr="00AE64F2">
              <w:rPr>
                <w:rFonts w:eastAsia="Times New Roman" w:cstheme="minorHAnsi"/>
                <w:color w:val="000000"/>
                <w:sz w:val="24"/>
                <w:szCs w:val="24"/>
                <w:lang w:val="en-GB" w:eastAsia="en-GB"/>
              </w:rPr>
              <w:t>re combinations of various clinical symptoms with/without laboratory results to define the target population</w:t>
            </w:r>
          </w:p>
        </w:tc>
      </w:tr>
      <w:tr w:rsidR="00110835" w:rsidRPr="00AE64F2" w14:paraId="0FB2BA1A" w14:textId="77777777" w:rsidTr="00C960AD">
        <w:tc>
          <w:tcPr>
            <w:tcW w:w="3020" w:type="dxa"/>
          </w:tcPr>
          <w:p w14:paraId="59190851" w14:textId="36E96F7A" w:rsidR="00110835" w:rsidRPr="00AE64F2" w:rsidRDefault="00171101" w:rsidP="00C960AD">
            <w:pPr>
              <w:spacing w:before="120"/>
              <w:jc w:val="both"/>
              <w:rPr>
                <w:rFonts w:cstheme="minorHAnsi"/>
                <w:color w:val="000000"/>
                <w:sz w:val="24"/>
                <w:szCs w:val="24"/>
                <w:lang w:val="en-GB" w:eastAsia="zh-TW"/>
              </w:rPr>
            </w:pPr>
            <w:r w:rsidRPr="00AE64F2">
              <w:rPr>
                <w:rFonts w:cstheme="minorHAnsi"/>
                <w:color w:val="000000"/>
                <w:sz w:val="24"/>
                <w:szCs w:val="24"/>
                <w:lang w:val="en-GB" w:eastAsia="zh-TW"/>
              </w:rPr>
              <w:t>I</w:t>
            </w:r>
            <w:r w:rsidR="00110835" w:rsidRPr="00AE64F2">
              <w:rPr>
                <w:rFonts w:cstheme="minorHAnsi"/>
                <w:color w:val="000000"/>
                <w:sz w:val="24"/>
                <w:szCs w:val="24"/>
                <w:lang w:val="en-GB" w:eastAsia="zh-TW"/>
              </w:rPr>
              <w:t>ntervention</w:t>
            </w:r>
          </w:p>
        </w:tc>
        <w:tc>
          <w:tcPr>
            <w:tcW w:w="6042" w:type="dxa"/>
          </w:tcPr>
          <w:p w14:paraId="3060E15F" w14:textId="77777777" w:rsidR="00110835" w:rsidRPr="00AE64F2" w:rsidRDefault="00110835" w:rsidP="00C960AD">
            <w:pPr>
              <w:spacing w:before="120" w:after="120"/>
              <w:jc w:val="both"/>
              <w:rPr>
                <w:rFonts w:eastAsia="Times New Roman" w:cstheme="minorHAnsi"/>
                <w:color w:val="000000"/>
                <w:sz w:val="24"/>
                <w:szCs w:val="24"/>
                <w:lang w:val="en-GB" w:eastAsia="en-GB"/>
              </w:rPr>
            </w:pPr>
            <w:r w:rsidRPr="00AE64F2">
              <w:rPr>
                <w:rFonts w:eastAsia="Times New Roman" w:cstheme="minorHAnsi"/>
                <w:color w:val="000000"/>
                <w:sz w:val="24"/>
                <w:szCs w:val="24"/>
                <w:lang w:val="en-GB" w:eastAsia="en-GB"/>
              </w:rPr>
              <w:t>ultrasound</w:t>
            </w:r>
          </w:p>
        </w:tc>
      </w:tr>
      <w:tr w:rsidR="00110835" w:rsidRPr="003C3113" w14:paraId="6D821806" w14:textId="77777777" w:rsidTr="00C960AD">
        <w:tc>
          <w:tcPr>
            <w:tcW w:w="3020" w:type="dxa"/>
          </w:tcPr>
          <w:p w14:paraId="569A40F3" w14:textId="77777777" w:rsidR="00110835" w:rsidRPr="00AE64F2" w:rsidRDefault="00110835" w:rsidP="00C960AD">
            <w:pPr>
              <w:spacing w:before="120"/>
              <w:jc w:val="both"/>
              <w:rPr>
                <w:rFonts w:cstheme="minorHAnsi"/>
                <w:color w:val="000000"/>
                <w:sz w:val="24"/>
                <w:szCs w:val="24"/>
                <w:lang w:val="en-GB" w:eastAsia="zh-TW"/>
              </w:rPr>
            </w:pPr>
            <w:r w:rsidRPr="00AE64F2">
              <w:rPr>
                <w:rFonts w:cstheme="minorHAnsi"/>
                <w:color w:val="000000"/>
                <w:sz w:val="24"/>
                <w:szCs w:val="24"/>
                <w:lang w:val="en-GB" w:eastAsia="zh-TW"/>
              </w:rPr>
              <w:t>comparator</w:t>
            </w:r>
            <w:r w:rsidRPr="00AE64F2" w:rsidDel="00873B50">
              <w:rPr>
                <w:rFonts w:cstheme="minorHAnsi"/>
                <w:color w:val="000000"/>
                <w:sz w:val="24"/>
                <w:szCs w:val="24"/>
                <w:lang w:val="en-GB" w:eastAsia="zh-TW"/>
              </w:rPr>
              <w:t xml:space="preserve"> </w:t>
            </w:r>
          </w:p>
        </w:tc>
        <w:tc>
          <w:tcPr>
            <w:tcW w:w="6042" w:type="dxa"/>
          </w:tcPr>
          <w:p w14:paraId="76BA8B62" w14:textId="4658002E" w:rsidR="00110835" w:rsidRPr="00AE64F2" w:rsidRDefault="00110835" w:rsidP="002C3A1B">
            <w:pPr>
              <w:spacing w:before="120" w:after="120"/>
              <w:jc w:val="both"/>
              <w:rPr>
                <w:rFonts w:cstheme="minorHAnsi"/>
                <w:color w:val="000000"/>
                <w:sz w:val="24"/>
                <w:szCs w:val="24"/>
                <w:lang w:val="en-GB" w:eastAsia="zh-TW"/>
              </w:rPr>
            </w:pPr>
            <w:r w:rsidRPr="00AE64F2">
              <w:rPr>
                <w:rFonts w:eastAsia="Times New Roman" w:cstheme="minorHAnsi"/>
                <w:color w:val="000000"/>
                <w:sz w:val="24"/>
                <w:szCs w:val="24"/>
                <w:lang w:val="en-GB" w:eastAsia="en-GB"/>
              </w:rPr>
              <w:t xml:space="preserve">temporal artery biopsy, physician’s diagnosis at baseline and </w:t>
            </w:r>
            <w:r w:rsidR="002C3A1B" w:rsidRPr="00AE64F2">
              <w:rPr>
                <w:rFonts w:eastAsia="Times New Roman" w:cstheme="minorHAnsi"/>
                <w:color w:val="000000"/>
                <w:sz w:val="24"/>
                <w:szCs w:val="24"/>
                <w:lang w:val="en-GB" w:eastAsia="en-GB"/>
              </w:rPr>
              <w:t>diagnos</w:t>
            </w:r>
            <w:r w:rsidR="002C3A1B">
              <w:rPr>
                <w:rFonts w:eastAsia="Times New Roman" w:cstheme="minorHAnsi"/>
                <w:color w:val="000000"/>
                <w:sz w:val="24"/>
                <w:szCs w:val="24"/>
                <w:lang w:val="en-GB" w:eastAsia="en-GB"/>
              </w:rPr>
              <w:t>i</w:t>
            </w:r>
            <w:r w:rsidR="002C3A1B" w:rsidRPr="00AE64F2">
              <w:rPr>
                <w:rFonts w:eastAsia="Times New Roman" w:cstheme="minorHAnsi"/>
                <w:color w:val="000000"/>
                <w:sz w:val="24"/>
                <w:szCs w:val="24"/>
                <w:lang w:val="en-GB" w:eastAsia="en-GB"/>
              </w:rPr>
              <w:t xml:space="preserve">s </w:t>
            </w:r>
            <w:r w:rsidRPr="00AE64F2">
              <w:rPr>
                <w:rFonts w:eastAsia="Times New Roman" w:cstheme="minorHAnsi"/>
                <w:color w:val="000000"/>
                <w:sz w:val="24"/>
                <w:szCs w:val="24"/>
                <w:lang w:val="en-GB" w:eastAsia="en-GB"/>
              </w:rPr>
              <w:t>including follow-up analyses</w:t>
            </w:r>
          </w:p>
        </w:tc>
      </w:tr>
      <w:tr w:rsidR="00110835" w:rsidRPr="003C3113" w14:paraId="6DBD21BE" w14:textId="77777777" w:rsidTr="00C960AD">
        <w:tc>
          <w:tcPr>
            <w:tcW w:w="3020" w:type="dxa"/>
          </w:tcPr>
          <w:p w14:paraId="32E08DE6" w14:textId="77777777" w:rsidR="00110835" w:rsidRPr="00AE64F2" w:rsidRDefault="00110835" w:rsidP="00C960AD">
            <w:pPr>
              <w:spacing w:before="120"/>
              <w:jc w:val="both"/>
              <w:rPr>
                <w:rFonts w:cstheme="minorHAnsi"/>
                <w:color w:val="000000"/>
                <w:sz w:val="24"/>
                <w:szCs w:val="24"/>
                <w:lang w:val="en-GB" w:eastAsia="zh-TW"/>
              </w:rPr>
            </w:pPr>
            <w:r w:rsidRPr="00AE64F2">
              <w:rPr>
                <w:rFonts w:cstheme="minorHAnsi"/>
                <w:color w:val="000000"/>
                <w:sz w:val="24"/>
                <w:szCs w:val="24"/>
                <w:lang w:val="en-GB" w:eastAsia="zh-TW"/>
              </w:rPr>
              <w:t xml:space="preserve">outcome </w:t>
            </w:r>
          </w:p>
        </w:tc>
        <w:tc>
          <w:tcPr>
            <w:tcW w:w="6042" w:type="dxa"/>
          </w:tcPr>
          <w:p w14:paraId="6BB083CC" w14:textId="77777777" w:rsidR="00110835" w:rsidRPr="00AE64F2" w:rsidRDefault="00110835" w:rsidP="00C960AD">
            <w:pPr>
              <w:spacing w:before="120" w:after="120"/>
              <w:jc w:val="both"/>
              <w:rPr>
                <w:rFonts w:cstheme="minorHAnsi"/>
                <w:color w:val="000000"/>
                <w:sz w:val="24"/>
                <w:szCs w:val="24"/>
                <w:lang w:val="en-GB" w:eastAsia="zh-TW"/>
              </w:rPr>
            </w:pPr>
            <w:r w:rsidRPr="00AE64F2">
              <w:rPr>
                <w:rFonts w:eastAsia="Times New Roman" w:cstheme="minorHAnsi"/>
                <w:color w:val="000000"/>
                <w:sz w:val="24"/>
                <w:szCs w:val="24"/>
                <w:lang w:val="en-GB" w:eastAsia="en-GB"/>
              </w:rPr>
              <w:t>test performance reflected in sensitivity, specificity, positive and negative predictive values, positive and negative likelihood</w:t>
            </w:r>
            <w:r w:rsidRPr="00AE64F2">
              <w:rPr>
                <w:rFonts w:cstheme="minorHAnsi"/>
                <w:sz w:val="24"/>
                <w:szCs w:val="24"/>
                <w:lang w:val="en-GB"/>
              </w:rPr>
              <w:t xml:space="preserve"> ratios</w:t>
            </w:r>
          </w:p>
        </w:tc>
      </w:tr>
    </w:tbl>
    <w:p w14:paraId="0BC460F3" w14:textId="660F55A9" w:rsidR="00110835" w:rsidRDefault="00110835" w:rsidP="00110835">
      <w:pPr>
        <w:shd w:val="clear" w:color="auto" w:fill="FFFFFF"/>
        <w:spacing w:after="0" w:line="240" w:lineRule="auto"/>
        <w:jc w:val="both"/>
        <w:rPr>
          <w:rFonts w:cstheme="minorHAnsi"/>
          <w:color w:val="000000"/>
          <w:sz w:val="24"/>
          <w:szCs w:val="24"/>
          <w:lang w:val="en-GB" w:eastAsia="zh-TW"/>
        </w:rPr>
      </w:pPr>
      <w:r w:rsidRPr="00AE64F2">
        <w:rPr>
          <w:rFonts w:cstheme="minorHAnsi"/>
          <w:color w:val="000000"/>
          <w:sz w:val="24"/>
          <w:szCs w:val="24"/>
          <w:lang w:val="en-GB" w:eastAsia="zh-TW"/>
        </w:rPr>
        <w:t>GCA, giant cell arteritis; SLR, systematic literature review; TAK, Takayasu arteritis; LVV, large vessel vasculitis</w:t>
      </w:r>
    </w:p>
    <w:p w14:paraId="3899D88C" w14:textId="77777777" w:rsidR="002B1AAC" w:rsidRDefault="002B1AAC" w:rsidP="00110835">
      <w:pPr>
        <w:shd w:val="clear" w:color="auto" w:fill="FFFFFF"/>
        <w:spacing w:after="0" w:line="240" w:lineRule="auto"/>
        <w:jc w:val="both"/>
        <w:rPr>
          <w:rFonts w:cstheme="minorHAnsi"/>
          <w:color w:val="000000"/>
          <w:sz w:val="24"/>
          <w:szCs w:val="24"/>
          <w:lang w:val="en-GB" w:eastAsia="zh-TW"/>
        </w:rPr>
      </w:pPr>
    </w:p>
    <w:p w14:paraId="1BC5B227" w14:textId="2900DD8D" w:rsidR="002B1AAC" w:rsidRDefault="002B1AAC" w:rsidP="002B1AAC">
      <w:pPr>
        <w:pStyle w:val="Default"/>
        <w:spacing w:line="480" w:lineRule="auto"/>
        <w:jc w:val="both"/>
        <w:rPr>
          <w:rFonts w:eastAsia="Times New Roman" w:cstheme="minorHAnsi"/>
          <w:lang w:val="en-GB" w:eastAsia="en-GB"/>
        </w:rPr>
      </w:pPr>
    </w:p>
    <w:p w14:paraId="430BA742" w14:textId="3C6B97F8" w:rsidR="002B1AAC" w:rsidRPr="002B1AAC" w:rsidRDefault="002B1AAC" w:rsidP="002B1AAC">
      <w:pPr>
        <w:shd w:val="clear" w:color="auto" w:fill="FFFFFF"/>
        <w:spacing w:after="120" w:line="240" w:lineRule="auto"/>
        <w:jc w:val="both"/>
        <w:rPr>
          <w:rFonts w:cstheme="minorHAnsi"/>
          <w:sz w:val="24"/>
          <w:szCs w:val="24"/>
          <w:lang w:val="en-GB"/>
        </w:rPr>
      </w:pPr>
      <w:r w:rsidRPr="002B1AAC">
        <w:rPr>
          <w:rFonts w:cstheme="minorHAnsi"/>
          <w:b/>
          <w:sz w:val="24"/>
          <w:szCs w:val="24"/>
          <w:lang w:val="en-GB"/>
        </w:rPr>
        <w:t>Online Supplementary Table S1b.</w:t>
      </w:r>
      <w:r w:rsidRPr="002B1AAC">
        <w:rPr>
          <w:rFonts w:cstheme="minorHAnsi"/>
          <w:sz w:val="24"/>
          <w:szCs w:val="24"/>
          <w:lang w:val="en-GB"/>
        </w:rPr>
        <w:t xml:space="preserve"> Key questions of </w:t>
      </w:r>
      <w:r w:rsidR="00DD2964">
        <w:rPr>
          <w:rFonts w:cstheme="minorHAnsi"/>
          <w:sz w:val="24"/>
          <w:szCs w:val="24"/>
          <w:lang w:val="en-GB"/>
        </w:rPr>
        <w:t xml:space="preserve">ultrasound </w:t>
      </w:r>
      <w:r w:rsidRPr="002B1AAC">
        <w:rPr>
          <w:rFonts w:cstheme="minorHAnsi"/>
          <w:sz w:val="24"/>
          <w:szCs w:val="24"/>
          <w:lang w:val="en-GB"/>
        </w:rPr>
        <w:t xml:space="preserve">on </w:t>
      </w:r>
      <w:r w:rsidRPr="002B1AAC">
        <w:rPr>
          <w:rFonts w:cstheme="minorHAnsi"/>
          <w:b/>
          <w:sz w:val="24"/>
          <w:szCs w:val="24"/>
          <w:lang w:val="en-GB"/>
        </w:rPr>
        <w:t>outcome prediction</w:t>
      </w:r>
      <w:r w:rsidRPr="002B1AAC">
        <w:rPr>
          <w:rFonts w:cstheme="minorHAnsi"/>
          <w:sz w:val="24"/>
          <w:szCs w:val="24"/>
          <w:lang w:val="en-GB"/>
        </w:rPr>
        <w:t xml:space="preserve"> </w:t>
      </w:r>
    </w:p>
    <w:tbl>
      <w:tblPr>
        <w:tblStyle w:val="Tabellenraster"/>
        <w:tblW w:w="0" w:type="auto"/>
        <w:tblLook w:val="04A0" w:firstRow="1" w:lastRow="0" w:firstColumn="1" w:lastColumn="0" w:noHBand="0" w:noVBand="1"/>
      </w:tblPr>
      <w:tblGrid>
        <w:gridCol w:w="3020"/>
        <w:gridCol w:w="6042"/>
      </w:tblGrid>
      <w:tr w:rsidR="002B1AAC" w:rsidRPr="003C3113" w14:paraId="2B2A1D60" w14:textId="77777777" w:rsidTr="00331409">
        <w:tc>
          <w:tcPr>
            <w:tcW w:w="9062" w:type="dxa"/>
            <w:gridSpan w:val="2"/>
          </w:tcPr>
          <w:p w14:paraId="311C710F" w14:textId="6AB422E1" w:rsidR="002B1AAC" w:rsidRPr="002B1AAC" w:rsidRDefault="002B1AAC" w:rsidP="00331409">
            <w:pPr>
              <w:spacing w:before="120" w:after="120"/>
              <w:jc w:val="both"/>
              <w:rPr>
                <w:rFonts w:cstheme="minorHAnsi"/>
                <w:color w:val="000000"/>
                <w:sz w:val="24"/>
                <w:szCs w:val="24"/>
                <w:lang w:val="en-GB" w:eastAsia="zh-TW"/>
              </w:rPr>
            </w:pPr>
            <w:r w:rsidRPr="002B1AAC">
              <w:rPr>
                <w:rFonts w:cstheme="minorHAnsi"/>
                <w:color w:val="000000"/>
                <w:sz w:val="24"/>
                <w:szCs w:val="24"/>
                <w:lang w:val="en-GB" w:eastAsia="zh-TW"/>
              </w:rPr>
              <w:t xml:space="preserve">In primary LVV (Population), what is the value of positive </w:t>
            </w:r>
            <w:r w:rsidRPr="00D948D6">
              <w:rPr>
                <w:rFonts w:cstheme="minorHAnsi"/>
                <w:b/>
                <w:color w:val="000000"/>
                <w:sz w:val="24"/>
                <w:szCs w:val="24"/>
                <w:lang w:val="en-GB" w:eastAsia="zh-TW"/>
              </w:rPr>
              <w:t>[</w:t>
            </w:r>
            <w:r w:rsidR="00DD2964" w:rsidRPr="00D948D6">
              <w:rPr>
                <w:rFonts w:cstheme="minorHAnsi"/>
                <w:b/>
                <w:color w:val="000000"/>
                <w:sz w:val="24"/>
                <w:szCs w:val="24"/>
                <w:lang w:val="en-GB" w:eastAsia="zh-TW"/>
              </w:rPr>
              <w:t>ultrasound</w:t>
            </w:r>
            <w:r w:rsidRPr="00D948D6">
              <w:rPr>
                <w:rFonts w:cstheme="minorHAnsi"/>
                <w:b/>
                <w:color w:val="000000"/>
                <w:sz w:val="24"/>
                <w:szCs w:val="24"/>
                <w:lang w:val="en-GB" w:eastAsia="zh-TW"/>
              </w:rPr>
              <w:t>]</w:t>
            </w:r>
            <w:r w:rsidRPr="002B1AAC">
              <w:rPr>
                <w:rFonts w:cstheme="minorHAnsi"/>
                <w:color w:val="000000"/>
                <w:sz w:val="24"/>
                <w:szCs w:val="24"/>
                <w:lang w:val="en-GB" w:eastAsia="zh-TW"/>
              </w:rPr>
              <w:t xml:space="preserve"> (Intervention) to predict outcome (Outcome) compared to negative [imaging] (Comparator)?</w:t>
            </w:r>
          </w:p>
        </w:tc>
      </w:tr>
      <w:tr w:rsidR="002B1AAC" w:rsidRPr="003C3113" w14:paraId="1A6E82EB" w14:textId="77777777" w:rsidTr="00331409">
        <w:tc>
          <w:tcPr>
            <w:tcW w:w="3020" w:type="dxa"/>
          </w:tcPr>
          <w:p w14:paraId="09B5A5F3" w14:textId="77777777" w:rsidR="002B1AAC" w:rsidRPr="002B1AAC" w:rsidRDefault="002B1AAC" w:rsidP="00331409">
            <w:pPr>
              <w:spacing w:before="120"/>
              <w:jc w:val="both"/>
              <w:rPr>
                <w:rFonts w:cstheme="minorHAnsi"/>
                <w:color w:val="000000"/>
                <w:sz w:val="24"/>
                <w:szCs w:val="24"/>
                <w:lang w:val="en-GB" w:eastAsia="zh-TW"/>
              </w:rPr>
            </w:pPr>
            <w:r w:rsidRPr="002B1AAC">
              <w:rPr>
                <w:rFonts w:cstheme="minorHAnsi"/>
                <w:color w:val="000000"/>
                <w:sz w:val="24"/>
                <w:szCs w:val="24"/>
                <w:lang w:val="en-GB" w:eastAsia="zh-TW"/>
              </w:rPr>
              <w:t>population</w:t>
            </w:r>
          </w:p>
        </w:tc>
        <w:tc>
          <w:tcPr>
            <w:tcW w:w="6042" w:type="dxa"/>
          </w:tcPr>
          <w:p w14:paraId="18AC05FD" w14:textId="078AD038" w:rsidR="002B1AAC" w:rsidRPr="002B1AAC" w:rsidRDefault="002B1AAC" w:rsidP="00331409">
            <w:pPr>
              <w:spacing w:before="120" w:after="120"/>
              <w:jc w:val="both"/>
              <w:rPr>
                <w:rFonts w:cstheme="minorHAnsi"/>
                <w:color w:val="000000"/>
                <w:sz w:val="24"/>
                <w:szCs w:val="24"/>
                <w:lang w:val="en-GB" w:eastAsia="zh-TW"/>
              </w:rPr>
            </w:pPr>
            <w:r w:rsidRPr="002B1AAC">
              <w:rPr>
                <w:rFonts w:cstheme="minorHAnsi"/>
                <w:color w:val="000000"/>
                <w:sz w:val="24"/>
                <w:szCs w:val="24"/>
                <w:lang w:val="en-GB" w:eastAsia="zh-TW"/>
              </w:rPr>
              <w:t xml:space="preserve">patients with primary LVV, particularly cranial and/or </w:t>
            </w:r>
            <w:r w:rsidR="00D948D6">
              <w:rPr>
                <w:rFonts w:cstheme="minorHAnsi"/>
                <w:color w:val="000000"/>
                <w:sz w:val="24"/>
                <w:szCs w:val="24"/>
                <w:lang w:val="en-GB" w:eastAsia="zh-TW"/>
              </w:rPr>
              <w:t xml:space="preserve">extra-cranial </w:t>
            </w:r>
            <w:r w:rsidRPr="002B1AAC">
              <w:rPr>
                <w:rFonts w:cstheme="minorHAnsi"/>
                <w:color w:val="000000"/>
                <w:sz w:val="24"/>
                <w:szCs w:val="24"/>
                <w:lang w:val="en-GB" w:eastAsia="zh-TW"/>
              </w:rPr>
              <w:t>large vessel GCA, TAK and isolated aortitis, according to physicians’ final diagnosis</w:t>
            </w:r>
          </w:p>
        </w:tc>
      </w:tr>
      <w:tr w:rsidR="002B1AAC" w:rsidRPr="002B1AAC" w14:paraId="47D99317" w14:textId="77777777" w:rsidTr="00331409">
        <w:tc>
          <w:tcPr>
            <w:tcW w:w="3020" w:type="dxa"/>
          </w:tcPr>
          <w:p w14:paraId="1CA13A34" w14:textId="77777777" w:rsidR="002B1AAC" w:rsidRPr="002B1AAC" w:rsidRDefault="002B1AAC" w:rsidP="00331409">
            <w:pPr>
              <w:spacing w:before="120"/>
              <w:jc w:val="both"/>
              <w:rPr>
                <w:rFonts w:cstheme="minorHAnsi"/>
                <w:color w:val="000000"/>
                <w:sz w:val="24"/>
                <w:szCs w:val="24"/>
                <w:lang w:val="en-GB" w:eastAsia="zh-TW"/>
              </w:rPr>
            </w:pPr>
            <w:r w:rsidRPr="002B1AAC">
              <w:rPr>
                <w:rFonts w:cstheme="minorHAnsi"/>
                <w:color w:val="000000"/>
                <w:sz w:val="24"/>
                <w:szCs w:val="24"/>
                <w:lang w:val="en-GB" w:eastAsia="zh-TW"/>
              </w:rPr>
              <w:t>intervention</w:t>
            </w:r>
          </w:p>
        </w:tc>
        <w:tc>
          <w:tcPr>
            <w:tcW w:w="6042" w:type="dxa"/>
          </w:tcPr>
          <w:p w14:paraId="7042A5A5" w14:textId="0AD01D24" w:rsidR="002B1AAC" w:rsidRPr="002B1AAC" w:rsidRDefault="00D948D6" w:rsidP="00331409">
            <w:pPr>
              <w:spacing w:before="120" w:after="120"/>
              <w:jc w:val="both"/>
              <w:rPr>
                <w:rFonts w:cstheme="minorHAnsi"/>
                <w:color w:val="000000"/>
                <w:sz w:val="24"/>
                <w:szCs w:val="24"/>
                <w:lang w:val="en-GB" w:eastAsia="zh-TW"/>
              </w:rPr>
            </w:pPr>
            <w:r>
              <w:rPr>
                <w:rFonts w:cstheme="minorHAnsi"/>
                <w:color w:val="000000"/>
                <w:sz w:val="24"/>
                <w:szCs w:val="24"/>
                <w:lang w:val="en-GB" w:eastAsia="zh-TW"/>
              </w:rPr>
              <w:t>u</w:t>
            </w:r>
            <w:r w:rsidR="002B1AAC" w:rsidRPr="002B1AAC">
              <w:rPr>
                <w:rFonts w:cstheme="minorHAnsi"/>
                <w:color w:val="000000"/>
                <w:sz w:val="24"/>
                <w:szCs w:val="24"/>
                <w:lang w:val="en-GB" w:eastAsia="zh-TW"/>
              </w:rPr>
              <w:t>ltrasound</w:t>
            </w:r>
          </w:p>
        </w:tc>
      </w:tr>
      <w:tr w:rsidR="002B1AAC" w:rsidRPr="002B1AAC" w14:paraId="507DBE04" w14:textId="77777777" w:rsidTr="00331409">
        <w:tc>
          <w:tcPr>
            <w:tcW w:w="3020" w:type="dxa"/>
          </w:tcPr>
          <w:p w14:paraId="00ECC5C8" w14:textId="77777777" w:rsidR="002B1AAC" w:rsidRPr="002B1AAC" w:rsidRDefault="002B1AAC" w:rsidP="00331409">
            <w:pPr>
              <w:spacing w:before="120"/>
              <w:jc w:val="both"/>
              <w:rPr>
                <w:rFonts w:cstheme="minorHAnsi"/>
                <w:color w:val="000000"/>
                <w:sz w:val="24"/>
                <w:szCs w:val="24"/>
                <w:lang w:val="en-GB" w:eastAsia="zh-TW"/>
              </w:rPr>
            </w:pPr>
            <w:r w:rsidRPr="002B1AAC">
              <w:rPr>
                <w:rFonts w:cstheme="minorHAnsi"/>
                <w:color w:val="000000"/>
                <w:sz w:val="24"/>
                <w:szCs w:val="24"/>
                <w:lang w:val="en-GB" w:eastAsia="zh-TW"/>
              </w:rPr>
              <w:t>comparator</w:t>
            </w:r>
          </w:p>
        </w:tc>
        <w:tc>
          <w:tcPr>
            <w:tcW w:w="6042" w:type="dxa"/>
          </w:tcPr>
          <w:p w14:paraId="166C36C4" w14:textId="77777777" w:rsidR="002B1AAC" w:rsidRPr="002B1AAC" w:rsidRDefault="002B1AAC" w:rsidP="00331409">
            <w:pPr>
              <w:spacing w:before="120" w:after="120"/>
              <w:jc w:val="both"/>
              <w:rPr>
                <w:rFonts w:cstheme="minorHAnsi"/>
                <w:color w:val="000000"/>
                <w:sz w:val="24"/>
                <w:szCs w:val="24"/>
                <w:lang w:val="en-GB" w:eastAsia="zh-TW"/>
              </w:rPr>
            </w:pPr>
            <w:r w:rsidRPr="002B1AAC">
              <w:rPr>
                <w:rFonts w:cstheme="minorHAnsi"/>
                <w:color w:val="000000"/>
                <w:sz w:val="24"/>
                <w:szCs w:val="24"/>
                <w:lang w:val="en-GB" w:eastAsia="zh-TW"/>
              </w:rPr>
              <w:t>negative imaging</w:t>
            </w:r>
          </w:p>
        </w:tc>
      </w:tr>
      <w:tr w:rsidR="002B1AAC" w:rsidRPr="003C3113" w14:paraId="4C5A7160" w14:textId="77777777" w:rsidTr="00331409">
        <w:tc>
          <w:tcPr>
            <w:tcW w:w="3020" w:type="dxa"/>
          </w:tcPr>
          <w:p w14:paraId="02EF895E" w14:textId="77777777" w:rsidR="002B1AAC" w:rsidRPr="002B1AAC" w:rsidRDefault="002B1AAC" w:rsidP="00331409">
            <w:pPr>
              <w:spacing w:before="120"/>
              <w:jc w:val="both"/>
              <w:rPr>
                <w:rFonts w:cstheme="minorHAnsi"/>
                <w:color w:val="000000"/>
                <w:sz w:val="24"/>
                <w:szCs w:val="24"/>
                <w:lang w:val="en-GB" w:eastAsia="zh-TW"/>
              </w:rPr>
            </w:pPr>
            <w:r w:rsidRPr="002B1AAC">
              <w:rPr>
                <w:rFonts w:cstheme="minorHAnsi"/>
                <w:color w:val="000000"/>
                <w:sz w:val="24"/>
                <w:szCs w:val="24"/>
                <w:lang w:val="en-GB" w:eastAsia="zh-TW"/>
              </w:rPr>
              <w:t>outcome</w:t>
            </w:r>
          </w:p>
        </w:tc>
        <w:tc>
          <w:tcPr>
            <w:tcW w:w="6042" w:type="dxa"/>
          </w:tcPr>
          <w:p w14:paraId="3A759824" w14:textId="731BAC78" w:rsidR="002B1AAC" w:rsidRPr="002B1AAC" w:rsidRDefault="002B1AAC" w:rsidP="00331409">
            <w:pPr>
              <w:spacing w:before="120" w:after="120"/>
              <w:jc w:val="both"/>
              <w:rPr>
                <w:rFonts w:cstheme="minorHAnsi"/>
                <w:color w:val="000000"/>
                <w:sz w:val="24"/>
                <w:szCs w:val="24"/>
                <w:lang w:val="en-GB" w:eastAsia="zh-TW"/>
              </w:rPr>
            </w:pPr>
            <w:r w:rsidRPr="002B1AAC">
              <w:rPr>
                <w:rFonts w:cstheme="minorHAnsi"/>
                <w:color w:val="000000"/>
                <w:sz w:val="24"/>
                <w:szCs w:val="24"/>
                <w:lang w:val="en-GB" w:eastAsia="zh-TW"/>
              </w:rPr>
              <w:t xml:space="preserve">loss of vision in one or both eyes, mortality, stroke, heart attack, disease remission, disease relapse, physician global assessment of disease activity, patient global assessment of disease activity, pain severity, inflammatory markers (e.g. ESR, CRP), quality of life, mobility, fatigue, feeling of being unwell, ability to do usual everyday activities, ability to self-care, muscle weakness, </w:t>
            </w:r>
            <w:r w:rsidRPr="002B1AAC">
              <w:rPr>
                <w:rFonts w:cstheme="minorHAnsi"/>
                <w:color w:val="000000"/>
                <w:sz w:val="24"/>
                <w:szCs w:val="24"/>
                <w:lang w:val="en-GB" w:eastAsia="zh-TW"/>
              </w:rPr>
              <w:tab/>
              <w:t xml:space="preserve">impact on patients’ social environment, healthcare resource use and other health economic data, cumulative GC dose, duration of GC treatment, having to increase </w:t>
            </w:r>
            <w:r w:rsidR="002C3A1B">
              <w:rPr>
                <w:rFonts w:cstheme="minorHAnsi"/>
                <w:color w:val="000000"/>
                <w:sz w:val="24"/>
                <w:szCs w:val="24"/>
                <w:lang w:val="en-GB" w:eastAsia="zh-TW"/>
              </w:rPr>
              <w:t xml:space="preserve">the </w:t>
            </w:r>
            <w:r w:rsidRPr="002B1AAC">
              <w:rPr>
                <w:rFonts w:cstheme="minorHAnsi"/>
                <w:color w:val="000000"/>
                <w:sz w:val="24"/>
                <w:szCs w:val="24"/>
                <w:lang w:val="en-GB" w:eastAsia="zh-TW"/>
              </w:rPr>
              <w:t>GC dose, discontinuation of GC therapy, bleeding from stomach, infection requiring admission, infection needing antibiotics, fractures, high blood pressure, cataract, glaucoma, GC-related side effects, other therapy-related side effects, hospitalization (due to disease, its complications, co-morbidity and/or treatment related complications)</w:t>
            </w:r>
          </w:p>
        </w:tc>
      </w:tr>
    </w:tbl>
    <w:p w14:paraId="214028CA" w14:textId="26F56895" w:rsidR="002B1AAC" w:rsidRPr="002B1AAC" w:rsidRDefault="002B1AAC" w:rsidP="00110835">
      <w:pPr>
        <w:shd w:val="clear" w:color="auto" w:fill="FFFFFF"/>
        <w:spacing w:after="0" w:line="240" w:lineRule="auto"/>
        <w:jc w:val="both"/>
        <w:rPr>
          <w:rFonts w:cstheme="minorHAnsi"/>
          <w:color w:val="000000"/>
          <w:sz w:val="24"/>
          <w:szCs w:val="24"/>
          <w:lang w:val="en-GB" w:eastAsia="zh-TW"/>
        </w:rPr>
      </w:pPr>
      <w:r w:rsidRPr="002B1AAC">
        <w:rPr>
          <w:rFonts w:cstheme="minorHAnsi"/>
          <w:color w:val="000000"/>
          <w:sz w:val="24"/>
          <w:szCs w:val="24"/>
          <w:lang w:val="en-GB" w:eastAsia="zh-TW"/>
        </w:rPr>
        <w:t xml:space="preserve">CRP, C-reactive protein; ESR, erythrocyte sedimentation rate; GC, Glucocorticoid; GCA, giant cell arteritis; TAK, Takayasu arteritis; SLR, LVV, large vessel vasculitis </w:t>
      </w:r>
    </w:p>
    <w:p w14:paraId="4AF1EA53" w14:textId="63A2FEE0" w:rsidR="00556DC5" w:rsidRPr="00AE64F2" w:rsidRDefault="00556DC5" w:rsidP="005F0568">
      <w:pPr>
        <w:pStyle w:val="Default"/>
        <w:spacing w:line="480" w:lineRule="auto"/>
        <w:jc w:val="both"/>
        <w:rPr>
          <w:rFonts w:asciiTheme="minorHAnsi" w:hAnsiTheme="minorHAnsi" w:cstheme="minorHAnsi"/>
          <w:lang w:val="en-GB"/>
        </w:rPr>
      </w:pPr>
    </w:p>
    <w:p w14:paraId="545C0554" w14:textId="40AEF7A9" w:rsidR="002B1AAC" w:rsidRPr="002B1AAC" w:rsidRDefault="002B1AAC" w:rsidP="002B1AAC">
      <w:pPr>
        <w:shd w:val="clear" w:color="auto" w:fill="FFFFFF"/>
        <w:spacing w:after="120" w:line="240" w:lineRule="auto"/>
        <w:jc w:val="both"/>
        <w:rPr>
          <w:rFonts w:cstheme="minorHAnsi"/>
          <w:sz w:val="24"/>
          <w:szCs w:val="24"/>
          <w:lang w:val="en-GB"/>
        </w:rPr>
      </w:pPr>
      <w:r w:rsidRPr="002B1AAC">
        <w:rPr>
          <w:rFonts w:cstheme="minorHAnsi"/>
          <w:b/>
          <w:sz w:val="24"/>
          <w:szCs w:val="24"/>
          <w:lang w:val="en-GB"/>
        </w:rPr>
        <w:t>Online Supplementary Table S1c.</w:t>
      </w:r>
      <w:r w:rsidRPr="002B1AAC">
        <w:rPr>
          <w:rFonts w:cstheme="minorHAnsi"/>
          <w:sz w:val="24"/>
          <w:szCs w:val="24"/>
          <w:lang w:val="en-GB"/>
        </w:rPr>
        <w:t xml:space="preserve"> Key questions of </w:t>
      </w:r>
      <w:r w:rsidR="00DD2964">
        <w:rPr>
          <w:rFonts w:cstheme="minorHAnsi"/>
          <w:sz w:val="24"/>
          <w:szCs w:val="24"/>
          <w:lang w:val="en-GB"/>
        </w:rPr>
        <w:t>ultrasound</w:t>
      </w:r>
      <w:r w:rsidRPr="002B1AAC">
        <w:rPr>
          <w:rFonts w:cstheme="minorHAnsi"/>
          <w:sz w:val="24"/>
          <w:szCs w:val="24"/>
          <w:lang w:val="en-GB"/>
        </w:rPr>
        <w:t xml:space="preserve"> on </w:t>
      </w:r>
      <w:r w:rsidRPr="002B1AAC">
        <w:rPr>
          <w:rFonts w:cstheme="minorHAnsi"/>
          <w:b/>
          <w:sz w:val="24"/>
          <w:szCs w:val="24"/>
          <w:lang w:val="en-GB"/>
        </w:rPr>
        <w:t>monitoring</w:t>
      </w:r>
      <w:r w:rsidRPr="002B1AAC">
        <w:rPr>
          <w:rFonts w:cstheme="minorHAnsi"/>
          <w:sz w:val="24"/>
          <w:szCs w:val="24"/>
          <w:lang w:val="en-GB"/>
        </w:rPr>
        <w:t xml:space="preserve"> </w:t>
      </w:r>
    </w:p>
    <w:tbl>
      <w:tblPr>
        <w:tblStyle w:val="Tabellenraster"/>
        <w:tblW w:w="0" w:type="auto"/>
        <w:tblLook w:val="04A0" w:firstRow="1" w:lastRow="0" w:firstColumn="1" w:lastColumn="0" w:noHBand="0" w:noVBand="1"/>
      </w:tblPr>
      <w:tblGrid>
        <w:gridCol w:w="3020"/>
        <w:gridCol w:w="6042"/>
      </w:tblGrid>
      <w:tr w:rsidR="002B1AAC" w:rsidRPr="003C3113" w14:paraId="205C3812" w14:textId="77777777" w:rsidTr="00331409">
        <w:tc>
          <w:tcPr>
            <w:tcW w:w="9062" w:type="dxa"/>
            <w:gridSpan w:val="2"/>
          </w:tcPr>
          <w:p w14:paraId="69453DAE" w14:textId="3748FBFD" w:rsidR="002B1AAC" w:rsidRPr="002B1AAC" w:rsidRDefault="002B1AAC" w:rsidP="00331409">
            <w:pPr>
              <w:spacing w:before="120" w:after="120"/>
              <w:jc w:val="both"/>
              <w:rPr>
                <w:rFonts w:cstheme="minorHAnsi"/>
                <w:color w:val="000000"/>
                <w:sz w:val="24"/>
                <w:szCs w:val="24"/>
                <w:lang w:val="en-GB" w:eastAsia="zh-TW"/>
              </w:rPr>
            </w:pPr>
            <w:r w:rsidRPr="002B1AAC">
              <w:rPr>
                <w:rFonts w:eastAsia="Times New Roman" w:cstheme="minorHAnsi"/>
                <w:color w:val="000000"/>
                <w:sz w:val="24"/>
                <w:szCs w:val="24"/>
                <w:lang w:val="en-GB" w:eastAsia="en-GB"/>
              </w:rPr>
              <w:t xml:space="preserve">In primary LVV (Population), what is the value of </w:t>
            </w:r>
            <w:r w:rsidRPr="002B1AAC">
              <w:rPr>
                <w:rFonts w:eastAsia="Times New Roman" w:cstheme="minorHAnsi"/>
                <w:b/>
                <w:color w:val="000000"/>
                <w:sz w:val="24"/>
                <w:szCs w:val="24"/>
                <w:lang w:val="en-GB" w:eastAsia="en-GB"/>
              </w:rPr>
              <w:t>[</w:t>
            </w:r>
            <w:r w:rsidR="00DD2964">
              <w:rPr>
                <w:rFonts w:eastAsia="Times New Roman" w:cstheme="minorHAnsi"/>
                <w:b/>
                <w:color w:val="000000"/>
                <w:sz w:val="24"/>
                <w:szCs w:val="24"/>
                <w:lang w:val="en-GB" w:eastAsia="en-GB"/>
              </w:rPr>
              <w:t>ultrasound</w:t>
            </w:r>
            <w:r w:rsidRPr="002B1AAC">
              <w:rPr>
                <w:rFonts w:eastAsia="Times New Roman" w:cstheme="minorHAnsi"/>
                <w:b/>
                <w:color w:val="000000"/>
                <w:sz w:val="24"/>
                <w:szCs w:val="24"/>
                <w:lang w:val="en-GB" w:eastAsia="en-GB"/>
              </w:rPr>
              <w:t>]</w:t>
            </w:r>
            <w:r w:rsidRPr="002B1AAC">
              <w:rPr>
                <w:rFonts w:eastAsia="Times New Roman" w:cstheme="minorHAnsi"/>
                <w:color w:val="000000"/>
                <w:sz w:val="24"/>
                <w:szCs w:val="24"/>
                <w:lang w:val="en-GB" w:eastAsia="en-GB"/>
              </w:rPr>
              <w:t xml:space="preserve"> (Intervention) for monitoring disease activity/damage (Outcome) compared to not performing [imaging] (Comparator)?</w:t>
            </w:r>
          </w:p>
        </w:tc>
      </w:tr>
      <w:tr w:rsidR="002B1AAC" w:rsidRPr="003C3113" w14:paraId="0B410DEA" w14:textId="77777777" w:rsidTr="00331409">
        <w:tc>
          <w:tcPr>
            <w:tcW w:w="3020" w:type="dxa"/>
          </w:tcPr>
          <w:p w14:paraId="0CDFC7AF" w14:textId="77777777" w:rsidR="002B1AAC" w:rsidRPr="002B1AAC" w:rsidRDefault="002B1AAC" w:rsidP="00331409">
            <w:pPr>
              <w:spacing w:before="120"/>
              <w:jc w:val="both"/>
              <w:rPr>
                <w:rFonts w:cstheme="minorHAnsi"/>
                <w:color w:val="000000"/>
                <w:sz w:val="24"/>
                <w:szCs w:val="24"/>
                <w:lang w:val="en-GB" w:eastAsia="zh-TW"/>
              </w:rPr>
            </w:pPr>
            <w:r w:rsidRPr="002B1AAC">
              <w:rPr>
                <w:rFonts w:cstheme="minorHAnsi"/>
                <w:color w:val="000000"/>
                <w:sz w:val="24"/>
                <w:szCs w:val="24"/>
                <w:lang w:val="en-GB" w:eastAsia="zh-TW"/>
              </w:rPr>
              <w:t>Population</w:t>
            </w:r>
          </w:p>
        </w:tc>
        <w:tc>
          <w:tcPr>
            <w:tcW w:w="6042" w:type="dxa"/>
          </w:tcPr>
          <w:p w14:paraId="7FFC4070" w14:textId="42AB3E75" w:rsidR="002B1AAC" w:rsidRPr="002B1AAC" w:rsidRDefault="002B1AAC" w:rsidP="00331409">
            <w:pPr>
              <w:spacing w:before="120" w:after="120"/>
              <w:jc w:val="both"/>
              <w:rPr>
                <w:rFonts w:cstheme="minorHAnsi"/>
                <w:color w:val="000000"/>
                <w:sz w:val="24"/>
                <w:szCs w:val="24"/>
                <w:lang w:val="en-GB" w:eastAsia="zh-TW"/>
              </w:rPr>
            </w:pPr>
            <w:r w:rsidRPr="002B1AAC">
              <w:rPr>
                <w:rFonts w:eastAsia="Times New Roman" w:cstheme="minorHAnsi"/>
                <w:color w:val="000000"/>
                <w:sz w:val="24"/>
                <w:szCs w:val="24"/>
                <w:lang w:val="en-GB" w:eastAsia="en-GB"/>
              </w:rPr>
              <w:t xml:space="preserve">patients with primary LVV, particularly cranial and/or </w:t>
            </w:r>
            <w:r w:rsidR="00D948D6">
              <w:rPr>
                <w:rFonts w:eastAsia="Times New Roman" w:cstheme="minorHAnsi"/>
                <w:color w:val="000000"/>
                <w:sz w:val="24"/>
                <w:szCs w:val="24"/>
                <w:lang w:val="en-GB" w:eastAsia="en-GB"/>
              </w:rPr>
              <w:t xml:space="preserve">extra-cranial </w:t>
            </w:r>
            <w:r w:rsidRPr="002B1AAC">
              <w:rPr>
                <w:rFonts w:eastAsia="Times New Roman" w:cstheme="minorHAnsi"/>
                <w:color w:val="000000"/>
                <w:sz w:val="24"/>
                <w:szCs w:val="24"/>
                <w:lang w:val="en-GB" w:eastAsia="en-GB"/>
              </w:rPr>
              <w:t>large vessel GCA, TAK and isolated aortitis, according to physicians’ final diagnosis</w:t>
            </w:r>
          </w:p>
        </w:tc>
      </w:tr>
      <w:tr w:rsidR="002B1AAC" w:rsidRPr="002B1AAC" w14:paraId="1AD6596C" w14:textId="77777777" w:rsidTr="00331409">
        <w:tc>
          <w:tcPr>
            <w:tcW w:w="3020" w:type="dxa"/>
          </w:tcPr>
          <w:p w14:paraId="59BF7BFC" w14:textId="77777777" w:rsidR="002B1AAC" w:rsidRPr="002B1AAC" w:rsidRDefault="002B1AAC" w:rsidP="00331409">
            <w:pPr>
              <w:spacing w:before="120"/>
              <w:jc w:val="both"/>
              <w:rPr>
                <w:rFonts w:cstheme="minorHAnsi"/>
                <w:color w:val="000000"/>
                <w:sz w:val="24"/>
                <w:szCs w:val="24"/>
                <w:lang w:val="en-GB" w:eastAsia="zh-TW"/>
              </w:rPr>
            </w:pPr>
            <w:r w:rsidRPr="002B1AAC">
              <w:rPr>
                <w:rFonts w:cstheme="minorHAnsi"/>
                <w:color w:val="000000"/>
                <w:sz w:val="24"/>
                <w:szCs w:val="24"/>
                <w:lang w:val="en-GB" w:eastAsia="zh-TW"/>
              </w:rPr>
              <w:t>Intervention</w:t>
            </w:r>
          </w:p>
        </w:tc>
        <w:tc>
          <w:tcPr>
            <w:tcW w:w="6042" w:type="dxa"/>
          </w:tcPr>
          <w:p w14:paraId="2204524F" w14:textId="131D8D3D" w:rsidR="002B1AAC" w:rsidRPr="002B1AAC" w:rsidRDefault="00D948D6" w:rsidP="00331409">
            <w:pPr>
              <w:spacing w:before="120" w:after="120"/>
              <w:jc w:val="both"/>
              <w:rPr>
                <w:rFonts w:eastAsia="Times New Roman" w:cstheme="minorHAnsi"/>
                <w:color w:val="000000"/>
                <w:sz w:val="24"/>
                <w:szCs w:val="24"/>
                <w:lang w:val="en-GB" w:eastAsia="en-GB"/>
              </w:rPr>
            </w:pPr>
            <w:r>
              <w:rPr>
                <w:rFonts w:eastAsia="Times New Roman" w:cstheme="minorHAnsi"/>
                <w:color w:val="000000"/>
                <w:sz w:val="24"/>
                <w:szCs w:val="24"/>
                <w:lang w:val="en-GB" w:eastAsia="en-GB"/>
              </w:rPr>
              <w:t>u</w:t>
            </w:r>
            <w:r w:rsidR="002B1AAC" w:rsidRPr="002B1AAC">
              <w:rPr>
                <w:rFonts w:eastAsia="Times New Roman" w:cstheme="minorHAnsi"/>
                <w:color w:val="000000"/>
                <w:sz w:val="24"/>
                <w:szCs w:val="24"/>
                <w:lang w:val="en-GB" w:eastAsia="en-GB"/>
              </w:rPr>
              <w:t>ltrasound</w:t>
            </w:r>
          </w:p>
        </w:tc>
      </w:tr>
      <w:tr w:rsidR="002B1AAC" w:rsidRPr="002B1AAC" w14:paraId="3214F6AD" w14:textId="77777777" w:rsidTr="00331409">
        <w:tc>
          <w:tcPr>
            <w:tcW w:w="3020" w:type="dxa"/>
          </w:tcPr>
          <w:p w14:paraId="2C314AF8" w14:textId="77777777" w:rsidR="002B1AAC" w:rsidRPr="002B1AAC" w:rsidRDefault="002B1AAC" w:rsidP="00331409">
            <w:pPr>
              <w:spacing w:before="120"/>
              <w:jc w:val="both"/>
              <w:rPr>
                <w:rFonts w:cstheme="minorHAnsi"/>
                <w:color w:val="000000"/>
                <w:sz w:val="24"/>
                <w:szCs w:val="24"/>
                <w:lang w:val="en-GB" w:eastAsia="zh-TW"/>
              </w:rPr>
            </w:pPr>
            <w:r w:rsidRPr="002B1AAC">
              <w:rPr>
                <w:rFonts w:cstheme="minorHAnsi"/>
                <w:color w:val="000000"/>
                <w:sz w:val="24"/>
                <w:szCs w:val="24"/>
                <w:lang w:val="en-GB" w:eastAsia="zh-TW"/>
              </w:rPr>
              <w:t>Comparator</w:t>
            </w:r>
          </w:p>
        </w:tc>
        <w:tc>
          <w:tcPr>
            <w:tcW w:w="6042" w:type="dxa"/>
          </w:tcPr>
          <w:p w14:paraId="7A15D18D" w14:textId="77777777" w:rsidR="002B1AAC" w:rsidRPr="002B1AAC" w:rsidRDefault="002B1AAC" w:rsidP="00331409">
            <w:pPr>
              <w:spacing w:before="120" w:after="120"/>
              <w:jc w:val="both"/>
              <w:rPr>
                <w:rFonts w:cstheme="minorHAnsi"/>
                <w:color w:val="000000"/>
                <w:sz w:val="24"/>
                <w:szCs w:val="24"/>
                <w:lang w:val="en-GB" w:eastAsia="zh-TW"/>
              </w:rPr>
            </w:pPr>
            <w:r w:rsidRPr="002B1AAC">
              <w:rPr>
                <w:rFonts w:eastAsia="Times New Roman" w:cstheme="minorHAnsi"/>
                <w:color w:val="000000"/>
                <w:sz w:val="24"/>
                <w:szCs w:val="24"/>
                <w:lang w:val="en-GB" w:eastAsia="en-GB"/>
              </w:rPr>
              <w:t>not performing imaging</w:t>
            </w:r>
          </w:p>
        </w:tc>
      </w:tr>
      <w:tr w:rsidR="002B1AAC" w:rsidRPr="003C3113" w14:paraId="0AC02F3D" w14:textId="77777777" w:rsidTr="00331409">
        <w:tc>
          <w:tcPr>
            <w:tcW w:w="3020" w:type="dxa"/>
          </w:tcPr>
          <w:p w14:paraId="6948066A" w14:textId="77777777" w:rsidR="002B1AAC" w:rsidRPr="002B1AAC" w:rsidRDefault="002B1AAC" w:rsidP="00331409">
            <w:pPr>
              <w:spacing w:before="120"/>
              <w:jc w:val="both"/>
              <w:rPr>
                <w:rFonts w:cstheme="minorHAnsi"/>
                <w:color w:val="000000"/>
                <w:sz w:val="24"/>
                <w:szCs w:val="24"/>
                <w:lang w:val="en-GB" w:eastAsia="zh-TW"/>
              </w:rPr>
            </w:pPr>
            <w:r w:rsidRPr="002B1AAC">
              <w:rPr>
                <w:rFonts w:cstheme="minorHAnsi"/>
                <w:color w:val="000000"/>
                <w:sz w:val="24"/>
                <w:szCs w:val="24"/>
                <w:lang w:val="en-GB" w:eastAsia="zh-TW"/>
              </w:rPr>
              <w:t>Outcome</w:t>
            </w:r>
          </w:p>
        </w:tc>
        <w:tc>
          <w:tcPr>
            <w:tcW w:w="6042" w:type="dxa"/>
          </w:tcPr>
          <w:p w14:paraId="0B2AF9DC" w14:textId="325861DA" w:rsidR="002B1AAC" w:rsidRPr="002B1AAC" w:rsidRDefault="002B1AAC" w:rsidP="002C3A1B">
            <w:pPr>
              <w:spacing w:before="120" w:after="120"/>
              <w:jc w:val="both"/>
              <w:rPr>
                <w:rFonts w:cstheme="minorHAnsi"/>
                <w:color w:val="000000"/>
                <w:sz w:val="24"/>
                <w:szCs w:val="24"/>
                <w:lang w:val="en-GB" w:eastAsia="zh-TW"/>
              </w:rPr>
            </w:pPr>
            <w:r w:rsidRPr="002B1AAC">
              <w:rPr>
                <w:rFonts w:eastAsia="Times New Roman" w:cstheme="minorHAnsi"/>
                <w:color w:val="000000"/>
                <w:sz w:val="24"/>
                <w:szCs w:val="24"/>
                <w:lang w:val="en-GB" w:eastAsia="en-GB"/>
              </w:rPr>
              <w:t>all possible outcome measures reflecting ‘disease activity’ are collected without formal definition. Damage include</w:t>
            </w:r>
            <w:r w:rsidR="002C3A1B">
              <w:rPr>
                <w:rFonts w:eastAsia="Times New Roman" w:cstheme="minorHAnsi"/>
                <w:color w:val="000000"/>
                <w:sz w:val="24"/>
                <w:szCs w:val="24"/>
                <w:lang w:val="en-GB" w:eastAsia="en-GB"/>
              </w:rPr>
              <w:t>s</w:t>
            </w:r>
            <w:r w:rsidRPr="002B1AAC">
              <w:rPr>
                <w:rFonts w:eastAsia="Times New Roman" w:cstheme="minorHAnsi"/>
                <w:color w:val="000000"/>
                <w:sz w:val="24"/>
                <w:szCs w:val="24"/>
                <w:lang w:val="en-GB" w:eastAsia="en-GB"/>
              </w:rPr>
              <w:t xml:space="preserve"> (but is not limited to) any LVV related ischemic complication, vascular stenosis, vascular occlusion, death, aneurysm development with/without dissection</w:t>
            </w:r>
          </w:p>
        </w:tc>
      </w:tr>
    </w:tbl>
    <w:p w14:paraId="4FF8DCAB" w14:textId="0661EB95" w:rsidR="002B1AAC" w:rsidRDefault="002B1AAC" w:rsidP="002B1AAC">
      <w:pPr>
        <w:spacing w:after="0" w:line="240" w:lineRule="auto"/>
        <w:rPr>
          <w:rFonts w:eastAsia="Times New Roman" w:cstheme="minorHAnsi"/>
          <w:color w:val="000000"/>
          <w:sz w:val="24"/>
          <w:szCs w:val="24"/>
          <w:lang w:val="en-GB" w:eastAsia="en-GB"/>
        </w:rPr>
      </w:pPr>
      <w:r w:rsidRPr="002B1AAC">
        <w:rPr>
          <w:rFonts w:cstheme="minorHAnsi"/>
          <w:color w:val="000000"/>
          <w:sz w:val="24"/>
          <w:szCs w:val="24"/>
          <w:lang w:val="en-GB" w:eastAsia="zh-TW"/>
        </w:rPr>
        <w:t>GCA, giant cell arteritis; TAK, Takayasu arteritis; LVV, large vessel vasculitis</w:t>
      </w:r>
    </w:p>
    <w:p w14:paraId="317D054D" w14:textId="77777777" w:rsidR="002B1AAC" w:rsidRDefault="002B1AAC" w:rsidP="002B1AAC">
      <w:pPr>
        <w:pStyle w:val="Default"/>
        <w:spacing w:line="480" w:lineRule="auto"/>
        <w:jc w:val="both"/>
        <w:rPr>
          <w:rFonts w:cstheme="minorHAnsi"/>
          <w:b/>
          <w:lang w:val="en-GB"/>
        </w:rPr>
      </w:pPr>
    </w:p>
    <w:p w14:paraId="615333DF" w14:textId="544887A5" w:rsidR="00556DC5" w:rsidRPr="00D507B9" w:rsidRDefault="00556DC5" w:rsidP="00D507B9">
      <w:pPr>
        <w:pStyle w:val="Listenabsatz"/>
        <w:numPr>
          <w:ilvl w:val="1"/>
          <w:numId w:val="15"/>
        </w:numPr>
        <w:spacing w:after="0" w:line="480" w:lineRule="auto"/>
        <w:rPr>
          <w:rFonts w:cstheme="minorHAnsi"/>
          <w:b/>
          <w:sz w:val="24"/>
          <w:szCs w:val="24"/>
          <w:lang w:val="en-GB"/>
        </w:rPr>
      </w:pPr>
      <w:r w:rsidRPr="00D507B9">
        <w:rPr>
          <w:rFonts w:cstheme="minorHAnsi"/>
          <w:b/>
          <w:sz w:val="24"/>
          <w:szCs w:val="24"/>
          <w:lang w:val="en-GB"/>
        </w:rPr>
        <w:t>Study selection, data extraction and assessment of risk of bias</w:t>
      </w:r>
    </w:p>
    <w:p w14:paraId="4FF9E7B9" w14:textId="5F3A7A17" w:rsidR="00556DC5" w:rsidRPr="00AE64F2" w:rsidRDefault="00556DC5" w:rsidP="00556DC5">
      <w:pPr>
        <w:spacing w:after="0" w:line="480" w:lineRule="auto"/>
        <w:jc w:val="both"/>
        <w:rPr>
          <w:rFonts w:cstheme="minorHAnsi"/>
          <w:sz w:val="24"/>
          <w:szCs w:val="24"/>
          <w:lang w:val="en-GB"/>
        </w:rPr>
      </w:pPr>
      <w:r w:rsidRPr="00AE64F2">
        <w:rPr>
          <w:rFonts w:cstheme="minorHAnsi"/>
          <w:sz w:val="24"/>
          <w:szCs w:val="24"/>
          <w:lang w:val="en-GB"/>
        </w:rPr>
        <w:t xml:space="preserve">The </w:t>
      </w:r>
      <w:r w:rsidR="00D948D6">
        <w:rPr>
          <w:rFonts w:cstheme="minorHAnsi"/>
          <w:sz w:val="24"/>
          <w:szCs w:val="24"/>
          <w:lang w:val="en-GB"/>
        </w:rPr>
        <w:t>systematic literature review (</w:t>
      </w:r>
      <w:r w:rsidRPr="00AE64F2">
        <w:rPr>
          <w:rFonts w:cstheme="minorHAnsi"/>
          <w:sz w:val="24"/>
          <w:szCs w:val="24"/>
          <w:lang w:val="en-GB"/>
        </w:rPr>
        <w:t>SLR</w:t>
      </w:r>
      <w:r w:rsidR="00D948D6">
        <w:rPr>
          <w:rFonts w:cstheme="minorHAnsi"/>
          <w:sz w:val="24"/>
          <w:szCs w:val="24"/>
          <w:lang w:val="en-GB"/>
        </w:rPr>
        <w:t>)</w:t>
      </w:r>
      <w:r w:rsidRPr="00AE64F2">
        <w:rPr>
          <w:rFonts w:cstheme="minorHAnsi"/>
          <w:sz w:val="24"/>
          <w:szCs w:val="24"/>
          <w:lang w:val="en-GB"/>
        </w:rPr>
        <w:t xml:space="preserve"> was conducted by two reviewers (</w:t>
      </w:r>
      <w:proofErr w:type="spellStart"/>
      <w:r w:rsidRPr="00AE64F2">
        <w:rPr>
          <w:rFonts w:cstheme="minorHAnsi"/>
          <w:sz w:val="24"/>
          <w:szCs w:val="24"/>
          <w:lang w:val="en-GB"/>
        </w:rPr>
        <w:t>CDu</w:t>
      </w:r>
      <w:proofErr w:type="spellEnd"/>
      <w:r w:rsidRPr="00AE64F2">
        <w:rPr>
          <w:rFonts w:cstheme="minorHAnsi"/>
          <w:sz w:val="24"/>
          <w:szCs w:val="24"/>
          <w:lang w:val="en-GB"/>
        </w:rPr>
        <w:t xml:space="preserve"> and </w:t>
      </w:r>
      <w:proofErr w:type="spellStart"/>
      <w:r w:rsidRPr="00AE64F2">
        <w:rPr>
          <w:rFonts w:cstheme="minorHAnsi"/>
          <w:sz w:val="24"/>
          <w:szCs w:val="24"/>
          <w:lang w:val="en-GB"/>
        </w:rPr>
        <w:t>CDe</w:t>
      </w:r>
      <w:proofErr w:type="spellEnd"/>
      <w:r w:rsidRPr="00AE64F2">
        <w:rPr>
          <w:rFonts w:cstheme="minorHAnsi"/>
          <w:sz w:val="24"/>
          <w:szCs w:val="24"/>
          <w:lang w:val="en-GB"/>
        </w:rPr>
        <w:t xml:space="preserve">). The MEDLINE, EMBASE and the Cochrane library databases were searched for articles published in German or English </w:t>
      </w:r>
      <w:r w:rsidR="002C3A1B">
        <w:rPr>
          <w:rFonts w:cstheme="minorHAnsi"/>
          <w:sz w:val="24"/>
          <w:szCs w:val="24"/>
          <w:lang w:val="en-GB"/>
        </w:rPr>
        <w:t xml:space="preserve">(because of German mother language of both reviewers) </w:t>
      </w:r>
      <w:r w:rsidRPr="00AE64F2">
        <w:rPr>
          <w:rFonts w:cstheme="minorHAnsi"/>
          <w:sz w:val="24"/>
          <w:szCs w:val="24"/>
          <w:lang w:val="en-GB"/>
        </w:rPr>
        <w:t>from their inception dates (</w:t>
      </w:r>
      <w:r w:rsidR="00CC4BB0">
        <w:rPr>
          <w:rFonts w:cstheme="minorHAnsi"/>
          <w:sz w:val="24"/>
          <w:szCs w:val="24"/>
          <w:lang w:val="en-GB"/>
        </w:rPr>
        <w:t>1946, 1974 and 1993, respectively</w:t>
      </w:r>
      <w:r w:rsidRPr="00AE64F2">
        <w:rPr>
          <w:rFonts w:cstheme="minorHAnsi"/>
          <w:sz w:val="24"/>
          <w:szCs w:val="24"/>
          <w:lang w:val="en-GB"/>
        </w:rPr>
        <w:t>)</w:t>
      </w:r>
      <w:r w:rsidR="00437B7B">
        <w:rPr>
          <w:rFonts w:cstheme="minorHAnsi"/>
          <w:sz w:val="24"/>
          <w:szCs w:val="24"/>
          <w:lang w:val="en-GB"/>
        </w:rPr>
        <w:t xml:space="preserve"> </w:t>
      </w:r>
      <w:r w:rsidR="00437B7B" w:rsidRPr="00421AB6">
        <w:rPr>
          <w:rFonts w:cstheme="minorHAnsi"/>
          <w:sz w:val="24"/>
          <w:szCs w:val="24"/>
          <w:lang w:val="en-GB"/>
        </w:rPr>
        <w:t>until November</w:t>
      </w:r>
      <w:r w:rsidR="00421AB6" w:rsidRPr="00421AB6">
        <w:rPr>
          <w:rFonts w:cstheme="minorHAnsi"/>
          <w:sz w:val="24"/>
          <w:szCs w:val="24"/>
          <w:lang w:val="en-GB"/>
        </w:rPr>
        <w:t xml:space="preserve"> 23</w:t>
      </w:r>
      <w:r w:rsidR="00421AB6" w:rsidRPr="00421AB6">
        <w:rPr>
          <w:rFonts w:cstheme="minorHAnsi"/>
          <w:sz w:val="24"/>
          <w:szCs w:val="24"/>
          <w:vertAlign w:val="superscript"/>
          <w:lang w:val="en-GB"/>
        </w:rPr>
        <w:t>rd</w:t>
      </w:r>
      <w:r w:rsidR="00D948D6" w:rsidRPr="00D948D6">
        <w:rPr>
          <w:rFonts w:cstheme="minorHAnsi"/>
          <w:sz w:val="24"/>
          <w:szCs w:val="24"/>
          <w:lang w:val="en-GB"/>
        </w:rPr>
        <w:t>,</w:t>
      </w:r>
      <w:r w:rsidR="00D948D6">
        <w:rPr>
          <w:rFonts w:cstheme="minorHAnsi"/>
          <w:sz w:val="24"/>
          <w:szCs w:val="24"/>
          <w:vertAlign w:val="superscript"/>
          <w:lang w:val="en-GB"/>
        </w:rPr>
        <w:t xml:space="preserve"> </w:t>
      </w:r>
      <w:r w:rsidR="00437B7B" w:rsidRPr="00421AB6">
        <w:rPr>
          <w:rFonts w:cstheme="minorHAnsi"/>
          <w:sz w:val="24"/>
          <w:szCs w:val="24"/>
          <w:lang w:val="en-GB"/>
        </w:rPr>
        <w:t>2014</w:t>
      </w:r>
      <w:r w:rsidRPr="00AE64F2">
        <w:rPr>
          <w:rFonts w:cstheme="minorHAnsi"/>
          <w:sz w:val="24"/>
          <w:szCs w:val="24"/>
          <w:lang w:val="en-GB"/>
        </w:rPr>
        <w:t>.</w:t>
      </w:r>
      <w:r w:rsidR="00CC5E1A" w:rsidRPr="00AE64F2">
        <w:rPr>
          <w:rFonts w:cstheme="minorHAnsi"/>
          <w:sz w:val="24"/>
          <w:szCs w:val="24"/>
          <w:lang w:val="en-GB"/>
        </w:rPr>
        <w:t xml:space="preserve"> The search strategy was based on combinations of index terms (</w:t>
      </w:r>
      <w:proofErr w:type="spellStart"/>
      <w:r w:rsidR="00CC5E1A" w:rsidRPr="00AE64F2">
        <w:rPr>
          <w:rFonts w:cstheme="minorHAnsi"/>
          <w:sz w:val="24"/>
          <w:szCs w:val="24"/>
          <w:lang w:val="en-GB"/>
        </w:rPr>
        <w:t>MeSH</w:t>
      </w:r>
      <w:proofErr w:type="spellEnd"/>
      <w:r w:rsidR="00CC5E1A" w:rsidRPr="00AE64F2">
        <w:rPr>
          <w:rFonts w:cstheme="minorHAnsi"/>
          <w:sz w:val="24"/>
          <w:szCs w:val="24"/>
          <w:lang w:val="en-GB"/>
        </w:rPr>
        <w:t>), text words/phrases and truncated words (Online Supplementary Text S1).</w:t>
      </w:r>
    </w:p>
    <w:p w14:paraId="4EB26022" w14:textId="77777777" w:rsidR="00D948D6" w:rsidRDefault="00DD2964" w:rsidP="00D948D6">
      <w:pPr>
        <w:spacing w:after="0" w:line="240" w:lineRule="auto"/>
        <w:jc w:val="both"/>
        <w:rPr>
          <w:rFonts w:eastAsia="Arial Unicode MS" w:cstheme="minorHAnsi"/>
          <w:sz w:val="24"/>
          <w:szCs w:val="24"/>
          <w:lang w:val="en-GB"/>
        </w:rPr>
      </w:pPr>
      <w:r w:rsidRPr="00AE64F2">
        <w:rPr>
          <w:rFonts w:eastAsia="Arial Unicode MS" w:cstheme="minorHAnsi"/>
          <w:b/>
          <w:sz w:val="24"/>
          <w:szCs w:val="24"/>
          <w:lang w:val="en-GB"/>
        </w:rPr>
        <w:t xml:space="preserve">Online Supplementary Text S1. </w:t>
      </w:r>
      <w:r w:rsidRPr="00AE64F2">
        <w:rPr>
          <w:rFonts w:eastAsia="Arial Unicode MS" w:cstheme="minorHAnsi"/>
          <w:sz w:val="24"/>
          <w:szCs w:val="24"/>
          <w:lang w:val="en-GB"/>
        </w:rPr>
        <w:t>Key words for the search in MEDLINE, EMBASE and Cochrane Library Databases</w:t>
      </w:r>
    </w:p>
    <w:p w14:paraId="26E6D09E" w14:textId="2FA64153" w:rsidR="00DD2964" w:rsidRDefault="00DD2964" w:rsidP="00D948D6">
      <w:pPr>
        <w:spacing w:after="0" w:line="240" w:lineRule="auto"/>
        <w:jc w:val="both"/>
        <w:rPr>
          <w:rFonts w:eastAsia="Arial Unicode MS" w:cstheme="minorHAnsi"/>
          <w:sz w:val="24"/>
          <w:szCs w:val="24"/>
          <w:lang w:val="en-GB"/>
        </w:rPr>
      </w:pPr>
      <w:proofErr w:type="spellStart"/>
      <w:r w:rsidRPr="00AE64F2">
        <w:rPr>
          <w:rFonts w:eastAsia="Arial Unicode MS" w:cstheme="minorHAnsi"/>
          <w:sz w:val="24"/>
          <w:szCs w:val="24"/>
          <w:lang w:val="en-GB"/>
        </w:rPr>
        <w:t>Exp</w:t>
      </w:r>
      <w:proofErr w:type="spellEnd"/>
      <w:r w:rsidRPr="00AE64F2">
        <w:rPr>
          <w:rFonts w:eastAsia="Arial Unicode MS" w:cstheme="minorHAnsi"/>
          <w:sz w:val="24"/>
          <w:szCs w:val="24"/>
          <w:lang w:val="en-GB"/>
        </w:rPr>
        <w:t xml:space="preserve">, explode; *, truncation; /, Mesh term; </w:t>
      </w:r>
      <w:proofErr w:type="spellStart"/>
      <w:r w:rsidRPr="00AE64F2">
        <w:rPr>
          <w:rFonts w:eastAsia="Arial Unicode MS" w:cstheme="minorHAnsi"/>
          <w:sz w:val="24"/>
          <w:szCs w:val="24"/>
          <w:lang w:val="en-GB"/>
        </w:rPr>
        <w:t>mp</w:t>
      </w:r>
      <w:proofErr w:type="spellEnd"/>
      <w:r w:rsidRPr="00AE64F2">
        <w:rPr>
          <w:rFonts w:eastAsia="Arial Unicode MS" w:cstheme="minorHAnsi"/>
          <w:sz w:val="24"/>
          <w:szCs w:val="24"/>
          <w:lang w:val="en-GB"/>
        </w:rPr>
        <w:t>, keyword; ADJ, adjacent</w:t>
      </w:r>
    </w:p>
    <w:p w14:paraId="1824D742" w14:textId="77777777" w:rsidR="00D948D6" w:rsidRPr="00AE64F2" w:rsidRDefault="00D948D6" w:rsidP="00D948D6">
      <w:pPr>
        <w:spacing w:after="0" w:line="240" w:lineRule="auto"/>
        <w:jc w:val="both"/>
        <w:rPr>
          <w:rFonts w:eastAsia="Arial Unicode MS" w:cstheme="minorHAnsi"/>
          <w:sz w:val="24"/>
          <w:szCs w:val="24"/>
          <w:lang w:val="en-GB"/>
        </w:rPr>
      </w:pPr>
    </w:p>
    <w:p w14:paraId="7FDE0B3F" w14:textId="77777777" w:rsidR="00DD2964" w:rsidRPr="00AE64F2" w:rsidRDefault="00DD2964" w:rsidP="00DD2964">
      <w:pPr>
        <w:spacing w:line="240" w:lineRule="auto"/>
        <w:rPr>
          <w:rFonts w:eastAsia="Arial Unicode MS" w:cstheme="minorHAnsi"/>
          <w:b/>
          <w:sz w:val="24"/>
          <w:lang w:val="en-GB"/>
        </w:rPr>
      </w:pPr>
      <w:r w:rsidRPr="00AE64F2">
        <w:rPr>
          <w:rFonts w:eastAsia="Arial Unicode MS" w:cstheme="minorHAnsi"/>
          <w:b/>
          <w:sz w:val="24"/>
          <w:lang w:val="en-GB"/>
        </w:rPr>
        <w:t>MEDLINE</w:t>
      </w:r>
    </w:p>
    <w:p w14:paraId="04626587" w14:textId="77777777" w:rsidR="00DD2964" w:rsidRPr="00AE64F2" w:rsidRDefault="00DD2964" w:rsidP="00DD2964">
      <w:pPr>
        <w:pStyle w:val="Default"/>
        <w:numPr>
          <w:ilvl w:val="0"/>
          <w:numId w:val="26"/>
        </w:numPr>
        <w:suppressAutoHyphens/>
        <w:autoSpaceDE/>
        <w:autoSpaceDN/>
        <w:adjustRightInd/>
        <w:spacing w:after="120" w:line="276" w:lineRule="auto"/>
        <w:jc w:val="both"/>
        <w:rPr>
          <w:rFonts w:asciiTheme="minorHAnsi" w:eastAsia="Times New Roman" w:hAnsiTheme="minorHAnsi" w:cstheme="minorHAnsi"/>
          <w:color w:val="auto"/>
          <w:lang w:val="en-US" w:eastAsia="ar-SA"/>
        </w:rPr>
      </w:pPr>
      <w:proofErr w:type="spellStart"/>
      <w:r w:rsidRPr="00AE64F2">
        <w:rPr>
          <w:rFonts w:asciiTheme="minorHAnsi" w:hAnsiTheme="minorHAnsi" w:cstheme="minorHAnsi"/>
          <w:lang w:val="en-US"/>
        </w:rPr>
        <w:t>exp</w:t>
      </w:r>
      <w:proofErr w:type="spellEnd"/>
      <w:r w:rsidRPr="00AE64F2">
        <w:rPr>
          <w:rFonts w:asciiTheme="minorHAnsi" w:hAnsiTheme="minorHAnsi" w:cstheme="minorHAnsi"/>
          <w:lang w:val="en-US"/>
        </w:rPr>
        <w:t xml:space="preserve"> Giant Cell Arteritis/</w:t>
      </w:r>
    </w:p>
    <w:p w14:paraId="4DDDA669" w14:textId="77777777" w:rsidR="00DD2964" w:rsidRPr="00AE64F2" w:rsidRDefault="00DD2964" w:rsidP="00DD2964">
      <w:pPr>
        <w:pStyle w:val="Default"/>
        <w:numPr>
          <w:ilvl w:val="0"/>
          <w:numId w:val="26"/>
        </w:numPr>
        <w:suppressAutoHyphens/>
        <w:autoSpaceDE/>
        <w:autoSpaceDN/>
        <w:adjustRightInd/>
        <w:spacing w:after="120" w:line="276" w:lineRule="auto"/>
        <w:jc w:val="both"/>
        <w:rPr>
          <w:rFonts w:asciiTheme="minorHAnsi" w:eastAsia="Times New Roman" w:hAnsiTheme="minorHAnsi" w:cstheme="minorHAnsi"/>
          <w:color w:val="auto"/>
          <w:lang w:val="en-US" w:eastAsia="ar-SA"/>
        </w:rPr>
      </w:pPr>
      <w:r w:rsidRPr="00AE64F2">
        <w:rPr>
          <w:rFonts w:asciiTheme="minorHAnsi" w:eastAsia="Times New Roman" w:hAnsiTheme="minorHAnsi" w:cstheme="minorHAnsi"/>
          <w:color w:val="auto"/>
          <w:lang w:val="en-US" w:eastAsia="ar-SA"/>
        </w:rPr>
        <w:t>(temporal ADJ2 arteritis).</w:t>
      </w:r>
      <w:proofErr w:type="spellStart"/>
      <w:r w:rsidRPr="00AE64F2">
        <w:rPr>
          <w:rFonts w:asciiTheme="minorHAnsi" w:eastAsia="Times New Roman" w:hAnsiTheme="minorHAnsi" w:cstheme="minorHAnsi"/>
          <w:color w:val="auto"/>
          <w:lang w:val="en-US" w:eastAsia="ar-SA"/>
        </w:rPr>
        <w:t>mp</w:t>
      </w:r>
      <w:proofErr w:type="spellEnd"/>
      <w:r w:rsidRPr="00AE64F2">
        <w:rPr>
          <w:rFonts w:asciiTheme="minorHAnsi" w:eastAsia="Times New Roman" w:hAnsiTheme="minorHAnsi" w:cstheme="minorHAnsi"/>
          <w:color w:val="auto"/>
          <w:lang w:val="en-US" w:eastAsia="ar-SA"/>
        </w:rPr>
        <w:t>.</w:t>
      </w:r>
    </w:p>
    <w:p w14:paraId="4B45F717" w14:textId="77777777" w:rsidR="00DD2964" w:rsidRPr="00AE64F2" w:rsidRDefault="00DD2964" w:rsidP="00DD2964">
      <w:pPr>
        <w:pStyle w:val="Default"/>
        <w:numPr>
          <w:ilvl w:val="0"/>
          <w:numId w:val="26"/>
        </w:numPr>
        <w:suppressAutoHyphens/>
        <w:autoSpaceDE/>
        <w:autoSpaceDN/>
        <w:adjustRightInd/>
        <w:spacing w:after="120" w:line="276" w:lineRule="auto"/>
        <w:jc w:val="both"/>
        <w:rPr>
          <w:rFonts w:asciiTheme="minorHAnsi" w:eastAsia="Times New Roman" w:hAnsiTheme="minorHAnsi" w:cstheme="minorHAnsi"/>
          <w:color w:val="auto"/>
          <w:lang w:val="en-US" w:eastAsia="ar-SA"/>
        </w:rPr>
      </w:pPr>
      <w:r w:rsidRPr="00AE64F2">
        <w:rPr>
          <w:rFonts w:asciiTheme="minorHAnsi" w:eastAsia="Times New Roman" w:hAnsiTheme="minorHAnsi" w:cstheme="minorHAnsi"/>
          <w:color w:val="auto"/>
          <w:lang w:val="en-US" w:eastAsia="ar-SA"/>
        </w:rPr>
        <w:t>(giant ADJ2 cell ADJ2 arteritis).</w:t>
      </w:r>
      <w:proofErr w:type="spellStart"/>
      <w:r w:rsidRPr="00AE64F2">
        <w:rPr>
          <w:rFonts w:asciiTheme="minorHAnsi" w:eastAsia="Times New Roman" w:hAnsiTheme="minorHAnsi" w:cstheme="minorHAnsi"/>
          <w:color w:val="auto"/>
          <w:lang w:val="en-US" w:eastAsia="ar-SA"/>
        </w:rPr>
        <w:t>mp</w:t>
      </w:r>
      <w:proofErr w:type="spellEnd"/>
      <w:r w:rsidRPr="00AE64F2">
        <w:rPr>
          <w:rFonts w:asciiTheme="minorHAnsi" w:eastAsia="Times New Roman" w:hAnsiTheme="minorHAnsi" w:cstheme="minorHAnsi"/>
          <w:color w:val="auto"/>
          <w:lang w:val="en-US" w:eastAsia="ar-SA"/>
        </w:rPr>
        <w:t>.</w:t>
      </w:r>
    </w:p>
    <w:p w14:paraId="56250B3D" w14:textId="77777777" w:rsidR="00DD2964" w:rsidRPr="00AE64F2" w:rsidRDefault="00DD2964" w:rsidP="00DD2964">
      <w:pPr>
        <w:pStyle w:val="Default"/>
        <w:numPr>
          <w:ilvl w:val="0"/>
          <w:numId w:val="26"/>
        </w:numPr>
        <w:suppressAutoHyphens/>
        <w:autoSpaceDE/>
        <w:autoSpaceDN/>
        <w:adjustRightInd/>
        <w:spacing w:after="120" w:line="276" w:lineRule="auto"/>
        <w:jc w:val="both"/>
        <w:rPr>
          <w:rFonts w:asciiTheme="minorHAnsi" w:eastAsia="Times New Roman" w:hAnsiTheme="minorHAnsi" w:cstheme="minorHAnsi"/>
          <w:color w:val="auto"/>
          <w:lang w:val="en-US" w:eastAsia="ar-SA"/>
        </w:rPr>
      </w:pPr>
      <w:r w:rsidRPr="00AE64F2">
        <w:rPr>
          <w:rFonts w:asciiTheme="minorHAnsi" w:eastAsia="Times New Roman" w:hAnsiTheme="minorHAnsi" w:cstheme="minorHAnsi"/>
          <w:color w:val="auto"/>
          <w:lang w:val="en-US" w:eastAsia="ar-SA"/>
        </w:rPr>
        <w:t>Horton.mp</w:t>
      </w:r>
    </w:p>
    <w:p w14:paraId="662D13DA" w14:textId="77777777" w:rsidR="00DD2964" w:rsidRPr="00AE64F2" w:rsidRDefault="00DD2964" w:rsidP="00DD2964">
      <w:pPr>
        <w:pStyle w:val="Default"/>
        <w:numPr>
          <w:ilvl w:val="0"/>
          <w:numId w:val="26"/>
        </w:numPr>
        <w:suppressAutoHyphens/>
        <w:autoSpaceDE/>
        <w:autoSpaceDN/>
        <w:adjustRightInd/>
        <w:spacing w:after="120" w:line="276" w:lineRule="auto"/>
        <w:jc w:val="both"/>
        <w:rPr>
          <w:rFonts w:asciiTheme="minorHAnsi" w:eastAsia="Times New Roman" w:hAnsiTheme="minorHAnsi" w:cstheme="minorHAnsi"/>
          <w:color w:val="auto"/>
          <w:lang w:val="en-US" w:eastAsia="ar-SA"/>
        </w:rPr>
      </w:pPr>
      <w:r w:rsidRPr="00AE64F2">
        <w:rPr>
          <w:rFonts w:asciiTheme="minorHAnsi" w:eastAsia="Times New Roman" w:hAnsiTheme="minorHAnsi" w:cstheme="minorHAnsi"/>
          <w:color w:val="auto"/>
          <w:lang w:val="en-US" w:eastAsia="ar-SA"/>
        </w:rPr>
        <w:t>GCA.mp</w:t>
      </w:r>
    </w:p>
    <w:p w14:paraId="6A5F733A" w14:textId="77777777" w:rsidR="00DD2964" w:rsidRPr="00AE64F2" w:rsidRDefault="00DD2964" w:rsidP="00DD2964">
      <w:pPr>
        <w:pStyle w:val="Default"/>
        <w:numPr>
          <w:ilvl w:val="0"/>
          <w:numId w:val="26"/>
        </w:numPr>
        <w:suppressAutoHyphens/>
        <w:autoSpaceDE/>
        <w:autoSpaceDN/>
        <w:adjustRightInd/>
        <w:spacing w:after="120" w:line="276" w:lineRule="auto"/>
        <w:jc w:val="both"/>
        <w:rPr>
          <w:rFonts w:asciiTheme="minorHAnsi" w:eastAsia="Times New Roman" w:hAnsiTheme="minorHAnsi" w:cstheme="minorHAnsi"/>
          <w:color w:val="auto"/>
          <w:lang w:val="en-US" w:eastAsia="ar-SA"/>
        </w:rPr>
      </w:pPr>
      <w:proofErr w:type="spellStart"/>
      <w:r w:rsidRPr="00AE64F2">
        <w:rPr>
          <w:rFonts w:asciiTheme="minorHAnsi" w:eastAsia="Times New Roman" w:hAnsiTheme="minorHAnsi" w:cstheme="minorHAnsi"/>
          <w:color w:val="auto"/>
          <w:lang w:val="en-US" w:eastAsia="ar-SA"/>
        </w:rPr>
        <w:t>exp</w:t>
      </w:r>
      <w:proofErr w:type="spellEnd"/>
      <w:r w:rsidRPr="00AE64F2">
        <w:rPr>
          <w:rFonts w:asciiTheme="minorHAnsi" w:eastAsia="Times New Roman" w:hAnsiTheme="minorHAnsi" w:cstheme="minorHAnsi"/>
          <w:color w:val="auto"/>
          <w:lang w:val="en-US" w:eastAsia="ar-SA"/>
        </w:rPr>
        <w:t xml:space="preserve"> Aortitis/</w:t>
      </w:r>
    </w:p>
    <w:p w14:paraId="6AD45A86" w14:textId="77777777" w:rsidR="00DD2964" w:rsidRPr="00AE64F2" w:rsidRDefault="00DD2964" w:rsidP="00DD2964">
      <w:pPr>
        <w:pStyle w:val="Default"/>
        <w:numPr>
          <w:ilvl w:val="0"/>
          <w:numId w:val="26"/>
        </w:numPr>
        <w:suppressAutoHyphens/>
        <w:autoSpaceDE/>
        <w:autoSpaceDN/>
        <w:adjustRightInd/>
        <w:spacing w:after="120" w:line="276" w:lineRule="auto"/>
        <w:jc w:val="both"/>
        <w:rPr>
          <w:rFonts w:asciiTheme="minorHAnsi" w:eastAsia="Times New Roman" w:hAnsiTheme="minorHAnsi" w:cstheme="minorHAnsi"/>
          <w:color w:val="auto"/>
          <w:lang w:val="en-US" w:eastAsia="ar-SA"/>
        </w:rPr>
      </w:pPr>
      <w:proofErr w:type="spellStart"/>
      <w:r w:rsidRPr="00AE64F2">
        <w:rPr>
          <w:rFonts w:asciiTheme="minorHAnsi" w:eastAsia="Times New Roman" w:hAnsiTheme="minorHAnsi" w:cstheme="minorHAnsi"/>
          <w:color w:val="auto"/>
          <w:lang w:val="en-US" w:eastAsia="ar-SA"/>
        </w:rPr>
        <w:t>exp</w:t>
      </w:r>
      <w:proofErr w:type="spellEnd"/>
      <w:r w:rsidRPr="00AE64F2">
        <w:rPr>
          <w:rFonts w:asciiTheme="minorHAnsi" w:eastAsia="Times New Roman" w:hAnsiTheme="minorHAnsi" w:cstheme="minorHAnsi"/>
          <w:color w:val="auto"/>
          <w:lang w:val="en-US" w:eastAsia="ar-SA"/>
        </w:rPr>
        <w:t xml:space="preserve"> Takayasu Arteritis/</w:t>
      </w:r>
    </w:p>
    <w:p w14:paraId="6FA1BA71" w14:textId="77777777" w:rsidR="00DD2964" w:rsidRPr="00AE64F2" w:rsidRDefault="00DD2964" w:rsidP="00DD2964">
      <w:pPr>
        <w:pStyle w:val="Default"/>
        <w:numPr>
          <w:ilvl w:val="0"/>
          <w:numId w:val="26"/>
        </w:numPr>
        <w:suppressAutoHyphens/>
        <w:autoSpaceDE/>
        <w:autoSpaceDN/>
        <w:adjustRightInd/>
        <w:spacing w:after="120" w:line="276" w:lineRule="auto"/>
        <w:jc w:val="both"/>
        <w:rPr>
          <w:rFonts w:asciiTheme="minorHAnsi" w:eastAsia="Times New Roman" w:hAnsiTheme="minorHAnsi" w:cstheme="minorHAnsi"/>
          <w:color w:val="auto"/>
          <w:lang w:val="en-US" w:eastAsia="ar-SA"/>
        </w:rPr>
      </w:pPr>
      <w:r w:rsidRPr="00AE64F2">
        <w:rPr>
          <w:rFonts w:asciiTheme="minorHAnsi" w:eastAsia="Times New Roman" w:hAnsiTheme="minorHAnsi" w:cstheme="minorHAnsi"/>
          <w:color w:val="auto"/>
          <w:lang w:val="en-US" w:eastAsia="ar-SA"/>
        </w:rPr>
        <w:t>(Takayasu ADJ2 arteritis).</w:t>
      </w:r>
      <w:proofErr w:type="spellStart"/>
      <w:r w:rsidRPr="00AE64F2">
        <w:rPr>
          <w:rFonts w:asciiTheme="minorHAnsi" w:eastAsia="Times New Roman" w:hAnsiTheme="minorHAnsi" w:cstheme="minorHAnsi"/>
          <w:color w:val="auto"/>
          <w:lang w:val="en-US" w:eastAsia="ar-SA"/>
        </w:rPr>
        <w:t>mp</w:t>
      </w:r>
      <w:proofErr w:type="spellEnd"/>
      <w:r w:rsidRPr="00AE64F2">
        <w:rPr>
          <w:rFonts w:asciiTheme="minorHAnsi" w:eastAsia="Times New Roman" w:hAnsiTheme="minorHAnsi" w:cstheme="minorHAnsi"/>
          <w:color w:val="auto"/>
          <w:lang w:val="en-US" w:eastAsia="ar-SA"/>
        </w:rPr>
        <w:t>.</w:t>
      </w:r>
    </w:p>
    <w:p w14:paraId="2A7A7351" w14:textId="77777777" w:rsidR="00DD2964" w:rsidRPr="00AE64F2" w:rsidRDefault="00DD2964" w:rsidP="00DD2964">
      <w:pPr>
        <w:pStyle w:val="Default"/>
        <w:numPr>
          <w:ilvl w:val="0"/>
          <w:numId w:val="26"/>
        </w:numPr>
        <w:suppressAutoHyphens/>
        <w:autoSpaceDE/>
        <w:autoSpaceDN/>
        <w:adjustRightInd/>
        <w:spacing w:after="120" w:line="276" w:lineRule="auto"/>
        <w:jc w:val="both"/>
        <w:rPr>
          <w:rFonts w:asciiTheme="minorHAnsi" w:eastAsia="Times New Roman" w:hAnsiTheme="minorHAnsi" w:cstheme="minorHAnsi"/>
          <w:color w:val="auto"/>
          <w:lang w:val="en-US" w:eastAsia="ar-SA"/>
        </w:rPr>
      </w:pPr>
      <w:r w:rsidRPr="00AE64F2">
        <w:rPr>
          <w:rFonts w:asciiTheme="minorHAnsi" w:eastAsia="Times New Roman" w:hAnsiTheme="minorHAnsi" w:cstheme="minorHAnsi"/>
          <w:color w:val="auto"/>
          <w:lang w:val="en-US" w:eastAsia="ar-SA"/>
        </w:rPr>
        <w:t>(large ADJ2 vessel ADJ2 vasculitis).</w:t>
      </w:r>
      <w:proofErr w:type="spellStart"/>
      <w:r w:rsidRPr="00AE64F2">
        <w:rPr>
          <w:rFonts w:asciiTheme="minorHAnsi" w:eastAsia="Times New Roman" w:hAnsiTheme="minorHAnsi" w:cstheme="minorHAnsi"/>
          <w:color w:val="auto"/>
          <w:lang w:val="en-US" w:eastAsia="ar-SA"/>
        </w:rPr>
        <w:t>mp</w:t>
      </w:r>
      <w:proofErr w:type="spellEnd"/>
      <w:r w:rsidRPr="00AE64F2">
        <w:rPr>
          <w:rFonts w:asciiTheme="minorHAnsi" w:eastAsia="Times New Roman" w:hAnsiTheme="minorHAnsi" w:cstheme="minorHAnsi"/>
          <w:color w:val="auto"/>
          <w:lang w:val="en-US" w:eastAsia="ar-SA"/>
        </w:rPr>
        <w:t>.</w:t>
      </w:r>
    </w:p>
    <w:p w14:paraId="36A6C46A" w14:textId="77777777" w:rsidR="00DD2964" w:rsidRPr="00AE64F2" w:rsidRDefault="00DD2964" w:rsidP="00DD2964">
      <w:pPr>
        <w:pStyle w:val="Default"/>
        <w:numPr>
          <w:ilvl w:val="0"/>
          <w:numId w:val="26"/>
        </w:numPr>
        <w:suppressAutoHyphens/>
        <w:autoSpaceDE/>
        <w:autoSpaceDN/>
        <w:adjustRightInd/>
        <w:spacing w:after="120" w:line="276" w:lineRule="auto"/>
        <w:jc w:val="both"/>
        <w:rPr>
          <w:rStyle w:val="searchhistory-search-term"/>
          <w:rFonts w:asciiTheme="minorHAnsi" w:eastAsia="Times New Roman" w:hAnsiTheme="minorHAnsi" w:cstheme="minorHAnsi"/>
          <w:color w:val="auto"/>
          <w:lang w:val="en-US" w:eastAsia="ar-SA"/>
        </w:rPr>
      </w:pPr>
      <w:r w:rsidRPr="00AE64F2">
        <w:rPr>
          <w:rStyle w:val="searchhistory-search-term"/>
          <w:rFonts w:asciiTheme="minorHAnsi" w:hAnsiTheme="minorHAnsi" w:cstheme="minorHAnsi"/>
          <w:lang w:val="en-US"/>
        </w:rPr>
        <w:t>(large ADJ2 vessel ADJ2 arteritis).</w:t>
      </w:r>
      <w:proofErr w:type="spellStart"/>
      <w:r w:rsidRPr="00AE64F2">
        <w:rPr>
          <w:rStyle w:val="searchhistory-search-term"/>
          <w:rFonts w:asciiTheme="minorHAnsi" w:hAnsiTheme="minorHAnsi" w:cstheme="minorHAnsi"/>
          <w:lang w:val="en-US"/>
        </w:rPr>
        <w:t>mp</w:t>
      </w:r>
      <w:proofErr w:type="spellEnd"/>
      <w:r w:rsidRPr="00AE64F2">
        <w:rPr>
          <w:rStyle w:val="searchhistory-search-term"/>
          <w:rFonts w:asciiTheme="minorHAnsi" w:hAnsiTheme="minorHAnsi" w:cstheme="minorHAnsi"/>
          <w:lang w:val="en-US"/>
        </w:rPr>
        <w:t>.</w:t>
      </w:r>
    </w:p>
    <w:p w14:paraId="36C9F61E" w14:textId="77777777" w:rsidR="00DD2964" w:rsidRPr="00AE64F2" w:rsidRDefault="00DD2964" w:rsidP="00DD2964">
      <w:pPr>
        <w:pStyle w:val="Default"/>
        <w:numPr>
          <w:ilvl w:val="0"/>
          <w:numId w:val="26"/>
        </w:numPr>
        <w:suppressAutoHyphens/>
        <w:autoSpaceDE/>
        <w:autoSpaceDN/>
        <w:adjustRightInd/>
        <w:spacing w:after="120" w:line="276" w:lineRule="auto"/>
        <w:jc w:val="both"/>
        <w:rPr>
          <w:rStyle w:val="searchhistory-search-term"/>
          <w:rFonts w:asciiTheme="minorHAnsi" w:eastAsia="Times New Roman" w:hAnsiTheme="minorHAnsi" w:cstheme="minorHAnsi"/>
          <w:color w:val="auto"/>
          <w:lang w:val="en-US" w:eastAsia="ar-SA"/>
        </w:rPr>
      </w:pPr>
      <w:r w:rsidRPr="00AE64F2">
        <w:rPr>
          <w:rStyle w:val="searchhistory-search-term"/>
          <w:rFonts w:asciiTheme="minorHAnsi" w:hAnsiTheme="minorHAnsi" w:cstheme="minorHAnsi"/>
        </w:rPr>
        <w:t>LVV.mp.</w:t>
      </w:r>
    </w:p>
    <w:p w14:paraId="7CF3AE0B" w14:textId="77777777" w:rsidR="00DD2964" w:rsidRPr="00AE64F2" w:rsidRDefault="00DD2964" w:rsidP="00DD2964">
      <w:pPr>
        <w:pStyle w:val="Default"/>
        <w:numPr>
          <w:ilvl w:val="0"/>
          <w:numId w:val="26"/>
        </w:numPr>
        <w:suppressAutoHyphens/>
        <w:autoSpaceDE/>
        <w:autoSpaceDN/>
        <w:adjustRightInd/>
        <w:spacing w:after="120" w:line="276" w:lineRule="auto"/>
        <w:jc w:val="both"/>
        <w:rPr>
          <w:rStyle w:val="searchhistory-search-term"/>
          <w:rFonts w:asciiTheme="minorHAnsi" w:eastAsia="Times New Roman" w:hAnsiTheme="minorHAnsi" w:cstheme="minorHAnsi"/>
          <w:color w:val="auto"/>
          <w:lang w:val="en-US" w:eastAsia="ar-SA"/>
        </w:rPr>
      </w:pPr>
      <w:r w:rsidRPr="00AE64F2">
        <w:rPr>
          <w:rStyle w:val="searchhistory-search-term"/>
          <w:rFonts w:asciiTheme="minorHAnsi" w:hAnsiTheme="minorHAnsi" w:cstheme="minorHAnsi"/>
          <w:lang w:val="en-US"/>
        </w:rPr>
        <w:t>(giant ADJ2 cell ADJ2 Aortitis).</w:t>
      </w:r>
      <w:proofErr w:type="spellStart"/>
      <w:r w:rsidRPr="00AE64F2">
        <w:rPr>
          <w:rStyle w:val="searchhistory-search-term"/>
          <w:rFonts w:asciiTheme="minorHAnsi" w:hAnsiTheme="minorHAnsi" w:cstheme="minorHAnsi"/>
          <w:lang w:val="en-US"/>
        </w:rPr>
        <w:t>mp</w:t>
      </w:r>
      <w:proofErr w:type="spellEnd"/>
      <w:r w:rsidRPr="00AE64F2">
        <w:rPr>
          <w:rStyle w:val="searchhistory-search-term"/>
          <w:rFonts w:asciiTheme="minorHAnsi" w:hAnsiTheme="minorHAnsi" w:cstheme="minorHAnsi"/>
          <w:lang w:val="en-US"/>
        </w:rPr>
        <w:t>.</w:t>
      </w:r>
    </w:p>
    <w:p w14:paraId="2B68D156" w14:textId="77777777" w:rsidR="00DD2964" w:rsidRPr="00AE64F2" w:rsidRDefault="00DD2964" w:rsidP="00DD2964">
      <w:pPr>
        <w:pStyle w:val="Default"/>
        <w:numPr>
          <w:ilvl w:val="0"/>
          <w:numId w:val="26"/>
        </w:numPr>
        <w:suppressAutoHyphens/>
        <w:autoSpaceDE/>
        <w:autoSpaceDN/>
        <w:adjustRightInd/>
        <w:spacing w:after="120" w:line="276" w:lineRule="auto"/>
        <w:jc w:val="both"/>
        <w:rPr>
          <w:rStyle w:val="searchhistory-search-term"/>
          <w:rFonts w:asciiTheme="minorHAnsi" w:eastAsia="Times New Roman" w:hAnsiTheme="minorHAnsi" w:cstheme="minorHAnsi"/>
          <w:color w:val="auto"/>
          <w:lang w:val="en-US" w:eastAsia="ar-SA"/>
        </w:rPr>
      </w:pPr>
      <w:r w:rsidRPr="00AE64F2">
        <w:rPr>
          <w:rStyle w:val="searchhistory-search-term"/>
          <w:rFonts w:asciiTheme="minorHAnsi" w:hAnsiTheme="minorHAnsi" w:cstheme="minorHAnsi"/>
        </w:rPr>
        <w:t>(</w:t>
      </w:r>
      <w:proofErr w:type="spellStart"/>
      <w:r w:rsidRPr="00AE64F2">
        <w:rPr>
          <w:rStyle w:val="searchhistory-search-term"/>
          <w:rFonts w:asciiTheme="minorHAnsi" w:hAnsiTheme="minorHAnsi" w:cstheme="minorHAnsi"/>
        </w:rPr>
        <w:t>aortitis</w:t>
      </w:r>
      <w:proofErr w:type="spellEnd"/>
      <w:r w:rsidRPr="00AE64F2">
        <w:rPr>
          <w:rStyle w:val="searchhistory-search-term"/>
          <w:rFonts w:asciiTheme="minorHAnsi" w:hAnsiTheme="minorHAnsi" w:cstheme="minorHAnsi"/>
        </w:rPr>
        <w:t xml:space="preserve"> adj2 </w:t>
      </w:r>
      <w:proofErr w:type="spellStart"/>
      <w:r w:rsidRPr="00AE64F2">
        <w:rPr>
          <w:rStyle w:val="searchhistory-search-term"/>
          <w:rFonts w:asciiTheme="minorHAnsi" w:hAnsiTheme="minorHAnsi" w:cstheme="minorHAnsi"/>
        </w:rPr>
        <w:t>syndrome</w:t>
      </w:r>
      <w:proofErr w:type="spellEnd"/>
      <w:r w:rsidRPr="00AE64F2">
        <w:rPr>
          <w:rStyle w:val="searchhistory-search-term"/>
          <w:rFonts w:asciiTheme="minorHAnsi" w:hAnsiTheme="minorHAnsi" w:cstheme="minorHAnsi"/>
        </w:rPr>
        <w:t>).mp.</w:t>
      </w:r>
    </w:p>
    <w:p w14:paraId="6F339519" w14:textId="77777777" w:rsidR="00DD2964" w:rsidRPr="00AE64F2" w:rsidRDefault="00DD2964" w:rsidP="00DD2964">
      <w:pPr>
        <w:pStyle w:val="Default"/>
        <w:numPr>
          <w:ilvl w:val="0"/>
          <w:numId w:val="26"/>
        </w:numPr>
        <w:suppressAutoHyphens/>
        <w:autoSpaceDE/>
        <w:autoSpaceDN/>
        <w:adjustRightInd/>
        <w:spacing w:after="120" w:line="276" w:lineRule="auto"/>
        <w:jc w:val="both"/>
        <w:rPr>
          <w:rFonts w:asciiTheme="minorHAnsi" w:eastAsia="Times New Roman" w:hAnsiTheme="minorHAnsi" w:cstheme="minorHAnsi"/>
          <w:color w:val="auto"/>
          <w:lang w:val="en-US" w:eastAsia="ar-SA"/>
        </w:rPr>
      </w:pPr>
      <w:r w:rsidRPr="00AE64F2">
        <w:rPr>
          <w:rStyle w:val="searchhistory-search-term"/>
          <w:rFonts w:asciiTheme="minorHAnsi" w:hAnsiTheme="minorHAnsi" w:cstheme="minorHAnsi"/>
        </w:rPr>
        <w:t>(</w:t>
      </w:r>
      <w:proofErr w:type="spellStart"/>
      <w:r w:rsidRPr="00AE64F2">
        <w:rPr>
          <w:rStyle w:val="searchhistory-search-term"/>
          <w:rFonts w:asciiTheme="minorHAnsi" w:hAnsiTheme="minorHAnsi" w:cstheme="minorHAnsi"/>
        </w:rPr>
        <w:t>Tak</w:t>
      </w:r>
      <w:proofErr w:type="spellEnd"/>
      <w:r w:rsidRPr="00AE64F2">
        <w:rPr>
          <w:rStyle w:val="searchhistory-search-term"/>
          <w:rFonts w:asciiTheme="minorHAnsi" w:hAnsiTheme="minorHAnsi" w:cstheme="minorHAnsi"/>
        </w:rPr>
        <w:t xml:space="preserve">* adj2 </w:t>
      </w:r>
      <w:proofErr w:type="spellStart"/>
      <w:r w:rsidRPr="00AE64F2">
        <w:rPr>
          <w:rStyle w:val="searchhistory-search-term"/>
          <w:rFonts w:asciiTheme="minorHAnsi" w:hAnsiTheme="minorHAnsi" w:cstheme="minorHAnsi"/>
        </w:rPr>
        <w:t>arteritis</w:t>
      </w:r>
      <w:proofErr w:type="spellEnd"/>
      <w:r w:rsidRPr="00AE64F2">
        <w:rPr>
          <w:rStyle w:val="searchhistory-search-term"/>
          <w:rFonts w:asciiTheme="minorHAnsi" w:hAnsiTheme="minorHAnsi" w:cstheme="minorHAnsi"/>
        </w:rPr>
        <w:t>).mp.</w:t>
      </w:r>
    </w:p>
    <w:p w14:paraId="28EBDD84" w14:textId="77777777" w:rsidR="00DD2964" w:rsidRPr="00AE64F2" w:rsidRDefault="00DD2964" w:rsidP="00DD2964">
      <w:pPr>
        <w:pStyle w:val="Default"/>
        <w:numPr>
          <w:ilvl w:val="0"/>
          <w:numId w:val="26"/>
        </w:numPr>
        <w:suppressAutoHyphens/>
        <w:autoSpaceDE/>
        <w:autoSpaceDN/>
        <w:adjustRightInd/>
        <w:spacing w:after="120" w:line="276" w:lineRule="auto"/>
        <w:jc w:val="both"/>
        <w:rPr>
          <w:rFonts w:asciiTheme="minorHAnsi" w:eastAsia="Times New Roman" w:hAnsiTheme="minorHAnsi" w:cstheme="minorHAnsi"/>
          <w:color w:val="auto"/>
          <w:lang w:val="en-US" w:eastAsia="ar-SA"/>
        </w:rPr>
      </w:pPr>
      <w:r w:rsidRPr="00AE64F2">
        <w:rPr>
          <w:rFonts w:asciiTheme="minorHAnsi" w:eastAsia="Times New Roman" w:hAnsiTheme="minorHAnsi" w:cstheme="minorHAnsi"/>
          <w:color w:val="auto"/>
          <w:lang w:val="en-US" w:eastAsia="ar-SA"/>
        </w:rPr>
        <w:t>OR/1-14</w:t>
      </w:r>
    </w:p>
    <w:p w14:paraId="7B9DC71F" w14:textId="77777777" w:rsidR="00DD2964" w:rsidRPr="00AE64F2" w:rsidRDefault="00DD2964" w:rsidP="00DD2964">
      <w:pPr>
        <w:pStyle w:val="Default"/>
        <w:numPr>
          <w:ilvl w:val="0"/>
          <w:numId w:val="26"/>
        </w:numPr>
        <w:suppressAutoHyphens/>
        <w:autoSpaceDE/>
        <w:autoSpaceDN/>
        <w:adjustRightInd/>
        <w:spacing w:after="120" w:line="276" w:lineRule="auto"/>
        <w:jc w:val="both"/>
        <w:rPr>
          <w:rFonts w:asciiTheme="minorHAnsi" w:hAnsiTheme="minorHAnsi" w:cstheme="minorHAnsi"/>
        </w:rPr>
      </w:pPr>
      <w:proofErr w:type="spellStart"/>
      <w:r w:rsidRPr="00AE64F2">
        <w:rPr>
          <w:rFonts w:asciiTheme="minorHAnsi" w:hAnsiTheme="minorHAnsi" w:cstheme="minorHAnsi"/>
        </w:rPr>
        <w:t>exp</w:t>
      </w:r>
      <w:proofErr w:type="spellEnd"/>
      <w:r w:rsidRPr="00AE64F2">
        <w:rPr>
          <w:rFonts w:asciiTheme="minorHAnsi" w:hAnsiTheme="minorHAnsi" w:cstheme="minorHAnsi"/>
        </w:rPr>
        <w:t xml:space="preserve"> </w:t>
      </w:r>
      <w:proofErr w:type="spellStart"/>
      <w:r w:rsidRPr="00AE64F2">
        <w:rPr>
          <w:rFonts w:asciiTheme="minorHAnsi" w:hAnsiTheme="minorHAnsi" w:cstheme="minorHAnsi"/>
        </w:rPr>
        <w:t>Ultrasonography</w:t>
      </w:r>
      <w:proofErr w:type="spellEnd"/>
      <w:r w:rsidRPr="00AE64F2">
        <w:rPr>
          <w:rFonts w:asciiTheme="minorHAnsi" w:hAnsiTheme="minorHAnsi" w:cstheme="minorHAnsi"/>
        </w:rPr>
        <w:t>/</w:t>
      </w:r>
    </w:p>
    <w:p w14:paraId="6EECFCF9" w14:textId="77777777" w:rsidR="00DD2964" w:rsidRPr="00AE64F2" w:rsidRDefault="00DD2964" w:rsidP="00DD2964">
      <w:pPr>
        <w:pStyle w:val="Default"/>
        <w:numPr>
          <w:ilvl w:val="0"/>
          <w:numId w:val="26"/>
        </w:numPr>
        <w:suppressAutoHyphens/>
        <w:autoSpaceDE/>
        <w:autoSpaceDN/>
        <w:adjustRightInd/>
        <w:spacing w:after="120" w:line="276" w:lineRule="auto"/>
        <w:jc w:val="both"/>
        <w:rPr>
          <w:rFonts w:asciiTheme="minorHAnsi" w:hAnsiTheme="minorHAnsi" w:cstheme="minorHAnsi"/>
          <w:lang w:val="en-GB"/>
        </w:rPr>
      </w:pPr>
      <w:r w:rsidRPr="00AE64F2">
        <w:rPr>
          <w:rFonts w:asciiTheme="minorHAnsi" w:hAnsiTheme="minorHAnsi" w:cstheme="minorHAnsi"/>
          <w:lang w:val="en-GB"/>
        </w:rPr>
        <w:t>ultrasound.mp</w:t>
      </w:r>
    </w:p>
    <w:p w14:paraId="14B1E175" w14:textId="77777777" w:rsidR="00DD2964" w:rsidRPr="00AE64F2" w:rsidRDefault="00DD2964" w:rsidP="00DD2964">
      <w:pPr>
        <w:pStyle w:val="Default"/>
        <w:numPr>
          <w:ilvl w:val="0"/>
          <w:numId w:val="26"/>
        </w:numPr>
        <w:suppressAutoHyphens/>
        <w:autoSpaceDE/>
        <w:autoSpaceDN/>
        <w:adjustRightInd/>
        <w:spacing w:after="120" w:line="276" w:lineRule="auto"/>
        <w:jc w:val="both"/>
        <w:rPr>
          <w:rFonts w:asciiTheme="minorHAnsi" w:hAnsiTheme="minorHAnsi" w:cstheme="minorHAnsi"/>
          <w:lang w:val="en-US"/>
        </w:rPr>
      </w:pPr>
      <w:proofErr w:type="spellStart"/>
      <w:r w:rsidRPr="00AE64F2">
        <w:rPr>
          <w:rFonts w:asciiTheme="minorHAnsi" w:hAnsiTheme="minorHAnsi" w:cstheme="minorHAnsi"/>
          <w:lang w:val="en-GB"/>
        </w:rPr>
        <w:t>ultrasonograph</w:t>
      </w:r>
      <w:proofErr w:type="spellEnd"/>
      <w:r w:rsidRPr="00AE64F2">
        <w:rPr>
          <w:rFonts w:asciiTheme="minorHAnsi" w:hAnsiTheme="minorHAnsi" w:cstheme="minorHAnsi"/>
          <w:lang w:val="en-US"/>
        </w:rPr>
        <w:t>*.</w:t>
      </w:r>
      <w:proofErr w:type="spellStart"/>
      <w:r w:rsidRPr="00AE64F2">
        <w:rPr>
          <w:rFonts w:asciiTheme="minorHAnsi" w:hAnsiTheme="minorHAnsi" w:cstheme="minorHAnsi"/>
          <w:lang w:val="en-US"/>
        </w:rPr>
        <w:t>mp</w:t>
      </w:r>
      <w:proofErr w:type="spellEnd"/>
      <w:r w:rsidRPr="00AE64F2">
        <w:rPr>
          <w:rFonts w:asciiTheme="minorHAnsi" w:hAnsiTheme="minorHAnsi" w:cstheme="minorHAnsi"/>
          <w:lang w:val="en-US"/>
        </w:rPr>
        <w:t>.</w:t>
      </w:r>
    </w:p>
    <w:p w14:paraId="072308DE" w14:textId="77777777" w:rsidR="00DD2964" w:rsidRPr="00AE64F2" w:rsidRDefault="00DD2964" w:rsidP="00DD2964">
      <w:pPr>
        <w:pStyle w:val="Default"/>
        <w:numPr>
          <w:ilvl w:val="0"/>
          <w:numId w:val="26"/>
        </w:numPr>
        <w:suppressAutoHyphens/>
        <w:autoSpaceDE/>
        <w:autoSpaceDN/>
        <w:adjustRightInd/>
        <w:spacing w:after="120" w:line="276" w:lineRule="auto"/>
        <w:jc w:val="both"/>
        <w:rPr>
          <w:rFonts w:asciiTheme="minorHAnsi" w:hAnsiTheme="minorHAnsi" w:cstheme="minorHAnsi"/>
          <w:lang w:val="en-US"/>
        </w:rPr>
      </w:pPr>
      <w:proofErr w:type="spellStart"/>
      <w:r w:rsidRPr="00AE64F2">
        <w:rPr>
          <w:rFonts w:asciiTheme="minorHAnsi" w:hAnsiTheme="minorHAnsi" w:cstheme="minorHAnsi"/>
          <w:lang w:val="en-GB"/>
        </w:rPr>
        <w:t>sonograp</w:t>
      </w:r>
      <w:proofErr w:type="spellEnd"/>
      <w:r w:rsidRPr="00AE64F2">
        <w:rPr>
          <w:rFonts w:asciiTheme="minorHAnsi" w:hAnsiTheme="minorHAnsi" w:cstheme="minorHAnsi"/>
          <w:lang w:val="en-US"/>
        </w:rPr>
        <w:t>*.</w:t>
      </w:r>
      <w:proofErr w:type="spellStart"/>
      <w:r w:rsidRPr="00AE64F2">
        <w:rPr>
          <w:rFonts w:asciiTheme="minorHAnsi" w:hAnsiTheme="minorHAnsi" w:cstheme="minorHAnsi"/>
          <w:lang w:val="en-US"/>
        </w:rPr>
        <w:t>mp</w:t>
      </w:r>
      <w:proofErr w:type="spellEnd"/>
      <w:r w:rsidRPr="00AE64F2">
        <w:rPr>
          <w:rFonts w:asciiTheme="minorHAnsi" w:hAnsiTheme="minorHAnsi" w:cstheme="minorHAnsi"/>
          <w:lang w:val="en-US"/>
        </w:rPr>
        <w:t>.</w:t>
      </w:r>
    </w:p>
    <w:p w14:paraId="6617EB70" w14:textId="77777777" w:rsidR="00DD2964" w:rsidRPr="00AE64F2" w:rsidRDefault="00DD2964" w:rsidP="00DD2964">
      <w:pPr>
        <w:pStyle w:val="Default"/>
        <w:numPr>
          <w:ilvl w:val="0"/>
          <w:numId w:val="26"/>
        </w:numPr>
        <w:suppressAutoHyphens/>
        <w:autoSpaceDE/>
        <w:autoSpaceDN/>
        <w:adjustRightInd/>
        <w:spacing w:after="120" w:line="276" w:lineRule="auto"/>
        <w:jc w:val="both"/>
        <w:rPr>
          <w:rFonts w:asciiTheme="minorHAnsi" w:hAnsiTheme="minorHAnsi" w:cstheme="minorHAnsi"/>
          <w:lang w:val="en-US"/>
        </w:rPr>
      </w:pPr>
      <w:r w:rsidRPr="00AE64F2">
        <w:rPr>
          <w:rFonts w:asciiTheme="minorHAnsi" w:hAnsiTheme="minorHAnsi" w:cstheme="minorHAnsi"/>
          <w:lang w:val="en-US"/>
        </w:rPr>
        <w:t>(</w:t>
      </w:r>
      <w:proofErr w:type="spellStart"/>
      <w:r w:rsidRPr="00AE64F2">
        <w:rPr>
          <w:rFonts w:asciiTheme="minorHAnsi" w:hAnsiTheme="minorHAnsi" w:cstheme="minorHAnsi"/>
          <w:lang w:val="en-US"/>
        </w:rPr>
        <w:t>Colour</w:t>
      </w:r>
      <w:proofErr w:type="spellEnd"/>
      <w:r w:rsidRPr="00AE64F2">
        <w:rPr>
          <w:rFonts w:asciiTheme="minorHAnsi" w:hAnsiTheme="minorHAnsi" w:cstheme="minorHAnsi"/>
          <w:lang w:val="en-US"/>
        </w:rPr>
        <w:t xml:space="preserve"> ADJ2 Doppler).</w:t>
      </w:r>
      <w:proofErr w:type="spellStart"/>
      <w:r w:rsidRPr="00AE64F2">
        <w:rPr>
          <w:rFonts w:asciiTheme="minorHAnsi" w:hAnsiTheme="minorHAnsi" w:cstheme="minorHAnsi"/>
          <w:lang w:val="en-US"/>
        </w:rPr>
        <w:t>mp</w:t>
      </w:r>
      <w:proofErr w:type="spellEnd"/>
      <w:r w:rsidRPr="00AE64F2">
        <w:rPr>
          <w:rFonts w:asciiTheme="minorHAnsi" w:hAnsiTheme="minorHAnsi" w:cstheme="minorHAnsi"/>
          <w:lang w:val="en-US"/>
        </w:rPr>
        <w:t>.</w:t>
      </w:r>
    </w:p>
    <w:p w14:paraId="3EB009C5" w14:textId="77777777" w:rsidR="00DD2964" w:rsidRPr="00AE64F2" w:rsidRDefault="00DD2964" w:rsidP="00DD2964">
      <w:pPr>
        <w:pStyle w:val="Default"/>
        <w:numPr>
          <w:ilvl w:val="0"/>
          <w:numId w:val="26"/>
        </w:numPr>
        <w:suppressAutoHyphens/>
        <w:autoSpaceDE/>
        <w:autoSpaceDN/>
        <w:adjustRightInd/>
        <w:spacing w:after="120" w:line="276" w:lineRule="auto"/>
        <w:jc w:val="both"/>
        <w:rPr>
          <w:rStyle w:val="searchhistory-search-term"/>
          <w:rFonts w:asciiTheme="minorHAnsi" w:hAnsiTheme="minorHAnsi" w:cstheme="minorHAnsi"/>
          <w:lang w:val="en-US"/>
        </w:rPr>
      </w:pPr>
      <w:r w:rsidRPr="00AE64F2">
        <w:rPr>
          <w:rStyle w:val="searchhistory-search-term"/>
          <w:rFonts w:asciiTheme="minorHAnsi" w:hAnsiTheme="minorHAnsi" w:cstheme="minorHAnsi"/>
        </w:rPr>
        <w:t xml:space="preserve">(Duplex adj2 </w:t>
      </w:r>
      <w:proofErr w:type="spellStart"/>
      <w:r w:rsidRPr="00AE64F2">
        <w:rPr>
          <w:rStyle w:val="searchhistory-search-term"/>
          <w:rFonts w:asciiTheme="minorHAnsi" w:hAnsiTheme="minorHAnsi" w:cstheme="minorHAnsi"/>
        </w:rPr>
        <w:t>ultrasound</w:t>
      </w:r>
      <w:proofErr w:type="spellEnd"/>
      <w:r w:rsidRPr="00AE64F2">
        <w:rPr>
          <w:rStyle w:val="searchhistory-search-term"/>
          <w:rFonts w:asciiTheme="minorHAnsi" w:hAnsiTheme="minorHAnsi" w:cstheme="minorHAnsi"/>
        </w:rPr>
        <w:t>).mp.</w:t>
      </w:r>
    </w:p>
    <w:p w14:paraId="02739B7E" w14:textId="77777777" w:rsidR="00DD2964" w:rsidRPr="00AE64F2" w:rsidRDefault="00DD2964" w:rsidP="00DD2964">
      <w:pPr>
        <w:pStyle w:val="Default"/>
        <w:numPr>
          <w:ilvl w:val="0"/>
          <w:numId w:val="26"/>
        </w:numPr>
        <w:suppressAutoHyphens/>
        <w:autoSpaceDE/>
        <w:autoSpaceDN/>
        <w:adjustRightInd/>
        <w:spacing w:after="120" w:line="276" w:lineRule="auto"/>
        <w:jc w:val="both"/>
        <w:rPr>
          <w:rFonts w:asciiTheme="minorHAnsi" w:hAnsiTheme="minorHAnsi" w:cstheme="minorHAnsi"/>
          <w:lang w:val="en-US"/>
        </w:rPr>
      </w:pPr>
      <w:r w:rsidRPr="00AE64F2">
        <w:rPr>
          <w:rStyle w:val="searchhistory-search-term"/>
          <w:rFonts w:asciiTheme="minorHAnsi" w:hAnsiTheme="minorHAnsi" w:cstheme="minorHAnsi"/>
        </w:rPr>
        <w:t>Duplex.mp.</w:t>
      </w:r>
    </w:p>
    <w:p w14:paraId="2820EAD8" w14:textId="77777777" w:rsidR="00DD2964" w:rsidRPr="00AE64F2" w:rsidRDefault="00DD2964" w:rsidP="00DD2964">
      <w:pPr>
        <w:pStyle w:val="Default"/>
        <w:numPr>
          <w:ilvl w:val="0"/>
          <w:numId w:val="26"/>
        </w:numPr>
        <w:suppressAutoHyphens/>
        <w:autoSpaceDE/>
        <w:autoSpaceDN/>
        <w:adjustRightInd/>
        <w:spacing w:after="120" w:line="276" w:lineRule="auto"/>
        <w:jc w:val="both"/>
        <w:rPr>
          <w:rFonts w:asciiTheme="minorHAnsi" w:eastAsia="Times New Roman" w:hAnsiTheme="minorHAnsi" w:cstheme="minorHAnsi"/>
          <w:color w:val="auto"/>
          <w:lang w:val="en-US" w:eastAsia="ar-SA"/>
        </w:rPr>
      </w:pPr>
      <w:r w:rsidRPr="00AE64F2">
        <w:rPr>
          <w:rFonts w:asciiTheme="minorHAnsi" w:eastAsia="Times New Roman" w:hAnsiTheme="minorHAnsi" w:cstheme="minorHAnsi"/>
          <w:color w:val="auto"/>
          <w:lang w:val="en-US" w:eastAsia="ar-SA"/>
        </w:rPr>
        <w:t>OR/16-22</w:t>
      </w:r>
    </w:p>
    <w:p w14:paraId="11DE318C" w14:textId="77777777" w:rsidR="00DD2964" w:rsidRPr="00AE64F2" w:rsidRDefault="00DD2964" w:rsidP="00DD2964">
      <w:pPr>
        <w:pStyle w:val="Default"/>
        <w:numPr>
          <w:ilvl w:val="0"/>
          <w:numId w:val="26"/>
        </w:numPr>
        <w:suppressAutoHyphens/>
        <w:autoSpaceDE/>
        <w:autoSpaceDN/>
        <w:adjustRightInd/>
        <w:spacing w:after="120" w:line="276" w:lineRule="auto"/>
        <w:jc w:val="both"/>
        <w:rPr>
          <w:rFonts w:asciiTheme="minorHAnsi" w:eastAsia="Times New Roman" w:hAnsiTheme="minorHAnsi" w:cstheme="minorHAnsi"/>
          <w:color w:val="auto"/>
          <w:lang w:val="en-US" w:eastAsia="ar-SA"/>
        </w:rPr>
      </w:pPr>
      <w:r w:rsidRPr="00AE64F2">
        <w:rPr>
          <w:rFonts w:asciiTheme="minorHAnsi" w:eastAsia="Times New Roman" w:hAnsiTheme="minorHAnsi" w:cstheme="minorHAnsi"/>
          <w:color w:val="auto"/>
          <w:lang w:val="en-US" w:eastAsia="ar-SA"/>
        </w:rPr>
        <w:t>15 AND 23</w:t>
      </w:r>
    </w:p>
    <w:p w14:paraId="141F8082" w14:textId="77777777" w:rsidR="00DD2964" w:rsidRPr="00AE64F2" w:rsidRDefault="00DD2964" w:rsidP="00DD2964">
      <w:pPr>
        <w:pStyle w:val="Default"/>
        <w:suppressAutoHyphens/>
        <w:autoSpaceDE/>
        <w:autoSpaceDN/>
        <w:adjustRightInd/>
        <w:spacing w:after="120" w:line="276" w:lineRule="auto"/>
        <w:ind w:left="780"/>
        <w:jc w:val="both"/>
        <w:rPr>
          <w:rFonts w:asciiTheme="minorHAnsi" w:eastAsia="Times New Roman" w:hAnsiTheme="minorHAnsi" w:cstheme="minorHAnsi"/>
          <w:color w:val="auto"/>
          <w:lang w:val="en-US" w:eastAsia="ar-SA"/>
        </w:rPr>
      </w:pPr>
    </w:p>
    <w:p w14:paraId="1791BAFE" w14:textId="77777777" w:rsidR="00DD2964" w:rsidRPr="00AE64F2" w:rsidRDefault="00DD2964" w:rsidP="00DD2964">
      <w:pPr>
        <w:spacing w:line="240" w:lineRule="auto"/>
        <w:rPr>
          <w:rFonts w:eastAsia="Arial Unicode MS" w:cstheme="minorHAnsi"/>
          <w:b/>
          <w:sz w:val="24"/>
          <w:szCs w:val="24"/>
          <w:lang w:val="en-GB"/>
        </w:rPr>
      </w:pPr>
      <w:r w:rsidRPr="00AE64F2">
        <w:rPr>
          <w:rFonts w:eastAsia="Arial Unicode MS" w:cstheme="minorHAnsi"/>
          <w:b/>
          <w:sz w:val="24"/>
          <w:szCs w:val="24"/>
          <w:lang w:val="en-GB"/>
        </w:rPr>
        <w:t>EMBASE</w:t>
      </w:r>
    </w:p>
    <w:p w14:paraId="4CBF6BDA" w14:textId="77777777" w:rsidR="00DD2964" w:rsidRPr="00AE64F2" w:rsidRDefault="00DD2964" w:rsidP="00DD2964">
      <w:pPr>
        <w:pStyle w:val="Default"/>
        <w:numPr>
          <w:ilvl w:val="0"/>
          <w:numId w:val="28"/>
        </w:numPr>
        <w:suppressAutoHyphens/>
        <w:autoSpaceDE/>
        <w:autoSpaceDN/>
        <w:adjustRightInd/>
        <w:spacing w:after="120" w:line="276" w:lineRule="auto"/>
        <w:jc w:val="both"/>
        <w:rPr>
          <w:rFonts w:asciiTheme="minorHAnsi" w:eastAsia="Times New Roman" w:hAnsiTheme="minorHAnsi" w:cstheme="minorHAnsi"/>
          <w:color w:val="auto"/>
          <w:lang w:val="en-US" w:eastAsia="ar-SA"/>
        </w:rPr>
      </w:pPr>
      <w:proofErr w:type="spellStart"/>
      <w:r w:rsidRPr="00AE64F2">
        <w:rPr>
          <w:rFonts w:asciiTheme="minorHAnsi" w:hAnsiTheme="minorHAnsi" w:cstheme="minorHAnsi"/>
          <w:lang w:val="en-US"/>
        </w:rPr>
        <w:t>exp</w:t>
      </w:r>
      <w:proofErr w:type="spellEnd"/>
      <w:r w:rsidRPr="00AE64F2">
        <w:rPr>
          <w:rFonts w:asciiTheme="minorHAnsi" w:hAnsiTheme="minorHAnsi" w:cstheme="minorHAnsi"/>
          <w:lang w:val="en-US"/>
        </w:rPr>
        <w:t xml:space="preserve"> Giant Cell Arteritis/</w:t>
      </w:r>
    </w:p>
    <w:p w14:paraId="66997245" w14:textId="77777777" w:rsidR="00DD2964" w:rsidRPr="00AE64F2" w:rsidRDefault="00DD2964" w:rsidP="00DD2964">
      <w:pPr>
        <w:pStyle w:val="Default"/>
        <w:numPr>
          <w:ilvl w:val="0"/>
          <w:numId w:val="28"/>
        </w:numPr>
        <w:suppressAutoHyphens/>
        <w:autoSpaceDE/>
        <w:autoSpaceDN/>
        <w:adjustRightInd/>
        <w:spacing w:after="120" w:line="276" w:lineRule="auto"/>
        <w:jc w:val="both"/>
        <w:rPr>
          <w:rFonts w:asciiTheme="minorHAnsi" w:eastAsia="Times New Roman" w:hAnsiTheme="minorHAnsi" w:cstheme="minorHAnsi"/>
          <w:color w:val="auto"/>
          <w:lang w:val="en-US" w:eastAsia="ar-SA"/>
        </w:rPr>
      </w:pPr>
      <w:r w:rsidRPr="00AE64F2">
        <w:rPr>
          <w:rFonts w:asciiTheme="minorHAnsi" w:eastAsia="Times New Roman" w:hAnsiTheme="minorHAnsi" w:cstheme="minorHAnsi"/>
          <w:color w:val="auto"/>
          <w:lang w:val="en-US" w:eastAsia="ar-SA"/>
        </w:rPr>
        <w:t>(temporal ADJ2 arteritis).</w:t>
      </w:r>
      <w:proofErr w:type="spellStart"/>
      <w:r w:rsidRPr="00AE64F2">
        <w:rPr>
          <w:rFonts w:asciiTheme="minorHAnsi" w:eastAsia="Times New Roman" w:hAnsiTheme="minorHAnsi" w:cstheme="minorHAnsi"/>
          <w:color w:val="auto"/>
          <w:lang w:val="en-US" w:eastAsia="ar-SA"/>
        </w:rPr>
        <w:t>mp</w:t>
      </w:r>
      <w:proofErr w:type="spellEnd"/>
      <w:r w:rsidRPr="00AE64F2">
        <w:rPr>
          <w:rFonts w:asciiTheme="minorHAnsi" w:eastAsia="Times New Roman" w:hAnsiTheme="minorHAnsi" w:cstheme="minorHAnsi"/>
          <w:color w:val="auto"/>
          <w:lang w:val="en-US" w:eastAsia="ar-SA"/>
        </w:rPr>
        <w:t>.</w:t>
      </w:r>
    </w:p>
    <w:p w14:paraId="27C1A65F" w14:textId="77777777" w:rsidR="00DD2964" w:rsidRPr="00AE64F2" w:rsidRDefault="00DD2964" w:rsidP="00DD2964">
      <w:pPr>
        <w:pStyle w:val="Default"/>
        <w:numPr>
          <w:ilvl w:val="0"/>
          <w:numId w:val="28"/>
        </w:numPr>
        <w:suppressAutoHyphens/>
        <w:autoSpaceDE/>
        <w:autoSpaceDN/>
        <w:adjustRightInd/>
        <w:spacing w:after="120" w:line="276" w:lineRule="auto"/>
        <w:jc w:val="both"/>
        <w:rPr>
          <w:rFonts w:asciiTheme="minorHAnsi" w:eastAsia="Times New Roman" w:hAnsiTheme="minorHAnsi" w:cstheme="minorHAnsi"/>
          <w:color w:val="auto"/>
          <w:lang w:val="en-US" w:eastAsia="ar-SA"/>
        </w:rPr>
      </w:pPr>
      <w:r w:rsidRPr="00AE64F2">
        <w:rPr>
          <w:rFonts w:asciiTheme="minorHAnsi" w:eastAsia="Times New Roman" w:hAnsiTheme="minorHAnsi" w:cstheme="minorHAnsi"/>
          <w:color w:val="auto"/>
          <w:lang w:val="en-US" w:eastAsia="ar-SA"/>
        </w:rPr>
        <w:t>(giant ADJ2 cell ADJ2 arteritis).</w:t>
      </w:r>
      <w:proofErr w:type="spellStart"/>
      <w:r w:rsidRPr="00AE64F2">
        <w:rPr>
          <w:rFonts w:asciiTheme="minorHAnsi" w:eastAsia="Times New Roman" w:hAnsiTheme="minorHAnsi" w:cstheme="minorHAnsi"/>
          <w:color w:val="auto"/>
          <w:lang w:val="en-US" w:eastAsia="ar-SA"/>
        </w:rPr>
        <w:t>mp</w:t>
      </w:r>
      <w:proofErr w:type="spellEnd"/>
      <w:r w:rsidRPr="00AE64F2">
        <w:rPr>
          <w:rFonts w:asciiTheme="minorHAnsi" w:eastAsia="Times New Roman" w:hAnsiTheme="minorHAnsi" w:cstheme="minorHAnsi"/>
          <w:color w:val="auto"/>
          <w:lang w:val="en-US" w:eastAsia="ar-SA"/>
        </w:rPr>
        <w:t>.</w:t>
      </w:r>
    </w:p>
    <w:p w14:paraId="4B18542A" w14:textId="77777777" w:rsidR="00DD2964" w:rsidRPr="00AE64F2" w:rsidRDefault="00DD2964" w:rsidP="00DD2964">
      <w:pPr>
        <w:pStyle w:val="Default"/>
        <w:numPr>
          <w:ilvl w:val="0"/>
          <w:numId w:val="28"/>
        </w:numPr>
        <w:suppressAutoHyphens/>
        <w:autoSpaceDE/>
        <w:autoSpaceDN/>
        <w:adjustRightInd/>
        <w:spacing w:after="120" w:line="276" w:lineRule="auto"/>
        <w:jc w:val="both"/>
        <w:rPr>
          <w:rFonts w:asciiTheme="minorHAnsi" w:eastAsia="Times New Roman" w:hAnsiTheme="minorHAnsi" w:cstheme="minorHAnsi"/>
          <w:color w:val="auto"/>
          <w:lang w:val="en-US" w:eastAsia="ar-SA"/>
        </w:rPr>
      </w:pPr>
      <w:r w:rsidRPr="00AE64F2">
        <w:rPr>
          <w:rFonts w:asciiTheme="minorHAnsi" w:eastAsia="Times New Roman" w:hAnsiTheme="minorHAnsi" w:cstheme="minorHAnsi"/>
          <w:color w:val="auto"/>
          <w:lang w:val="en-US" w:eastAsia="ar-SA"/>
        </w:rPr>
        <w:t>Horton.mp</w:t>
      </w:r>
    </w:p>
    <w:p w14:paraId="7F61BE4C" w14:textId="77777777" w:rsidR="00DD2964" w:rsidRPr="00AE64F2" w:rsidRDefault="00DD2964" w:rsidP="00DD2964">
      <w:pPr>
        <w:pStyle w:val="Default"/>
        <w:numPr>
          <w:ilvl w:val="0"/>
          <w:numId w:val="28"/>
        </w:numPr>
        <w:suppressAutoHyphens/>
        <w:autoSpaceDE/>
        <w:autoSpaceDN/>
        <w:adjustRightInd/>
        <w:spacing w:after="120" w:line="276" w:lineRule="auto"/>
        <w:jc w:val="both"/>
        <w:rPr>
          <w:rFonts w:asciiTheme="minorHAnsi" w:eastAsia="Times New Roman" w:hAnsiTheme="minorHAnsi" w:cstheme="minorHAnsi"/>
          <w:color w:val="auto"/>
          <w:lang w:val="en-US" w:eastAsia="ar-SA"/>
        </w:rPr>
      </w:pPr>
      <w:r w:rsidRPr="00AE64F2">
        <w:rPr>
          <w:rFonts w:asciiTheme="minorHAnsi" w:eastAsia="Times New Roman" w:hAnsiTheme="minorHAnsi" w:cstheme="minorHAnsi"/>
          <w:color w:val="auto"/>
          <w:lang w:val="en-US" w:eastAsia="ar-SA"/>
        </w:rPr>
        <w:t>GCA.mp</w:t>
      </w:r>
    </w:p>
    <w:p w14:paraId="63CE7127" w14:textId="77777777" w:rsidR="00DD2964" w:rsidRPr="00AE64F2" w:rsidRDefault="00DD2964" w:rsidP="00DD2964">
      <w:pPr>
        <w:pStyle w:val="Default"/>
        <w:numPr>
          <w:ilvl w:val="0"/>
          <w:numId w:val="28"/>
        </w:numPr>
        <w:suppressAutoHyphens/>
        <w:autoSpaceDE/>
        <w:autoSpaceDN/>
        <w:adjustRightInd/>
        <w:spacing w:after="120" w:line="276" w:lineRule="auto"/>
        <w:jc w:val="both"/>
        <w:rPr>
          <w:rFonts w:asciiTheme="minorHAnsi" w:eastAsia="Times New Roman" w:hAnsiTheme="minorHAnsi" w:cstheme="minorHAnsi"/>
          <w:color w:val="auto"/>
          <w:lang w:val="en-US" w:eastAsia="ar-SA"/>
        </w:rPr>
      </w:pPr>
      <w:proofErr w:type="spellStart"/>
      <w:r w:rsidRPr="00AE64F2">
        <w:rPr>
          <w:rFonts w:asciiTheme="minorHAnsi" w:eastAsia="Times New Roman" w:hAnsiTheme="minorHAnsi" w:cstheme="minorHAnsi"/>
          <w:color w:val="auto"/>
          <w:lang w:val="en-US" w:eastAsia="ar-SA"/>
        </w:rPr>
        <w:t>exp</w:t>
      </w:r>
      <w:proofErr w:type="spellEnd"/>
      <w:r w:rsidRPr="00AE64F2">
        <w:rPr>
          <w:rFonts w:asciiTheme="minorHAnsi" w:eastAsia="Times New Roman" w:hAnsiTheme="minorHAnsi" w:cstheme="minorHAnsi"/>
          <w:color w:val="auto"/>
          <w:lang w:val="en-US" w:eastAsia="ar-SA"/>
        </w:rPr>
        <w:t xml:space="preserve"> Aortitis/</w:t>
      </w:r>
    </w:p>
    <w:p w14:paraId="01D7D5A4" w14:textId="77777777" w:rsidR="00DD2964" w:rsidRPr="00AE64F2" w:rsidRDefault="00DD2964" w:rsidP="00DD2964">
      <w:pPr>
        <w:pStyle w:val="Default"/>
        <w:numPr>
          <w:ilvl w:val="0"/>
          <w:numId w:val="28"/>
        </w:numPr>
        <w:suppressAutoHyphens/>
        <w:autoSpaceDE/>
        <w:autoSpaceDN/>
        <w:adjustRightInd/>
        <w:spacing w:after="120" w:line="276" w:lineRule="auto"/>
        <w:jc w:val="both"/>
        <w:rPr>
          <w:rFonts w:asciiTheme="minorHAnsi" w:eastAsia="Times New Roman" w:hAnsiTheme="minorHAnsi" w:cstheme="minorHAnsi"/>
          <w:color w:val="auto"/>
          <w:lang w:val="en-US" w:eastAsia="ar-SA"/>
        </w:rPr>
      </w:pPr>
      <w:proofErr w:type="spellStart"/>
      <w:r w:rsidRPr="00AE64F2">
        <w:rPr>
          <w:rFonts w:asciiTheme="minorHAnsi" w:eastAsia="Times New Roman" w:hAnsiTheme="minorHAnsi" w:cstheme="minorHAnsi"/>
          <w:color w:val="auto"/>
          <w:lang w:val="en-US" w:eastAsia="ar-SA"/>
        </w:rPr>
        <w:t>exp</w:t>
      </w:r>
      <w:proofErr w:type="spellEnd"/>
      <w:r w:rsidRPr="00AE64F2">
        <w:rPr>
          <w:rFonts w:asciiTheme="minorHAnsi" w:eastAsia="Times New Roman" w:hAnsiTheme="minorHAnsi" w:cstheme="minorHAnsi"/>
          <w:color w:val="auto"/>
          <w:lang w:val="en-US" w:eastAsia="ar-SA"/>
        </w:rPr>
        <w:t xml:space="preserve"> Takayasu Arteritis/</w:t>
      </w:r>
    </w:p>
    <w:p w14:paraId="502B9A57" w14:textId="77777777" w:rsidR="00DD2964" w:rsidRPr="00AE64F2" w:rsidRDefault="00DD2964" w:rsidP="00DD2964">
      <w:pPr>
        <w:pStyle w:val="Default"/>
        <w:numPr>
          <w:ilvl w:val="0"/>
          <w:numId w:val="28"/>
        </w:numPr>
        <w:suppressAutoHyphens/>
        <w:autoSpaceDE/>
        <w:autoSpaceDN/>
        <w:adjustRightInd/>
        <w:spacing w:after="120" w:line="276" w:lineRule="auto"/>
        <w:jc w:val="both"/>
        <w:rPr>
          <w:rFonts w:asciiTheme="minorHAnsi" w:eastAsia="Times New Roman" w:hAnsiTheme="minorHAnsi" w:cstheme="minorHAnsi"/>
          <w:color w:val="auto"/>
          <w:lang w:val="en-US" w:eastAsia="ar-SA"/>
        </w:rPr>
      </w:pPr>
      <w:r w:rsidRPr="00AE64F2">
        <w:rPr>
          <w:rFonts w:asciiTheme="minorHAnsi" w:eastAsia="Times New Roman" w:hAnsiTheme="minorHAnsi" w:cstheme="minorHAnsi"/>
          <w:color w:val="auto"/>
          <w:lang w:val="en-US" w:eastAsia="ar-SA"/>
        </w:rPr>
        <w:t>(Takayasu ADJ2 arteritis).</w:t>
      </w:r>
      <w:proofErr w:type="spellStart"/>
      <w:r w:rsidRPr="00AE64F2">
        <w:rPr>
          <w:rFonts w:asciiTheme="minorHAnsi" w:eastAsia="Times New Roman" w:hAnsiTheme="minorHAnsi" w:cstheme="minorHAnsi"/>
          <w:color w:val="auto"/>
          <w:lang w:val="en-US" w:eastAsia="ar-SA"/>
        </w:rPr>
        <w:t>mp</w:t>
      </w:r>
      <w:proofErr w:type="spellEnd"/>
      <w:r w:rsidRPr="00AE64F2">
        <w:rPr>
          <w:rFonts w:asciiTheme="minorHAnsi" w:eastAsia="Times New Roman" w:hAnsiTheme="minorHAnsi" w:cstheme="minorHAnsi"/>
          <w:color w:val="auto"/>
          <w:lang w:val="en-US" w:eastAsia="ar-SA"/>
        </w:rPr>
        <w:t>.</w:t>
      </w:r>
    </w:p>
    <w:p w14:paraId="33CCEA6E" w14:textId="77777777" w:rsidR="00DD2964" w:rsidRPr="00AE64F2" w:rsidRDefault="00DD2964" w:rsidP="00DD2964">
      <w:pPr>
        <w:pStyle w:val="Default"/>
        <w:numPr>
          <w:ilvl w:val="0"/>
          <w:numId w:val="28"/>
        </w:numPr>
        <w:suppressAutoHyphens/>
        <w:autoSpaceDE/>
        <w:autoSpaceDN/>
        <w:adjustRightInd/>
        <w:spacing w:after="120" w:line="276" w:lineRule="auto"/>
        <w:jc w:val="both"/>
        <w:rPr>
          <w:rFonts w:asciiTheme="minorHAnsi" w:eastAsia="Times New Roman" w:hAnsiTheme="minorHAnsi" w:cstheme="minorHAnsi"/>
          <w:color w:val="auto"/>
          <w:lang w:val="en-US" w:eastAsia="ar-SA"/>
        </w:rPr>
      </w:pPr>
      <w:r w:rsidRPr="00AE64F2">
        <w:rPr>
          <w:rFonts w:asciiTheme="minorHAnsi" w:eastAsia="Times New Roman" w:hAnsiTheme="minorHAnsi" w:cstheme="minorHAnsi"/>
          <w:color w:val="auto"/>
          <w:lang w:val="en-US" w:eastAsia="ar-SA"/>
        </w:rPr>
        <w:t>(large ADJ2 vessel ADJ2 vasculitis).</w:t>
      </w:r>
      <w:proofErr w:type="spellStart"/>
      <w:r w:rsidRPr="00AE64F2">
        <w:rPr>
          <w:rFonts w:asciiTheme="minorHAnsi" w:eastAsia="Times New Roman" w:hAnsiTheme="minorHAnsi" w:cstheme="minorHAnsi"/>
          <w:color w:val="auto"/>
          <w:lang w:val="en-US" w:eastAsia="ar-SA"/>
        </w:rPr>
        <w:t>mp</w:t>
      </w:r>
      <w:proofErr w:type="spellEnd"/>
      <w:r w:rsidRPr="00AE64F2">
        <w:rPr>
          <w:rFonts w:asciiTheme="minorHAnsi" w:eastAsia="Times New Roman" w:hAnsiTheme="minorHAnsi" w:cstheme="minorHAnsi"/>
          <w:color w:val="auto"/>
          <w:lang w:val="en-US" w:eastAsia="ar-SA"/>
        </w:rPr>
        <w:t>.</w:t>
      </w:r>
    </w:p>
    <w:p w14:paraId="574A3AE0" w14:textId="77777777" w:rsidR="00DD2964" w:rsidRPr="00AE64F2" w:rsidRDefault="00DD2964" w:rsidP="00DD2964">
      <w:pPr>
        <w:pStyle w:val="Default"/>
        <w:numPr>
          <w:ilvl w:val="0"/>
          <w:numId w:val="28"/>
        </w:numPr>
        <w:suppressAutoHyphens/>
        <w:autoSpaceDE/>
        <w:autoSpaceDN/>
        <w:adjustRightInd/>
        <w:spacing w:after="120" w:line="276" w:lineRule="auto"/>
        <w:jc w:val="both"/>
        <w:rPr>
          <w:rStyle w:val="searchhistory-search-term"/>
          <w:rFonts w:asciiTheme="minorHAnsi" w:eastAsia="Times New Roman" w:hAnsiTheme="minorHAnsi" w:cstheme="minorHAnsi"/>
          <w:color w:val="auto"/>
          <w:lang w:val="en-US" w:eastAsia="ar-SA"/>
        </w:rPr>
      </w:pPr>
      <w:r w:rsidRPr="00AE64F2">
        <w:rPr>
          <w:rStyle w:val="searchhistory-search-term"/>
          <w:rFonts w:asciiTheme="minorHAnsi" w:hAnsiTheme="minorHAnsi" w:cstheme="minorHAnsi"/>
          <w:lang w:val="en-US"/>
        </w:rPr>
        <w:t>(large ADJ2 vessel ADJ2 arteritis).</w:t>
      </w:r>
      <w:proofErr w:type="spellStart"/>
      <w:r w:rsidRPr="00AE64F2">
        <w:rPr>
          <w:rStyle w:val="searchhistory-search-term"/>
          <w:rFonts w:asciiTheme="minorHAnsi" w:hAnsiTheme="minorHAnsi" w:cstheme="minorHAnsi"/>
          <w:lang w:val="en-US"/>
        </w:rPr>
        <w:t>mp</w:t>
      </w:r>
      <w:proofErr w:type="spellEnd"/>
      <w:r w:rsidRPr="00AE64F2">
        <w:rPr>
          <w:rStyle w:val="searchhistory-search-term"/>
          <w:rFonts w:asciiTheme="minorHAnsi" w:hAnsiTheme="minorHAnsi" w:cstheme="minorHAnsi"/>
          <w:lang w:val="en-US"/>
        </w:rPr>
        <w:t>.</w:t>
      </w:r>
    </w:p>
    <w:p w14:paraId="55C19710" w14:textId="77777777" w:rsidR="00DD2964" w:rsidRPr="00AE64F2" w:rsidRDefault="00DD2964" w:rsidP="00DD2964">
      <w:pPr>
        <w:pStyle w:val="Default"/>
        <w:numPr>
          <w:ilvl w:val="0"/>
          <w:numId w:val="28"/>
        </w:numPr>
        <w:suppressAutoHyphens/>
        <w:autoSpaceDE/>
        <w:autoSpaceDN/>
        <w:adjustRightInd/>
        <w:spacing w:after="120" w:line="276" w:lineRule="auto"/>
        <w:jc w:val="both"/>
        <w:rPr>
          <w:rStyle w:val="searchhistory-search-term"/>
          <w:rFonts w:asciiTheme="minorHAnsi" w:eastAsia="Times New Roman" w:hAnsiTheme="minorHAnsi" w:cstheme="minorHAnsi"/>
          <w:color w:val="auto"/>
          <w:lang w:val="en-US" w:eastAsia="ar-SA"/>
        </w:rPr>
      </w:pPr>
      <w:r w:rsidRPr="00AE64F2">
        <w:rPr>
          <w:rStyle w:val="searchhistory-search-term"/>
          <w:rFonts w:asciiTheme="minorHAnsi" w:hAnsiTheme="minorHAnsi" w:cstheme="minorHAnsi"/>
        </w:rPr>
        <w:t>LVV.mp.</w:t>
      </w:r>
    </w:p>
    <w:p w14:paraId="7ECD2C08" w14:textId="77777777" w:rsidR="00DD2964" w:rsidRPr="00AE64F2" w:rsidRDefault="00DD2964" w:rsidP="00DD2964">
      <w:pPr>
        <w:pStyle w:val="Default"/>
        <w:numPr>
          <w:ilvl w:val="0"/>
          <w:numId w:val="28"/>
        </w:numPr>
        <w:suppressAutoHyphens/>
        <w:autoSpaceDE/>
        <w:autoSpaceDN/>
        <w:adjustRightInd/>
        <w:spacing w:after="120" w:line="276" w:lineRule="auto"/>
        <w:jc w:val="both"/>
        <w:rPr>
          <w:rStyle w:val="searchhistory-search-term"/>
          <w:rFonts w:asciiTheme="minorHAnsi" w:eastAsia="Times New Roman" w:hAnsiTheme="minorHAnsi" w:cstheme="minorHAnsi"/>
          <w:color w:val="auto"/>
          <w:lang w:val="en-US" w:eastAsia="ar-SA"/>
        </w:rPr>
      </w:pPr>
      <w:r w:rsidRPr="00AE64F2">
        <w:rPr>
          <w:rStyle w:val="searchhistory-search-term"/>
          <w:rFonts w:asciiTheme="minorHAnsi" w:hAnsiTheme="minorHAnsi" w:cstheme="minorHAnsi"/>
          <w:lang w:val="en-US"/>
        </w:rPr>
        <w:t>(giant ADJ2 cell ADJ2 Aortitis).</w:t>
      </w:r>
      <w:proofErr w:type="spellStart"/>
      <w:r w:rsidRPr="00AE64F2">
        <w:rPr>
          <w:rStyle w:val="searchhistory-search-term"/>
          <w:rFonts w:asciiTheme="minorHAnsi" w:hAnsiTheme="minorHAnsi" w:cstheme="minorHAnsi"/>
          <w:lang w:val="en-US"/>
        </w:rPr>
        <w:t>mp</w:t>
      </w:r>
      <w:proofErr w:type="spellEnd"/>
      <w:r w:rsidRPr="00AE64F2">
        <w:rPr>
          <w:rStyle w:val="searchhistory-search-term"/>
          <w:rFonts w:asciiTheme="minorHAnsi" w:hAnsiTheme="minorHAnsi" w:cstheme="minorHAnsi"/>
          <w:lang w:val="en-US"/>
        </w:rPr>
        <w:t>.</w:t>
      </w:r>
    </w:p>
    <w:p w14:paraId="201F2C57" w14:textId="77777777" w:rsidR="00DD2964" w:rsidRPr="00AE64F2" w:rsidRDefault="00DD2964" w:rsidP="00DD2964">
      <w:pPr>
        <w:pStyle w:val="Default"/>
        <w:numPr>
          <w:ilvl w:val="0"/>
          <w:numId w:val="28"/>
        </w:numPr>
        <w:suppressAutoHyphens/>
        <w:autoSpaceDE/>
        <w:autoSpaceDN/>
        <w:adjustRightInd/>
        <w:spacing w:after="120" w:line="276" w:lineRule="auto"/>
        <w:jc w:val="both"/>
        <w:rPr>
          <w:rStyle w:val="searchhistory-search-term"/>
          <w:rFonts w:asciiTheme="minorHAnsi" w:eastAsia="Times New Roman" w:hAnsiTheme="minorHAnsi" w:cstheme="minorHAnsi"/>
          <w:color w:val="auto"/>
          <w:lang w:val="en-US" w:eastAsia="ar-SA"/>
        </w:rPr>
      </w:pPr>
      <w:r w:rsidRPr="00AE64F2">
        <w:rPr>
          <w:rStyle w:val="searchhistory-search-term"/>
          <w:rFonts w:asciiTheme="minorHAnsi" w:hAnsiTheme="minorHAnsi" w:cstheme="minorHAnsi"/>
        </w:rPr>
        <w:t>(</w:t>
      </w:r>
      <w:proofErr w:type="spellStart"/>
      <w:r w:rsidRPr="00AE64F2">
        <w:rPr>
          <w:rStyle w:val="searchhistory-search-term"/>
          <w:rFonts w:asciiTheme="minorHAnsi" w:hAnsiTheme="minorHAnsi" w:cstheme="minorHAnsi"/>
        </w:rPr>
        <w:t>aortitis</w:t>
      </w:r>
      <w:proofErr w:type="spellEnd"/>
      <w:r w:rsidRPr="00AE64F2">
        <w:rPr>
          <w:rStyle w:val="searchhistory-search-term"/>
          <w:rFonts w:asciiTheme="minorHAnsi" w:hAnsiTheme="minorHAnsi" w:cstheme="minorHAnsi"/>
        </w:rPr>
        <w:t xml:space="preserve"> adj2 </w:t>
      </w:r>
      <w:proofErr w:type="spellStart"/>
      <w:r w:rsidRPr="00AE64F2">
        <w:rPr>
          <w:rStyle w:val="searchhistory-search-term"/>
          <w:rFonts w:asciiTheme="minorHAnsi" w:hAnsiTheme="minorHAnsi" w:cstheme="minorHAnsi"/>
        </w:rPr>
        <w:t>syndrome</w:t>
      </w:r>
      <w:proofErr w:type="spellEnd"/>
      <w:r w:rsidRPr="00AE64F2">
        <w:rPr>
          <w:rStyle w:val="searchhistory-search-term"/>
          <w:rFonts w:asciiTheme="minorHAnsi" w:hAnsiTheme="minorHAnsi" w:cstheme="minorHAnsi"/>
        </w:rPr>
        <w:t>).mp.</w:t>
      </w:r>
    </w:p>
    <w:p w14:paraId="66F4BBC7" w14:textId="77777777" w:rsidR="00DD2964" w:rsidRPr="00AE64F2" w:rsidRDefault="00DD2964" w:rsidP="00DD2964">
      <w:pPr>
        <w:pStyle w:val="Default"/>
        <w:numPr>
          <w:ilvl w:val="0"/>
          <w:numId w:val="28"/>
        </w:numPr>
        <w:suppressAutoHyphens/>
        <w:autoSpaceDE/>
        <w:autoSpaceDN/>
        <w:adjustRightInd/>
        <w:spacing w:after="120" w:line="276" w:lineRule="auto"/>
        <w:jc w:val="both"/>
        <w:rPr>
          <w:rFonts w:asciiTheme="minorHAnsi" w:eastAsia="Times New Roman" w:hAnsiTheme="minorHAnsi" w:cstheme="minorHAnsi"/>
          <w:color w:val="auto"/>
          <w:lang w:val="en-US" w:eastAsia="ar-SA"/>
        </w:rPr>
      </w:pPr>
      <w:r w:rsidRPr="00AE64F2">
        <w:rPr>
          <w:rStyle w:val="searchhistory-search-term"/>
          <w:rFonts w:asciiTheme="minorHAnsi" w:hAnsiTheme="minorHAnsi" w:cstheme="minorHAnsi"/>
        </w:rPr>
        <w:t>(</w:t>
      </w:r>
      <w:proofErr w:type="spellStart"/>
      <w:r w:rsidRPr="00AE64F2">
        <w:rPr>
          <w:rStyle w:val="searchhistory-search-term"/>
          <w:rFonts w:asciiTheme="minorHAnsi" w:hAnsiTheme="minorHAnsi" w:cstheme="minorHAnsi"/>
        </w:rPr>
        <w:t>Tak</w:t>
      </w:r>
      <w:proofErr w:type="spellEnd"/>
      <w:r w:rsidRPr="00AE64F2">
        <w:rPr>
          <w:rStyle w:val="searchhistory-search-term"/>
          <w:rFonts w:asciiTheme="minorHAnsi" w:hAnsiTheme="minorHAnsi" w:cstheme="minorHAnsi"/>
        </w:rPr>
        <w:t xml:space="preserve">* adj2 </w:t>
      </w:r>
      <w:proofErr w:type="spellStart"/>
      <w:r w:rsidRPr="00AE64F2">
        <w:rPr>
          <w:rStyle w:val="searchhistory-search-term"/>
          <w:rFonts w:asciiTheme="minorHAnsi" w:hAnsiTheme="minorHAnsi" w:cstheme="minorHAnsi"/>
        </w:rPr>
        <w:t>arteritis</w:t>
      </w:r>
      <w:proofErr w:type="spellEnd"/>
      <w:r w:rsidRPr="00AE64F2">
        <w:rPr>
          <w:rStyle w:val="searchhistory-search-term"/>
          <w:rFonts w:asciiTheme="minorHAnsi" w:hAnsiTheme="minorHAnsi" w:cstheme="minorHAnsi"/>
        </w:rPr>
        <w:t>).mp.</w:t>
      </w:r>
    </w:p>
    <w:p w14:paraId="55D4A7A5" w14:textId="77777777" w:rsidR="00DD2964" w:rsidRPr="00AE64F2" w:rsidRDefault="00DD2964" w:rsidP="00DD2964">
      <w:pPr>
        <w:pStyle w:val="Default"/>
        <w:numPr>
          <w:ilvl w:val="0"/>
          <w:numId w:val="28"/>
        </w:numPr>
        <w:suppressAutoHyphens/>
        <w:autoSpaceDE/>
        <w:autoSpaceDN/>
        <w:adjustRightInd/>
        <w:spacing w:after="120" w:line="276" w:lineRule="auto"/>
        <w:jc w:val="both"/>
        <w:rPr>
          <w:rFonts w:asciiTheme="minorHAnsi" w:eastAsia="Times New Roman" w:hAnsiTheme="minorHAnsi" w:cstheme="minorHAnsi"/>
          <w:color w:val="auto"/>
          <w:lang w:val="en-US" w:eastAsia="ar-SA"/>
        </w:rPr>
      </w:pPr>
      <w:r w:rsidRPr="00AE64F2">
        <w:rPr>
          <w:rFonts w:asciiTheme="minorHAnsi" w:eastAsia="Times New Roman" w:hAnsiTheme="minorHAnsi" w:cstheme="minorHAnsi"/>
          <w:color w:val="auto"/>
          <w:lang w:val="en-US" w:eastAsia="ar-SA"/>
        </w:rPr>
        <w:t>OR/1-14</w:t>
      </w:r>
    </w:p>
    <w:p w14:paraId="5A30436D" w14:textId="77777777" w:rsidR="00DD2964" w:rsidRPr="00AE64F2" w:rsidRDefault="00DD2964" w:rsidP="00DD2964">
      <w:pPr>
        <w:pStyle w:val="Default"/>
        <w:numPr>
          <w:ilvl w:val="0"/>
          <w:numId w:val="28"/>
        </w:numPr>
        <w:suppressAutoHyphens/>
        <w:autoSpaceDE/>
        <w:autoSpaceDN/>
        <w:adjustRightInd/>
        <w:spacing w:after="120" w:line="276" w:lineRule="auto"/>
        <w:jc w:val="both"/>
        <w:rPr>
          <w:rFonts w:asciiTheme="minorHAnsi" w:hAnsiTheme="minorHAnsi" w:cstheme="minorHAnsi"/>
        </w:rPr>
      </w:pPr>
      <w:proofErr w:type="spellStart"/>
      <w:r w:rsidRPr="00AE64F2">
        <w:rPr>
          <w:rFonts w:asciiTheme="minorHAnsi" w:hAnsiTheme="minorHAnsi" w:cstheme="minorHAnsi"/>
        </w:rPr>
        <w:t>exp</w:t>
      </w:r>
      <w:proofErr w:type="spellEnd"/>
      <w:r w:rsidRPr="00AE64F2">
        <w:rPr>
          <w:rFonts w:asciiTheme="minorHAnsi" w:hAnsiTheme="minorHAnsi" w:cstheme="minorHAnsi"/>
        </w:rPr>
        <w:t xml:space="preserve"> </w:t>
      </w:r>
      <w:proofErr w:type="spellStart"/>
      <w:r w:rsidRPr="00AE64F2">
        <w:rPr>
          <w:rFonts w:asciiTheme="minorHAnsi" w:hAnsiTheme="minorHAnsi" w:cstheme="minorHAnsi"/>
        </w:rPr>
        <w:t>Ultrasonography</w:t>
      </w:r>
      <w:proofErr w:type="spellEnd"/>
      <w:r w:rsidRPr="00AE64F2">
        <w:rPr>
          <w:rFonts w:asciiTheme="minorHAnsi" w:hAnsiTheme="minorHAnsi" w:cstheme="minorHAnsi"/>
        </w:rPr>
        <w:t>/</w:t>
      </w:r>
    </w:p>
    <w:p w14:paraId="08978850" w14:textId="77777777" w:rsidR="00DD2964" w:rsidRPr="00AE64F2" w:rsidRDefault="00DD2964" w:rsidP="00DD2964">
      <w:pPr>
        <w:pStyle w:val="Default"/>
        <w:numPr>
          <w:ilvl w:val="0"/>
          <w:numId w:val="28"/>
        </w:numPr>
        <w:suppressAutoHyphens/>
        <w:autoSpaceDE/>
        <w:autoSpaceDN/>
        <w:adjustRightInd/>
        <w:spacing w:after="120" w:line="276" w:lineRule="auto"/>
        <w:jc w:val="both"/>
        <w:rPr>
          <w:rFonts w:asciiTheme="minorHAnsi" w:hAnsiTheme="minorHAnsi" w:cstheme="minorHAnsi"/>
          <w:lang w:val="en-GB"/>
        </w:rPr>
      </w:pPr>
      <w:r w:rsidRPr="00AE64F2">
        <w:rPr>
          <w:rFonts w:asciiTheme="minorHAnsi" w:hAnsiTheme="minorHAnsi" w:cstheme="minorHAnsi"/>
          <w:lang w:val="en-GB"/>
        </w:rPr>
        <w:t>ultrasound.mp</w:t>
      </w:r>
    </w:p>
    <w:p w14:paraId="38552521" w14:textId="77777777" w:rsidR="00DD2964" w:rsidRPr="00AE64F2" w:rsidRDefault="00DD2964" w:rsidP="00DD2964">
      <w:pPr>
        <w:pStyle w:val="Default"/>
        <w:numPr>
          <w:ilvl w:val="0"/>
          <w:numId w:val="28"/>
        </w:numPr>
        <w:suppressAutoHyphens/>
        <w:autoSpaceDE/>
        <w:autoSpaceDN/>
        <w:adjustRightInd/>
        <w:spacing w:after="120" w:line="276" w:lineRule="auto"/>
        <w:jc w:val="both"/>
        <w:rPr>
          <w:rFonts w:asciiTheme="minorHAnsi" w:hAnsiTheme="minorHAnsi" w:cstheme="minorHAnsi"/>
          <w:lang w:val="en-US"/>
        </w:rPr>
      </w:pPr>
      <w:proofErr w:type="spellStart"/>
      <w:r w:rsidRPr="00AE64F2">
        <w:rPr>
          <w:rFonts w:asciiTheme="minorHAnsi" w:hAnsiTheme="minorHAnsi" w:cstheme="minorHAnsi"/>
          <w:lang w:val="en-GB"/>
        </w:rPr>
        <w:t>ultrasonograph</w:t>
      </w:r>
      <w:proofErr w:type="spellEnd"/>
      <w:r w:rsidRPr="00AE64F2">
        <w:rPr>
          <w:rFonts w:asciiTheme="minorHAnsi" w:hAnsiTheme="minorHAnsi" w:cstheme="minorHAnsi"/>
          <w:lang w:val="en-US"/>
        </w:rPr>
        <w:t>*.</w:t>
      </w:r>
      <w:proofErr w:type="spellStart"/>
      <w:r w:rsidRPr="00AE64F2">
        <w:rPr>
          <w:rFonts w:asciiTheme="minorHAnsi" w:hAnsiTheme="minorHAnsi" w:cstheme="minorHAnsi"/>
          <w:lang w:val="en-US"/>
        </w:rPr>
        <w:t>mp</w:t>
      </w:r>
      <w:proofErr w:type="spellEnd"/>
      <w:r w:rsidRPr="00AE64F2">
        <w:rPr>
          <w:rFonts w:asciiTheme="minorHAnsi" w:hAnsiTheme="minorHAnsi" w:cstheme="minorHAnsi"/>
          <w:lang w:val="en-US"/>
        </w:rPr>
        <w:t>.</w:t>
      </w:r>
    </w:p>
    <w:p w14:paraId="357E2214" w14:textId="77777777" w:rsidR="00DD2964" w:rsidRPr="00AE64F2" w:rsidRDefault="00DD2964" w:rsidP="00DD2964">
      <w:pPr>
        <w:pStyle w:val="Default"/>
        <w:numPr>
          <w:ilvl w:val="0"/>
          <w:numId w:val="28"/>
        </w:numPr>
        <w:suppressAutoHyphens/>
        <w:autoSpaceDE/>
        <w:autoSpaceDN/>
        <w:adjustRightInd/>
        <w:spacing w:after="120" w:line="276" w:lineRule="auto"/>
        <w:jc w:val="both"/>
        <w:rPr>
          <w:rFonts w:asciiTheme="minorHAnsi" w:hAnsiTheme="minorHAnsi" w:cstheme="minorHAnsi"/>
          <w:lang w:val="en-US"/>
        </w:rPr>
      </w:pPr>
      <w:proofErr w:type="spellStart"/>
      <w:r w:rsidRPr="00AE64F2">
        <w:rPr>
          <w:rFonts w:asciiTheme="minorHAnsi" w:hAnsiTheme="minorHAnsi" w:cstheme="minorHAnsi"/>
          <w:lang w:val="en-GB"/>
        </w:rPr>
        <w:t>sonograp</w:t>
      </w:r>
      <w:proofErr w:type="spellEnd"/>
      <w:r w:rsidRPr="00AE64F2">
        <w:rPr>
          <w:rFonts w:asciiTheme="minorHAnsi" w:hAnsiTheme="minorHAnsi" w:cstheme="minorHAnsi"/>
          <w:lang w:val="en-US"/>
        </w:rPr>
        <w:t>*.</w:t>
      </w:r>
      <w:proofErr w:type="spellStart"/>
      <w:r w:rsidRPr="00AE64F2">
        <w:rPr>
          <w:rFonts w:asciiTheme="minorHAnsi" w:hAnsiTheme="minorHAnsi" w:cstheme="minorHAnsi"/>
          <w:lang w:val="en-US"/>
        </w:rPr>
        <w:t>mp</w:t>
      </w:r>
      <w:proofErr w:type="spellEnd"/>
      <w:r w:rsidRPr="00AE64F2">
        <w:rPr>
          <w:rFonts w:asciiTheme="minorHAnsi" w:hAnsiTheme="minorHAnsi" w:cstheme="minorHAnsi"/>
          <w:lang w:val="en-US"/>
        </w:rPr>
        <w:t>.</w:t>
      </w:r>
    </w:p>
    <w:p w14:paraId="42EE30DB" w14:textId="77777777" w:rsidR="00DD2964" w:rsidRPr="00AE64F2" w:rsidRDefault="00DD2964" w:rsidP="00DD2964">
      <w:pPr>
        <w:pStyle w:val="Default"/>
        <w:numPr>
          <w:ilvl w:val="0"/>
          <w:numId w:val="28"/>
        </w:numPr>
        <w:suppressAutoHyphens/>
        <w:autoSpaceDE/>
        <w:autoSpaceDN/>
        <w:adjustRightInd/>
        <w:spacing w:after="120" w:line="276" w:lineRule="auto"/>
        <w:jc w:val="both"/>
        <w:rPr>
          <w:rFonts w:asciiTheme="minorHAnsi" w:hAnsiTheme="minorHAnsi" w:cstheme="minorHAnsi"/>
          <w:lang w:val="en-US"/>
        </w:rPr>
      </w:pPr>
      <w:r w:rsidRPr="00AE64F2">
        <w:rPr>
          <w:rFonts w:asciiTheme="minorHAnsi" w:hAnsiTheme="minorHAnsi" w:cstheme="minorHAnsi"/>
          <w:lang w:val="en-US"/>
        </w:rPr>
        <w:t>(</w:t>
      </w:r>
      <w:proofErr w:type="spellStart"/>
      <w:r w:rsidRPr="00AE64F2">
        <w:rPr>
          <w:rFonts w:asciiTheme="minorHAnsi" w:hAnsiTheme="minorHAnsi" w:cstheme="minorHAnsi"/>
          <w:lang w:val="en-US"/>
        </w:rPr>
        <w:t>Colour</w:t>
      </w:r>
      <w:proofErr w:type="spellEnd"/>
      <w:r w:rsidRPr="00AE64F2">
        <w:rPr>
          <w:rFonts w:asciiTheme="minorHAnsi" w:hAnsiTheme="minorHAnsi" w:cstheme="minorHAnsi"/>
          <w:lang w:val="en-US"/>
        </w:rPr>
        <w:t xml:space="preserve"> ADJ2 Doppler).</w:t>
      </w:r>
      <w:proofErr w:type="spellStart"/>
      <w:r w:rsidRPr="00AE64F2">
        <w:rPr>
          <w:rFonts w:asciiTheme="minorHAnsi" w:hAnsiTheme="minorHAnsi" w:cstheme="minorHAnsi"/>
          <w:lang w:val="en-US"/>
        </w:rPr>
        <w:t>mp</w:t>
      </w:r>
      <w:proofErr w:type="spellEnd"/>
      <w:r w:rsidRPr="00AE64F2">
        <w:rPr>
          <w:rFonts w:asciiTheme="minorHAnsi" w:hAnsiTheme="minorHAnsi" w:cstheme="minorHAnsi"/>
          <w:lang w:val="en-US"/>
        </w:rPr>
        <w:t>.</w:t>
      </w:r>
    </w:p>
    <w:p w14:paraId="46D5285C" w14:textId="77777777" w:rsidR="00DD2964" w:rsidRPr="00AE64F2" w:rsidRDefault="00DD2964" w:rsidP="00DD2964">
      <w:pPr>
        <w:pStyle w:val="Default"/>
        <w:numPr>
          <w:ilvl w:val="0"/>
          <w:numId w:val="28"/>
        </w:numPr>
        <w:suppressAutoHyphens/>
        <w:autoSpaceDE/>
        <w:autoSpaceDN/>
        <w:adjustRightInd/>
        <w:spacing w:after="120" w:line="276" w:lineRule="auto"/>
        <w:jc w:val="both"/>
        <w:rPr>
          <w:rStyle w:val="searchhistory-search-term"/>
          <w:rFonts w:asciiTheme="minorHAnsi" w:hAnsiTheme="minorHAnsi" w:cstheme="minorHAnsi"/>
          <w:lang w:val="en-US"/>
        </w:rPr>
      </w:pPr>
      <w:r w:rsidRPr="00AE64F2">
        <w:rPr>
          <w:rStyle w:val="searchhistory-search-term"/>
          <w:rFonts w:asciiTheme="minorHAnsi" w:hAnsiTheme="minorHAnsi" w:cstheme="minorHAnsi"/>
        </w:rPr>
        <w:t xml:space="preserve">(Duplex adj2 </w:t>
      </w:r>
      <w:proofErr w:type="spellStart"/>
      <w:r w:rsidRPr="00AE64F2">
        <w:rPr>
          <w:rStyle w:val="searchhistory-search-term"/>
          <w:rFonts w:asciiTheme="minorHAnsi" w:hAnsiTheme="minorHAnsi" w:cstheme="minorHAnsi"/>
        </w:rPr>
        <w:t>ultrasound</w:t>
      </w:r>
      <w:proofErr w:type="spellEnd"/>
      <w:r w:rsidRPr="00AE64F2">
        <w:rPr>
          <w:rStyle w:val="searchhistory-search-term"/>
          <w:rFonts w:asciiTheme="minorHAnsi" w:hAnsiTheme="minorHAnsi" w:cstheme="minorHAnsi"/>
        </w:rPr>
        <w:t>).mp.</w:t>
      </w:r>
    </w:p>
    <w:p w14:paraId="7A7A335A" w14:textId="77777777" w:rsidR="00DD2964" w:rsidRPr="00AE64F2" w:rsidRDefault="00DD2964" w:rsidP="00DD2964">
      <w:pPr>
        <w:pStyle w:val="Default"/>
        <w:numPr>
          <w:ilvl w:val="0"/>
          <w:numId w:val="28"/>
        </w:numPr>
        <w:suppressAutoHyphens/>
        <w:autoSpaceDE/>
        <w:autoSpaceDN/>
        <w:adjustRightInd/>
        <w:spacing w:after="120" w:line="276" w:lineRule="auto"/>
        <w:jc w:val="both"/>
        <w:rPr>
          <w:rFonts w:asciiTheme="minorHAnsi" w:hAnsiTheme="minorHAnsi" w:cstheme="minorHAnsi"/>
          <w:lang w:val="en-US"/>
        </w:rPr>
      </w:pPr>
      <w:r w:rsidRPr="00AE64F2">
        <w:rPr>
          <w:rStyle w:val="searchhistory-search-term"/>
          <w:rFonts w:asciiTheme="minorHAnsi" w:hAnsiTheme="minorHAnsi" w:cstheme="minorHAnsi"/>
        </w:rPr>
        <w:t>Duplex.mp.</w:t>
      </w:r>
    </w:p>
    <w:p w14:paraId="3D10ED0C" w14:textId="77777777" w:rsidR="00DD2964" w:rsidRPr="00AE64F2" w:rsidRDefault="00DD2964" w:rsidP="00DD2964">
      <w:pPr>
        <w:pStyle w:val="Default"/>
        <w:numPr>
          <w:ilvl w:val="0"/>
          <w:numId w:val="28"/>
        </w:numPr>
        <w:suppressAutoHyphens/>
        <w:autoSpaceDE/>
        <w:autoSpaceDN/>
        <w:adjustRightInd/>
        <w:spacing w:after="120" w:line="276" w:lineRule="auto"/>
        <w:jc w:val="both"/>
        <w:rPr>
          <w:rFonts w:asciiTheme="minorHAnsi" w:eastAsia="Times New Roman" w:hAnsiTheme="minorHAnsi" w:cstheme="minorHAnsi"/>
          <w:color w:val="auto"/>
          <w:lang w:val="en-US" w:eastAsia="ar-SA"/>
        </w:rPr>
      </w:pPr>
      <w:r w:rsidRPr="00AE64F2">
        <w:rPr>
          <w:rFonts w:asciiTheme="minorHAnsi" w:eastAsia="Times New Roman" w:hAnsiTheme="minorHAnsi" w:cstheme="minorHAnsi"/>
          <w:color w:val="auto"/>
          <w:lang w:val="en-US" w:eastAsia="ar-SA"/>
        </w:rPr>
        <w:t>OR/16-22</w:t>
      </w:r>
    </w:p>
    <w:p w14:paraId="4D62A7D2" w14:textId="77777777" w:rsidR="00DD2964" w:rsidRPr="00AE64F2" w:rsidRDefault="00DD2964" w:rsidP="00DD2964">
      <w:pPr>
        <w:pStyle w:val="Default"/>
        <w:numPr>
          <w:ilvl w:val="0"/>
          <w:numId w:val="28"/>
        </w:numPr>
        <w:suppressAutoHyphens/>
        <w:autoSpaceDE/>
        <w:autoSpaceDN/>
        <w:adjustRightInd/>
        <w:spacing w:after="120" w:line="276" w:lineRule="auto"/>
        <w:jc w:val="both"/>
        <w:rPr>
          <w:rFonts w:asciiTheme="minorHAnsi" w:eastAsia="Times New Roman" w:hAnsiTheme="minorHAnsi" w:cstheme="minorHAnsi"/>
          <w:color w:val="auto"/>
          <w:lang w:val="en-US" w:eastAsia="ar-SA"/>
        </w:rPr>
      </w:pPr>
      <w:r w:rsidRPr="00AE64F2">
        <w:rPr>
          <w:rFonts w:asciiTheme="minorHAnsi" w:eastAsia="Times New Roman" w:hAnsiTheme="minorHAnsi" w:cstheme="minorHAnsi"/>
          <w:color w:val="auto"/>
          <w:lang w:val="en-US" w:eastAsia="ar-SA"/>
        </w:rPr>
        <w:t>15 AND 23</w:t>
      </w:r>
    </w:p>
    <w:p w14:paraId="5CCD018C" w14:textId="77777777" w:rsidR="00DD2964" w:rsidRPr="00AE64F2" w:rsidRDefault="00DD2964" w:rsidP="00DD2964">
      <w:pPr>
        <w:rPr>
          <w:rFonts w:eastAsia="Arial Unicode MS" w:cstheme="minorHAnsi"/>
          <w:b/>
          <w:sz w:val="24"/>
          <w:szCs w:val="24"/>
        </w:rPr>
      </w:pPr>
    </w:p>
    <w:p w14:paraId="3FC14508" w14:textId="77777777" w:rsidR="00DD2964" w:rsidRPr="00AE64F2" w:rsidRDefault="00DD2964" w:rsidP="00DD2964">
      <w:pPr>
        <w:spacing w:line="240" w:lineRule="auto"/>
        <w:rPr>
          <w:rFonts w:eastAsia="Arial Unicode MS" w:cstheme="minorHAnsi"/>
          <w:b/>
          <w:sz w:val="24"/>
          <w:szCs w:val="24"/>
          <w:lang w:val="en-GB"/>
        </w:rPr>
      </w:pPr>
      <w:r w:rsidRPr="00AE64F2">
        <w:rPr>
          <w:rFonts w:eastAsia="Arial Unicode MS" w:cstheme="minorHAnsi"/>
          <w:b/>
          <w:sz w:val="24"/>
          <w:szCs w:val="24"/>
          <w:lang w:val="en-GB"/>
        </w:rPr>
        <w:t>THE COCHRANE LIBRARY</w:t>
      </w:r>
    </w:p>
    <w:p w14:paraId="74821055" w14:textId="77777777" w:rsidR="00DD2964" w:rsidRPr="00AE64F2" w:rsidRDefault="00DD2964" w:rsidP="00DD2964">
      <w:pPr>
        <w:pStyle w:val="Default"/>
        <w:numPr>
          <w:ilvl w:val="0"/>
          <w:numId w:val="27"/>
        </w:numPr>
        <w:suppressAutoHyphens/>
        <w:autoSpaceDE/>
        <w:autoSpaceDN/>
        <w:adjustRightInd/>
        <w:spacing w:after="120" w:line="276" w:lineRule="auto"/>
        <w:jc w:val="both"/>
        <w:rPr>
          <w:rFonts w:asciiTheme="minorHAnsi" w:eastAsia="Times New Roman" w:hAnsiTheme="minorHAnsi" w:cstheme="minorHAnsi"/>
          <w:color w:val="auto"/>
          <w:lang w:val="en-US" w:eastAsia="ar-SA"/>
        </w:rPr>
      </w:pPr>
      <w:r w:rsidRPr="00AE64F2">
        <w:rPr>
          <w:rFonts w:asciiTheme="minorHAnsi" w:hAnsiTheme="minorHAnsi" w:cstheme="minorHAnsi"/>
          <w:lang w:val="en-US"/>
        </w:rPr>
        <w:t>Giant Cell Arteritis.mp.</w:t>
      </w:r>
    </w:p>
    <w:p w14:paraId="3CB97135" w14:textId="77777777" w:rsidR="00DD2964" w:rsidRPr="00AE64F2" w:rsidRDefault="00DD2964" w:rsidP="00DD2964">
      <w:pPr>
        <w:pStyle w:val="Default"/>
        <w:numPr>
          <w:ilvl w:val="0"/>
          <w:numId w:val="27"/>
        </w:numPr>
        <w:suppressAutoHyphens/>
        <w:autoSpaceDE/>
        <w:autoSpaceDN/>
        <w:adjustRightInd/>
        <w:spacing w:after="120" w:line="276" w:lineRule="auto"/>
        <w:jc w:val="both"/>
        <w:rPr>
          <w:rFonts w:asciiTheme="minorHAnsi" w:eastAsia="Times New Roman" w:hAnsiTheme="minorHAnsi" w:cstheme="minorHAnsi"/>
          <w:color w:val="auto"/>
          <w:lang w:val="en-US" w:eastAsia="ar-SA"/>
        </w:rPr>
      </w:pPr>
      <w:r w:rsidRPr="00AE64F2">
        <w:rPr>
          <w:rFonts w:asciiTheme="minorHAnsi" w:eastAsia="Times New Roman" w:hAnsiTheme="minorHAnsi" w:cstheme="minorHAnsi"/>
          <w:color w:val="auto"/>
          <w:lang w:val="en-US" w:eastAsia="ar-SA"/>
        </w:rPr>
        <w:t>Temporal Arteritis.mp.</w:t>
      </w:r>
    </w:p>
    <w:p w14:paraId="3138E07C" w14:textId="77777777" w:rsidR="00DD2964" w:rsidRPr="00AE64F2" w:rsidRDefault="00DD2964" w:rsidP="00DD2964">
      <w:pPr>
        <w:pStyle w:val="Default"/>
        <w:numPr>
          <w:ilvl w:val="0"/>
          <w:numId w:val="27"/>
        </w:numPr>
        <w:suppressAutoHyphens/>
        <w:autoSpaceDE/>
        <w:autoSpaceDN/>
        <w:adjustRightInd/>
        <w:spacing w:after="120" w:line="276" w:lineRule="auto"/>
        <w:jc w:val="both"/>
        <w:rPr>
          <w:rFonts w:asciiTheme="minorHAnsi" w:eastAsia="Times New Roman" w:hAnsiTheme="minorHAnsi" w:cstheme="minorHAnsi"/>
          <w:color w:val="auto"/>
          <w:lang w:val="en-US" w:eastAsia="ar-SA"/>
        </w:rPr>
      </w:pPr>
      <w:r w:rsidRPr="00AE64F2">
        <w:rPr>
          <w:rFonts w:asciiTheme="minorHAnsi" w:eastAsia="Times New Roman" w:hAnsiTheme="minorHAnsi" w:cstheme="minorHAnsi"/>
          <w:color w:val="auto"/>
          <w:lang w:val="en-US" w:eastAsia="ar-SA"/>
        </w:rPr>
        <w:t>Takayasu Arteritis.mp.</w:t>
      </w:r>
    </w:p>
    <w:p w14:paraId="6E08D3E7" w14:textId="77777777" w:rsidR="00DD2964" w:rsidRPr="00AE64F2" w:rsidRDefault="00DD2964" w:rsidP="00DD2964">
      <w:pPr>
        <w:pStyle w:val="Default"/>
        <w:numPr>
          <w:ilvl w:val="0"/>
          <w:numId w:val="27"/>
        </w:numPr>
        <w:suppressAutoHyphens/>
        <w:autoSpaceDE/>
        <w:autoSpaceDN/>
        <w:adjustRightInd/>
        <w:spacing w:after="120" w:line="276" w:lineRule="auto"/>
        <w:jc w:val="both"/>
        <w:rPr>
          <w:rFonts w:asciiTheme="minorHAnsi" w:eastAsia="Times New Roman" w:hAnsiTheme="minorHAnsi" w:cstheme="minorHAnsi"/>
          <w:color w:val="auto"/>
          <w:lang w:val="en-US" w:eastAsia="ar-SA"/>
        </w:rPr>
      </w:pPr>
      <w:r w:rsidRPr="00AE64F2">
        <w:rPr>
          <w:rFonts w:asciiTheme="minorHAnsi" w:eastAsia="Times New Roman" w:hAnsiTheme="minorHAnsi" w:cstheme="minorHAnsi"/>
          <w:color w:val="auto"/>
          <w:lang w:val="en-US" w:eastAsia="ar-SA"/>
        </w:rPr>
        <w:t>Aortic Syndromes.mp.</w:t>
      </w:r>
    </w:p>
    <w:p w14:paraId="63B64378" w14:textId="77777777" w:rsidR="00DD2964" w:rsidRPr="00AE64F2" w:rsidRDefault="00DD2964" w:rsidP="00DD2964">
      <w:pPr>
        <w:pStyle w:val="Default"/>
        <w:numPr>
          <w:ilvl w:val="0"/>
          <w:numId w:val="27"/>
        </w:numPr>
        <w:suppressAutoHyphens/>
        <w:autoSpaceDE/>
        <w:autoSpaceDN/>
        <w:adjustRightInd/>
        <w:spacing w:after="120" w:line="276" w:lineRule="auto"/>
        <w:jc w:val="both"/>
        <w:rPr>
          <w:rFonts w:asciiTheme="minorHAnsi" w:hAnsiTheme="minorHAnsi" w:cstheme="minorHAnsi"/>
          <w:lang w:val="en-US"/>
        </w:rPr>
      </w:pPr>
      <w:r w:rsidRPr="00AE64F2">
        <w:rPr>
          <w:rFonts w:asciiTheme="minorHAnsi" w:eastAsia="Times New Roman" w:hAnsiTheme="minorHAnsi" w:cstheme="minorHAnsi"/>
          <w:color w:val="auto"/>
          <w:lang w:val="en-US" w:eastAsia="ar-SA"/>
        </w:rPr>
        <w:t>Aortitis.mp.</w:t>
      </w:r>
    </w:p>
    <w:p w14:paraId="62474ADA" w14:textId="77777777" w:rsidR="00DD2964" w:rsidRPr="00AE64F2" w:rsidRDefault="00DD2964" w:rsidP="00DD2964">
      <w:pPr>
        <w:pStyle w:val="Default"/>
        <w:numPr>
          <w:ilvl w:val="0"/>
          <w:numId w:val="27"/>
        </w:numPr>
        <w:suppressAutoHyphens/>
        <w:autoSpaceDE/>
        <w:autoSpaceDN/>
        <w:adjustRightInd/>
        <w:spacing w:after="120" w:line="276" w:lineRule="auto"/>
        <w:jc w:val="both"/>
        <w:rPr>
          <w:rFonts w:asciiTheme="minorHAnsi" w:hAnsiTheme="minorHAnsi" w:cstheme="minorHAnsi"/>
          <w:lang w:val="en-US"/>
        </w:rPr>
      </w:pPr>
      <w:r w:rsidRPr="00AE64F2">
        <w:rPr>
          <w:rFonts w:asciiTheme="minorHAnsi" w:eastAsia="Times New Roman" w:hAnsiTheme="minorHAnsi" w:cstheme="minorHAnsi"/>
          <w:color w:val="auto"/>
          <w:lang w:val="en-US" w:eastAsia="ar-SA"/>
        </w:rPr>
        <w:t>OR/1-5</w:t>
      </w:r>
    </w:p>
    <w:p w14:paraId="640F7B7D" w14:textId="77777777" w:rsidR="00DD2964" w:rsidRPr="00AE64F2" w:rsidRDefault="00DD2964" w:rsidP="00DD2964">
      <w:pPr>
        <w:pStyle w:val="Default"/>
        <w:numPr>
          <w:ilvl w:val="0"/>
          <w:numId w:val="27"/>
        </w:numPr>
        <w:suppressAutoHyphens/>
        <w:autoSpaceDE/>
        <w:autoSpaceDN/>
        <w:adjustRightInd/>
        <w:spacing w:after="120" w:line="276" w:lineRule="auto"/>
        <w:jc w:val="both"/>
        <w:rPr>
          <w:rFonts w:asciiTheme="minorHAnsi" w:hAnsiTheme="minorHAnsi" w:cstheme="minorHAnsi"/>
        </w:rPr>
      </w:pPr>
      <w:r w:rsidRPr="00AE64F2">
        <w:rPr>
          <w:rFonts w:asciiTheme="minorHAnsi" w:hAnsiTheme="minorHAnsi" w:cstheme="minorHAnsi"/>
        </w:rPr>
        <w:t>Ultrasonography.mp.</w:t>
      </w:r>
    </w:p>
    <w:p w14:paraId="410152A3" w14:textId="77777777" w:rsidR="00DD2964" w:rsidRPr="00AE64F2" w:rsidRDefault="00DD2964" w:rsidP="00DD2964">
      <w:pPr>
        <w:pStyle w:val="Default"/>
        <w:numPr>
          <w:ilvl w:val="0"/>
          <w:numId w:val="27"/>
        </w:numPr>
        <w:suppressAutoHyphens/>
        <w:autoSpaceDE/>
        <w:autoSpaceDN/>
        <w:adjustRightInd/>
        <w:spacing w:after="120" w:line="276" w:lineRule="auto"/>
        <w:jc w:val="both"/>
        <w:rPr>
          <w:rFonts w:asciiTheme="minorHAnsi" w:hAnsiTheme="minorHAnsi" w:cstheme="minorHAnsi"/>
          <w:lang w:val="en-US"/>
        </w:rPr>
      </w:pPr>
      <w:r w:rsidRPr="00AE64F2">
        <w:rPr>
          <w:rFonts w:asciiTheme="minorHAnsi" w:hAnsiTheme="minorHAnsi" w:cstheme="minorHAnsi"/>
          <w:lang w:val="en-GB"/>
        </w:rPr>
        <w:t>Ultrasound.mp.</w:t>
      </w:r>
    </w:p>
    <w:p w14:paraId="6ACC0417" w14:textId="77777777" w:rsidR="00DD2964" w:rsidRPr="00AE64F2" w:rsidRDefault="00DD2964" w:rsidP="00DD2964">
      <w:pPr>
        <w:pStyle w:val="Default"/>
        <w:numPr>
          <w:ilvl w:val="0"/>
          <w:numId w:val="27"/>
        </w:numPr>
        <w:suppressAutoHyphens/>
        <w:autoSpaceDE/>
        <w:autoSpaceDN/>
        <w:adjustRightInd/>
        <w:spacing w:after="120" w:line="276" w:lineRule="auto"/>
        <w:jc w:val="both"/>
        <w:rPr>
          <w:rFonts w:asciiTheme="minorHAnsi" w:hAnsiTheme="minorHAnsi" w:cstheme="minorHAnsi"/>
          <w:lang w:val="en-US"/>
        </w:rPr>
      </w:pPr>
      <w:proofErr w:type="spellStart"/>
      <w:r w:rsidRPr="00AE64F2">
        <w:rPr>
          <w:rFonts w:asciiTheme="minorHAnsi" w:hAnsiTheme="minorHAnsi" w:cstheme="minorHAnsi"/>
          <w:lang w:val="en-US"/>
        </w:rPr>
        <w:t>Colour</w:t>
      </w:r>
      <w:proofErr w:type="spellEnd"/>
      <w:r w:rsidRPr="00AE64F2">
        <w:rPr>
          <w:rFonts w:asciiTheme="minorHAnsi" w:hAnsiTheme="minorHAnsi" w:cstheme="minorHAnsi"/>
          <w:lang w:val="en-US"/>
        </w:rPr>
        <w:t xml:space="preserve"> Doppler.mp.</w:t>
      </w:r>
    </w:p>
    <w:p w14:paraId="2FC5CE22" w14:textId="77777777" w:rsidR="00DD2964" w:rsidRPr="00AE64F2" w:rsidRDefault="00DD2964" w:rsidP="00DD2964">
      <w:pPr>
        <w:pStyle w:val="Default"/>
        <w:numPr>
          <w:ilvl w:val="0"/>
          <w:numId w:val="27"/>
        </w:numPr>
        <w:suppressAutoHyphens/>
        <w:autoSpaceDE/>
        <w:autoSpaceDN/>
        <w:adjustRightInd/>
        <w:spacing w:after="120" w:line="276" w:lineRule="auto"/>
        <w:jc w:val="both"/>
        <w:rPr>
          <w:rFonts w:asciiTheme="minorHAnsi" w:hAnsiTheme="minorHAnsi" w:cstheme="minorHAnsi"/>
          <w:lang w:val="en-US"/>
        </w:rPr>
      </w:pPr>
      <w:r w:rsidRPr="00AE64F2">
        <w:rPr>
          <w:rFonts w:asciiTheme="minorHAnsi" w:hAnsiTheme="minorHAnsi" w:cstheme="minorHAnsi"/>
          <w:lang w:val="en-US"/>
        </w:rPr>
        <w:t>Duplex.mp.</w:t>
      </w:r>
    </w:p>
    <w:p w14:paraId="5281B7DB" w14:textId="77777777" w:rsidR="00DD2964" w:rsidRPr="00AE64F2" w:rsidRDefault="00DD2964" w:rsidP="00DD2964">
      <w:pPr>
        <w:pStyle w:val="Default"/>
        <w:numPr>
          <w:ilvl w:val="0"/>
          <w:numId w:val="27"/>
        </w:numPr>
        <w:suppressAutoHyphens/>
        <w:autoSpaceDE/>
        <w:autoSpaceDN/>
        <w:adjustRightInd/>
        <w:spacing w:after="120" w:line="276" w:lineRule="auto"/>
        <w:jc w:val="both"/>
        <w:rPr>
          <w:rFonts w:asciiTheme="minorHAnsi" w:hAnsiTheme="minorHAnsi" w:cstheme="minorHAnsi"/>
          <w:lang w:val="en-US"/>
        </w:rPr>
      </w:pPr>
      <w:r w:rsidRPr="00AE64F2">
        <w:rPr>
          <w:rFonts w:asciiTheme="minorHAnsi" w:hAnsiTheme="minorHAnsi" w:cstheme="minorHAnsi"/>
          <w:lang w:val="en-US"/>
        </w:rPr>
        <w:t>OR/7-10</w:t>
      </w:r>
    </w:p>
    <w:p w14:paraId="55772DAA" w14:textId="33FDDD19" w:rsidR="00DD2964" w:rsidRDefault="00DD2964" w:rsidP="00DD2964">
      <w:pPr>
        <w:pStyle w:val="Default"/>
        <w:numPr>
          <w:ilvl w:val="0"/>
          <w:numId w:val="27"/>
        </w:numPr>
        <w:suppressAutoHyphens/>
        <w:autoSpaceDE/>
        <w:autoSpaceDN/>
        <w:adjustRightInd/>
        <w:spacing w:after="120" w:line="276" w:lineRule="auto"/>
        <w:jc w:val="both"/>
        <w:rPr>
          <w:rFonts w:asciiTheme="minorHAnsi" w:hAnsiTheme="minorHAnsi" w:cstheme="minorHAnsi"/>
          <w:lang w:val="en-US"/>
        </w:rPr>
      </w:pPr>
      <w:r w:rsidRPr="00AE64F2">
        <w:rPr>
          <w:rFonts w:asciiTheme="minorHAnsi" w:hAnsiTheme="minorHAnsi" w:cstheme="minorHAnsi"/>
          <w:lang w:val="en-US"/>
        </w:rPr>
        <w:t>6 AND 11</w:t>
      </w:r>
    </w:p>
    <w:p w14:paraId="2D17D230" w14:textId="1339FD76" w:rsidR="00DD2964" w:rsidRDefault="00DD2964" w:rsidP="00DD2964">
      <w:pPr>
        <w:pStyle w:val="Default"/>
        <w:suppressAutoHyphens/>
        <w:autoSpaceDE/>
        <w:autoSpaceDN/>
        <w:adjustRightInd/>
        <w:spacing w:after="120" w:line="276" w:lineRule="auto"/>
        <w:ind w:left="780"/>
        <w:jc w:val="both"/>
        <w:rPr>
          <w:rFonts w:asciiTheme="minorHAnsi" w:hAnsiTheme="minorHAnsi" w:cstheme="minorHAnsi"/>
          <w:lang w:val="en-US"/>
        </w:rPr>
      </w:pPr>
    </w:p>
    <w:p w14:paraId="32BD6139" w14:textId="77777777" w:rsidR="00DD2964" w:rsidRPr="00AE64F2" w:rsidRDefault="00DD2964" w:rsidP="00DD2964">
      <w:pPr>
        <w:pStyle w:val="Default"/>
        <w:suppressAutoHyphens/>
        <w:autoSpaceDE/>
        <w:autoSpaceDN/>
        <w:adjustRightInd/>
        <w:spacing w:after="120" w:line="276" w:lineRule="auto"/>
        <w:ind w:left="780"/>
        <w:jc w:val="both"/>
        <w:rPr>
          <w:rFonts w:asciiTheme="minorHAnsi" w:hAnsiTheme="minorHAnsi" w:cstheme="minorHAnsi"/>
          <w:lang w:val="en-US"/>
        </w:rPr>
      </w:pPr>
    </w:p>
    <w:p w14:paraId="413B8BC2" w14:textId="5D5F51C1" w:rsidR="00556DC5" w:rsidRPr="00AE64F2" w:rsidRDefault="00556DC5" w:rsidP="00556DC5">
      <w:pPr>
        <w:spacing w:after="0" w:line="480" w:lineRule="auto"/>
        <w:jc w:val="both"/>
        <w:rPr>
          <w:rFonts w:cstheme="minorHAnsi"/>
          <w:sz w:val="24"/>
          <w:szCs w:val="24"/>
          <w:lang w:val="en-GB"/>
        </w:rPr>
      </w:pPr>
      <w:r w:rsidRPr="00AE64F2">
        <w:rPr>
          <w:rFonts w:cstheme="minorHAnsi"/>
          <w:sz w:val="24"/>
          <w:szCs w:val="24"/>
          <w:lang w:val="en-GB"/>
        </w:rPr>
        <w:t xml:space="preserve">The reviewers independently </w:t>
      </w:r>
      <w:r w:rsidR="00CC4BB0" w:rsidRPr="00AE64F2">
        <w:rPr>
          <w:rFonts w:cstheme="minorHAnsi"/>
          <w:sz w:val="24"/>
          <w:szCs w:val="24"/>
          <w:lang w:val="en-GB"/>
        </w:rPr>
        <w:t xml:space="preserve">screened </w:t>
      </w:r>
      <w:r w:rsidRPr="00AE64F2">
        <w:rPr>
          <w:rFonts w:cstheme="minorHAnsi"/>
          <w:sz w:val="24"/>
          <w:szCs w:val="24"/>
          <w:lang w:val="en-GB"/>
        </w:rPr>
        <w:t xml:space="preserve">all titles and abstracts to identify potentially eligible studies which were then reviewed in full-text. Papers fulfilling the inclusion criteria were proceeded to data extraction. Both reviewers independently retrieved </w:t>
      </w:r>
      <w:r w:rsidR="002C3A1B">
        <w:rPr>
          <w:rFonts w:cstheme="minorHAnsi"/>
          <w:sz w:val="24"/>
          <w:szCs w:val="24"/>
          <w:lang w:val="en-GB"/>
        </w:rPr>
        <w:t xml:space="preserve">the </w:t>
      </w:r>
      <w:r w:rsidRPr="00AE64F2">
        <w:rPr>
          <w:rFonts w:cstheme="minorHAnsi"/>
          <w:sz w:val="24"/>
          <w:szCs w:val="24"/>
          <w:lang w:val="en-GB"/>
        </w:rPr>
        <w:t>data using a pre-defined data extraction sheet. The following data were extracted</w:t>
      </w:r>
      <w:r w:rsidR="00171101" w:rsidRPr="00171101">
        <w:rPr>
          <w:rFonts w:cstheme="minorHAnsi"/>
          <w:sz w:val="24"/>
          <w:szCs w:val="24"/>
          <w:lang w:val="en-GB"/>
        </w:rPr>
        <w:t xml:space="preserve"> </w:t>
      </w:r>
      <w:r w:rsidR="00171101">
        <w:rPr>
          <w:rFonts w:cstheme="minorHAnsi"/>
          <w:sz w:val="24"/>
          <w:szCs w:val="24"/>
          <w:lang w:val="en-GB"/>
        </w:rPr>
        <w:t>in addition to the definition(s) of US key lesions of LVV</w:t>
      </w:r>
      <w:r w:rsidRPr="00AE64F2">
        <w:rPr>
          <w:rFonts w:cstheme="minorHAnsi"/>
          <w:sz w:val="24"/>
          <w:szCs w:val="24"/>
          <w:lang w:val="en-GB"/>
        </w:rPr>
        <w:t xml:space="preserve">:  studies’ main characteristics [year of publication, setting, number of included patients, inclusion criteria, use of glucocorticoids (GC) before performance of </w:t>
      </w:r>
      <w:r w:rsidR="00D948D6">
        <w:rPr>
          <w:rFonts w:cstheme="minorHAnsi"/>
          <w:sz w:val="24"/>
          <w:szCs w:val="24"/>
          <w:lang w:val="en-GB"/>
        </w:rPr>
        <w:t>US</w:t>
      </w:r>
      <w:r w:rsidRPr="00AE64F2">
        <w:rPr>
          <w:rFonts w:cstheme="minorHAnsi"/>
          <w:sz w:val="24"/>
          <w:szCs w:val="24"/>
          <w:lang w:val="en-GB"/>
        </w:rPr>
        <w:t xml:space="preserve">], patient characteristics [number (%) of females, patients’ age], disease characteristics [number (%) of patients fulfilling clinical criteria for GCA or TAK, number (%) of patients with positive TAB, number (%) of patients with the </w:t>
      </w:r>
      <w:r w:rsidR="007B5522">
        <w:rPr>
          <w:rFonts w:cstheme="minorHAnsi"/>
          <w:sz w:val="24"/>
          <w:szCs w:val="24"/>
          <w:lang w:val="en-GB"/>
        </w:rPr>
        <w:t>extra-cranial large vessel (</w:t>
      </w:r>
      <w:r w:rsidRPr="00AE64F2">
        <w:rPr>
          <w:rFonts w:cstheme="minorHAnsi"/>
          <w:sz w:val="24"/>
          <w:szCs w:val="24"/>
          <w:lang w:val="en-GB"/>
        </w:rPr>
        <w:t>LV</w:t>
      </w:r>
      <w:r w:rsidR="007B5522">
        <w:rPr>
          <w:rFonts w:cstheme="minorHAnsi"/>
          <w:sz w:val="24"/>
          <w:szCs w:val="24"/>
          <w:lang w:val="en-GB"/>
        </w:rPr>
        <w:t>)</w:t>
      </w:r>
      <w:r w:rsidRPr="00AE64F2">
        <w:rPr>
          <w:rFonts w:cstheme="minorHAnsi"/>
          <w:sz w:val="24"/>
          <w:szCs w:val="24"/>
          <w:lang w:val="en-GB"/>
        </w:rPr>
        <w:t>-GCA subset], technical aspects (</w:t>
      </w:r>
      <w:r w:rsidR="00211C84">
        <w:rPr>
          <w:rFonts w:cstheme="minorHAnsi"/>
          <w:sz w:val="24"/>
          <w:szCs w:val="24"/>
          <w:lang w:val="en-GB"/>
        </w:rPr>
        <w:t xml:space="preserve">US </w:t>
      </w:r>
      <w:r w:rsidRPr="00AE64F2">
        <w:rPr>
          <w:rFonts w:cstheme="minorHAnsi"/>
          <w:sz w:val="24"/>
          <w:szCs w:val="24"/>
          <w:lang w:val="en-GB"/>
        </w:rPr>
        <w:t>devices used, US elementary lesions with details on definitions and structures investigated</w:t>
      </w:r>
      <w:r w:rsidR="00DD2964">
        <w:rPr>
          <w:rFonts w:cstheme="minorHAnsi"/>
          <w:sz w:val="24"/>
          <w:szCs w:val="24"/>
          <w:lang w:val="en-GB"/>
        </w:rPr>
        <w:t>, description of US settings</w:t>
      </w:r>
      <w:r w:rsidRPr="00AE64F2">
        <w:rPr>
          <w:rFonts w:cstheme="minorHAnsi"/>
          <w:sz w:val="24"/>
          <w:szCs w:val="24"/>
          <w:lang w:val="en-GB"/>
        </w:rPr>
        <w:t xml:space="preserve">), index test (lesions identified </w:t>
      </w:r>
      <w:r w:rsidR="002C3A1B">
        <w:rPr>
          <w:rFonts w:cstheme="minorHAnsi"/>
          <w:sz w:val="24"/>
          <w:szCs w:val="24"/>
          <w:lang w:val="en-GB"/>
        </w:rPr>
        <w:t>by</w:t>
      </w:r>
      <w:r w:rsidR="002C3A1B" w:rsidRPr="00AE64F2">
        <w:rPr>
          <w:rFonts w:cstheme="minorHAnsi"/>
          <w:sz w:val="24"/>
          <w:szCs w:val="24"/>
          <w:lang w:val="en-GB"/>
        </w:rPr>
        <w:t xml:space="preserve"> </w:t>
      </w:r>
      <w:r w:rsidRPr="00AE64F2">
        <w:rPr>
          <w:rFonts w:cstheme="minorHAnsi"/>
          <w:sz w:val="24"/>
          <w:szCs w:val="24"/>
          <w:lang w:val="en-GB"/>
        </w:rPr>
        <w:t>the index test that are analysed), reference standard, diagnostic performance [raw data to calculate sensitivity, specificity, positive (LR+) and negative likelihood ratio</w:t>
      </w:r>
      <w:r w:rsidRPr="00AE64F2" w:rsidDel="00F67468">
        <w:rPr>
          <w:rFonts w:cstheme="minorHAnsi"/>
          <w:sz w:val="24"/>
          <w:szCs w:val="24"/>
          <w:lang w:val="en-GB"/>
        </w:rPr>
        <w:t xml:space="preserve"> </w:t>
      </w:r>
      <w:r w:rsidRPr="00AE64F2">
        <w:rPr>
          <w:rFonts w:cstheme="minorHAnsi"/>
          <w:sz w:val="24"/>
          <w:szCs w:val="24"/>
          <w:lang w:val="en-GB"/>
        </w:rPr>
        <w:t xml:space="preserve"> (LR-)]</w:t>
      </w:r>
      <w:r w:rsidR="00171101">
        <w:rPr>
          <w:rFonts w:cstheme="minorHAnsi"/>
          <w:sz w:val="24"/>
          <w:szCs w:val="24"/>
          <w:lang w:val="en-GB"/>
        </w:rPr>
        <w:t xml:space="preserve"> and</w:t>
      </w:r>
      <w:r w:rsidRPr="00AE64F2">
        <w:rPr>
          <w:rFonts w:cstheme="minorHAnsi"/>
          <w:sz w:val="24"/>
          <w:szCs w:val="24"/>
          <w:lang w:val="en-GB"/>
        </w:rPr>
        <w:t xml:space="preserve"> parameters required for the assessment of the risk of bias (RoB).</w:t>
      </w:r>
      <w:r w:rsidR="00ED0DBA">
        <w:rPr>
          <w:rFonts w:cstheme="minorHAnsi"/>
          <w:sz w:val="24"/>
          <w:szCs w:val="24"/>
          <w:lang w:val="en-GB"/>
        </w:rPr>
        <w:t xml:space="preserve"> </w:t>
      </w:r>
      <w:r w:rsidR="00ED0DBA" w:rsidRPr="00ED0DBA">
        <w:rPr>
          <w:rFonts w:cstheme="minorHAnsi"/>
          <w:sz w:val="24"/>
          <w:szCs w:val="24"/>
          <w:lang w:val="en-GB"/>
        </w:rPr>
        <w:t>For prognostic</w:t>
      </w:r>
      <w:r w:rsidR="007B5522">
        <w:rPr>
          <w:rFonts w:cstheme="minorHAnsi"/>
          <w:sz w:val="24"/>
          <w:szCs w:val="24"/>
          <w:lang w:val="en-GB"/>
        </w:rPr>
        <w:t xml:space="preserve"> and</w:t>
      </w:r>
      <w:r w:rsidR="00ED0DBA">
        <w:rPr>
          <w:rFonts w:cstheme="minorHAnsi"/>
          <w:sz w:val="24"/>
          <w:szCs w:val="24"/>
          <w:lang w:val="en-GB"/>
        </w:rPr>
        <w:t xml:space="preserve"> </w:t>
      </w:r>
      <w:r w:rsidR="00ED0DBA" w:rsidRPr="00ED0DBA">
        <w:rPr>
          <w:rFonts w:cstheme="minorHAnsi"/>
          <w:sz w:val="24"/>
          <w:szCs w:val="24"/>
          <w:lang w:val="en-GB"/>
        </w:rPr>
        <w:t xml:space="preserve">monitoring </w:t>
      </w:r>
      <w:r w:rsidR="007B5522">
        <w:rPr>
          <w:rFonts w:cstheme="minorHAnsi"/>
          <w:sz w:val="24"/>
          <w:szCs w:val="24"/>
          <w:lang w:val="en-GB"/>
        </w:rPr>
        <w:t xml:space="preserve">studies </w:t>
      </w:r>
      <w:r w:rsidR="00ED0DBA" w:rsidRPr="00ED0DBA">
        <w:rPr>
          <w:rFonts w:cstheme="minorHAnsi"/>
          <w:sz w:val="24"/>
          <w:szCs w:val="24"/>
          <w:lang w:val="en-GB"/>
        </w:rPr>
        <w:t>the following items were retrieved: study´s aim, inclusion criteria, number of patients included, number (%) of patients with follow-up, period of follow-up, investigated structures, signs and time of change, prognostic factors and outcome</w:t>
      </w:r>
      <w:r w:rsidR="00ED0DBA">
        <w:rPr>
          <w:rFonts w:cstheme="minorHAnsi"/>
          <w:sz w:val="24"/>
          <w:szCs w:val="24"/>
          <w:lang w:val="en-GB"/>
        </w:rPr>
        <w:t xml:space="preserve">, US related data (US </w:t>
      </w:r>
      <w:r w:rsidR="00ED0DBA" w:rsidRPr="00AE64F2">
        <w:rPr>
          <w:rFonts w:cstheme="minorHAnsi"/>
          <w:sz w:val="24"/>
          <w:szCs w:val="24"/>
          <w:lang w:val="en-GB"/>
        </w:rPr>
        <w:t>devices used, US elementary lesions with details on definitions and structures investigated</w:t>
      </w:r>
      <w:r w:rsidR="00ED0DBA">
        <w:rPr>
          <w:rFonts w:cstheme="minorHAnsi"/>
          <w:sz w:val="24"/>
          <w:szCs w:val="24"/>
          <w:lang w:val="en-GB"/>
        </w:rPr>
        <w:t>, description of US settings)</w:t>
      </w:r>
      <w:r w:rsidR="00ED0DBA" w:rsidRPr="00ED0DBA">
        <w:rPr>
          <w:rFonts w:cstheme="minorHAnsi"/>
          <w:sz w:val="24"/>
          <w:szCs w:val="24"/>
          <w:lang w:val="en-GB"/>
        </w:rPr>
        <w:t>.</w:t>
      </w:r>
      <w:r w:rsidR="00ED0DBA">
        <w:rPr>
          <w:rFonts w:cstheme="minorHAnsi"/>
          <w:sz w:val="24"/>
          <w:szCs w:val="24"/>
          <w:lang w:val="en-GB"/>
        </w:rPr>
        <w:t xml:space="preserve"> For descriptive cross-sectional </w:t>
      </w:r>
      <w:r w:rsidR="00ED0DBA" w:rsidRPr="00ED0DBA">
        <w:rPr>
          <w:rFonts w:cstheme="minorHAnsi"/>
          <w:sz w:val="24"/>
          <w:szCs w:val="24"/>
          <w:lang w:val="en-GB"/>
        </w:rPr>
        <w:t>studies</w:t>
      </w:r>
      <w:r w:rsidR="00ED0DBA">
        <w:rPr>
          <w:rFonts w:cstheme="minorHAnsi"/>
          <w:sz w:val="24"/>
          <w:szCs w:val="24"/>
          <w:lang w:val="en-GB"/>
        </w:rPr>
        <w:t xml:space="preserve"> the </w:t>
      </w:r>
      <w:r w:rsidR="00ED0DBA" w:rsidRPr="00ED0DBA">
        <w:rPr>
          <w:rFonts w:cstheme="minorHAnsi"/>
          <w:sz w:val="24"/>
          <w:szCs w:val="24"/>
          <w:lang w:val="en-GB"/>
        </w:rPr>
        <w:t>study´s aim, inclusion criteria, number of patients included</w:t>
      </w:r>
      <w:r w:rsidR="00ED0DBA">
        <w:rPr>
          <w:rFonts w:cstheme="minorHAnsi"/>
          <w:sz w:val="24"/>
          <w:szCs w:val="24"/>
          <w:lang w:val="en-GB"/>
        </w:rPr>
        <w:t xml:space="preserve">, </w:t>
      </w:r>
      <w:r w:rsidR="00ED0DBA" w:rsidRPr="00ED0DBA">
        <w:rPr>
          <w:rFonts w:cstheme="minorHAnsi"/>
          <w:sz w:val="24"/>
          <w:szCs w:val="24"/>
          <w:lang w:val="en-GB"/>
        </w:rPr>
        <w:t xml:space="preserve">investigated structures, </w:t>
      </w:r>
      <w:r w:rsidR="00ED0DBA">
        <w:rPr>
          <w:rFonts w:cstheme="minorHAnsi"/>
          <w:sz w:val="24"/>
          <w:szCs w:val="24"/>
          <w:lang w:val="en-GB"/>
        </w:rPr>
        <w:t xml:space="preserve">US related data (US </w:t>
      </w:r>
      <w:r w:rsidR="00ED0DBA" w:rsidRPr="00AE64F2">
        <w:rPr>
          <w:rFonts w:cstheme="minorHAnsi"/>
          <w:sz w:val="24"/>
          <w:szCs w:val="24"/>
          <w:lang w:val="en-GB"/>
        </w:rPr>
        <w:t>devices used, US elementary lesions with details on definitions and structures investigated</w:t>
      </w:r>
      <w:r w:rsidR="00ED0DBA">
        <w:rPr>
          <w:rFonts w:cstheme="minorHAnsi"/>
          <w:sz w:val="24"/>
          <w:szCs w:val="24"/>
          <w:lang w:val="en-GB"/>
        </w:rPr>
        <w:t>, description of US settings) were retrieved.</w:t>
      </w:r>
    </w:p>
    <w:p w14:paraId="6F9932A9" w14:textId="574FA0B8" w:rsidR="00A87B30" w:rsidRDefault="00556DC5" w:rsidP="00556DC5">
      <w:pPr>
        <w:pStyle w:val="Default"/>
        <w:spacing w:line="480" w:lineRule="auto"/>
        <w:jc w:val="both"/>
        <w:rPr>
          <w:rFonts w:asciiTheme="minorHAnsi" w:hAnsiTheme="minorHAnsi" w:cstheme="minorHAnsi"/>
          <w:lang w:val="en-GB"/>
        </w:rPr>
      </w:pPr>
      <w:r w:rsidRPr="00AE64F2">
        <w:rPr>
          <w:rFonts w:asciiTheme="minorHAnsi" w:hAnsiTheme="minorHAnsi" w:cstheme="minorHAnsi"/>
          <w:lang w:val="en-GB"/>
        </w:rPr>
        <w:t xml:space="preserve">The RoB of the </w:t>
      </w:r>
      <w:r w:rsidR="00ED0DBA">
        <w:rPr>
          <w:rFonts w:asciiTheme="minorHAnsi" w:hAnsiTheme="minorHAnsi" w:cstheme="minorHAnsi"/>
          <w:lang w:val="en-GB"/>
        </w:rPr>
        <w:t xml:space="preserve">diagnostic and prognostic </w:t>
      </w:r>
      <w:r w:rsidRPr="00AE64F2">
        <w:rPr>
          <w:rFonts w:asciiTheme="minorHAnsi" w:hAnsiTheme="minorHAnsi" w:cstheme="minorHAnsi"/>
          <w:lang w:val="en-GB"/>
        </w:rPr>
        <w:t>studies was also appraised independently</w:t>
      </w:r>
      <w:r w:rsidRPr="00AE64F2" w:rsidDel="00BA100E">
        <w:rPr>
          <w:rFonts w:asciiTheme="minorHAnsi" w:hAnsiTheme="minorHAnsi" w:cstheme="minorHAnsi"/>
          <w:lang w:val="en-GB"/>
        </w:rPr>
        <w:t xml:space="preserve"> </w:t>
      </w:r>
      <w:r w:rsidRPr="00AE64F2">
        <w:rPr>
          <w:rFonts w:asciiTheme="minorHAnsi" w:hAnsiTheme="minorHAnsi" w:cstheme="minorHAnsi"/>
          <w:lang w:val="en-GB"/>
        </w:rPr>
        <w:t xml:space="preserve">by the same two reviewers conducting the SLR. For studies on diagnostic accuracy, the Quality Assessment of Diagnostic Accuracy Studies-2 (QUADAS-2) tool was used comprising four domains: patient selection, index test, reference standard, as well as flow and timing. Each of these domains was evaluated as having a “low”, “high” or “unclear” </w:t>
      </w:r>
      <w:r w:rsidR="00E12D9C">
        <w:rPr>
          <w:rFonts w:asciiTheme="minorHAnsi" w:hAnsiTheme="minorHAnsi" w:cstheme="minorHAnsi"/>
          <w:lang w:val="en-GB"/>
        </w:rPr>
        <w:t>RoB</w:t>
      </w:r>
      <w:r w:rsidRPr="00AE64F2">
        <w:rPr>
          <w:rFonts w:asciiTheme="minorHAnsi" w:hAnsiTheme="minorHAnsi" w:cstheme="minorHAnsi"/>
          <w:lang w:val="en-GB"/>
        </w:rPr>
        <w:t>, whereas concerns about applicability were evaluated in the first three domains also as “low”, “high” or “unclear”.</w:t>
      </w:r>
      <w:r w:rsidR="007B5522">
        <w:rPr>
          <w:rFonts w:asciiTheme="minorHAnsi" w:hAnsiTheme="minorHAnsi" w:cstheme="minorHAnsi"/>
          <w:lang w:val="en-GB"/>
        </w:rPr>
        <w:fldChar w:fldCharType="begin" w:fldLock="1"/>
      </w:r>
      <w:r w:rsidR="007B5522">
        <w:rPr>
          <w:rFonts w:asciiTheme="minorHAnsi" w:hAnsiTheme="minorHAnsi" w:cstheme="minorHAnsi"/>
          <w:lang w:val="en-GB"/>
        </w:rPr>
        <w:instrText>ADDIN CSL_CITATION { "citationItems" : [ { "id" : "ITEM-1", "itemData" : { "author" : [ { "dropping-particle" : "", "family" : "Whiting", "given" : "Penny F.", "non-dropping-particle" : "", "parse-names" : false, "suffix" : "" }, { "dropping-particle" : "", "family" : "Rutjes", "given" : "Anne W.S.", "non-dropping-particle" : "", "parse-names" : false, "suffix" : "" }, { "dropping-particle" : "", "family" : "Westwood", "given" : "Marie E.", "non-dropping-particle" : "", "parse-names" : false, "suffix" : "" }, { "dropping-particle" : "", "family" : "Mallet", "given" : "Susan", "non-dropping-particle" : "", "parse-names" : false, "suffix" : "" }, { "dropping-particle" : "", "family" : "Deeks", "given" : "Jonathan J", "non-dropping-particle" : "", "parse-names" : false, "suffix" : "" }, { "dropping-particle" : "", "family" : "Reitsma", "given" : "Johannes B", "non-dropping-particle" : "", "parse-names" : false, "suffix" : "" }, { "dropping-particle" : "", "family" : "Leeflang", "given" : "Mariska M G", "non-dropping-particle" : "", "parse-names" : false, "suffix" : "" }, { "dropping-particle" : "", "family" : "Sterne", "given" : "Jonathan a C", "non-dropping-particle" : "", "parse-names" : false, "suffix" : "" }, { "dropping-particle" : "", "family" : "Bossuyt", "given" : "Patrick M M", "non-dropping-particle" : "", "parse-names" : false, "suffix" : "" } ], "container-title" : "Annals of Internal Medicine", "id" : "ITEM-1", "issue" : "4", "issued" : { "date-parts" : [ [ "2011" ] ] }, "page" : "529-536", "title" : "Research and Reporting Methods Accuracy Studies", "type" : "article-journal", "volume" : "155" }, "uris" : [ "http://www.mendeley.com/documents/?uuid=b18440b1-6e95-40b5-a574-fd20e9719f71" ] } ], "mendeley" : { "formattedCitation" : "(1)", "plainTextFormattedCitation" : "(1)", "previouslyFormattedCitation" : "(1)" }, "properties" : {  }, "schema" : "https://github.com/citation-style-language/schema/raw/master/csl-citation.json" }</w:instrText>
      </w:r>
      <w:r w:rsidR="007B5522">
        <w:rPr>
          <w:rFonts w:asciiTheme="minorHAnsi" w:hAnsiTheme="minorHAnsi" w:cstheme="minorHAnsi"/>
          <w:lang w:val="en-GB"/>
        </w:rPr>
        <w:fldChar w:fldCharType="separate"/>
      </w:r>
      <w:r w:rsidR="007B5522" w:rsidRPr="007B5522">
        <w:rPr>
          <w:rFonts w:asciiTheme="minorHAnsi" w:hAnsiTheme="minorHAnsi" w:cstheme="minorHAnsi"/>
          <w:noProof/>
          <w:lang w:val="en-GB"/>
        </w:rPr>
        <w:t>(1)</w:t>
      </w:r>
      <w:r w:rsidR="007B5522">
        <w:rPr>
          <w:rFonts w:asciiTheme="minorHAnsi" w:hAnsiTheme="minorHAnsi" w:cstheme="minorHAnsi"/>
          <w:lang w:val="en-GB"/>
        </w:rPr>
        <w:fldChar w:fldCharType="end"/>
      </w:r>
      <w:r w:rsidRPr="00AE64F2">
        <w:rPr>
          <w:rFonts w:asciiTheme="minorHAnsi" w:hAnsiTheme="minorHAnsi" w:cstheme="minorHAnsi"/>
          <w:lang w:val="en-GB"/>
        </w:rPr>
        <w:t xml:space="preserve"> </w:t>
      </w:r>
      <w:r w:rsidR="004E3EC9">
        <w:rPr>
          <w:rFonts w:asciiTheme="minorHAnsi" w:hAnsiTheme="minorHAnsi" w:cstheme="minorHAnsi"/>
          <w:lang w:val="en-GB"/>
        </w:rPr>
        <w:t xml:space="preserve">The overall </w:t>
      </w:r>
      <w:r w:rsidR="0096680D">
        <w:rPr>
          <w:rFonts w:asciiTheme="minorHAnsi" w:hAnsiTheme="minorHAnsi" w:cstheme="minorHAnsi"/>
          <w:lang w:val="en-GB"/>
        </w:rPr>
        <w:t xml:space="preserve">judgement of study quality </w:t>
      </w:r>
      <w:r w:rsidR="00551B46" w:rsidRPr="00551B46">
        <w:rPr>
          <w:rFonts w:asciiTheme="minorHAnsi" w:hAnsiTheme="minorHAnsi" w:cstheme="minorHAnsi"/>
          <w:lang w:val="en-GB"/>
        </w:rPr>
        <w:t xml:space="preserve">as </w:t>
      </w:r>
      <w:r w:rsidR="004E3EC9" w:rsidRPr="00551B46">
        <w:rPr>
          <w:rFonts w:asciiTheme="minorHAnsi" w:hAnsiTheme="minorHAnsi" w:cstheme="minorHAnsi"/>
          <w:lang w:val="en-GB"/>
        </w:rPr>
        <w:t xml:space="preserve">depicted in Online Supplementary Tables </w:t>
      </w:r>
      <w:r w:rsidR="00551B46" w:rsidRPr="00551B46">
        <w:rPr>
          <w:rFonts w:asciiTheme="minorHAnsi" w:hAnsiTheme="minorHAnsi" w:cstheme="minorHAnsi"/>
          <w:lang w:val="en-GB"/>
        </w:rPr>
        <w:t xml:space="preserve">1 and 3 </w:t>
      </w:r>
      <w:r w:rsidR="004E3EC9" w:rsidRPr="00A87B30">
        <w:rPr>
          <w:rFonts w:asciiTheme="minorHAnsi" w:hAnsiTheme="minorHAnsi" w:cstheme="minorHAnsi"/>
          <w:lang w:val="en-GB"/>
        </w:rPr>
        <w:t>was arbitrarily</w:t>
      </w:r>
      <w:r w:rsidR="00097EE6">
        <w:rPr>
          <w:rFonts w:asciiTheme="minorHAnsi" w:hAnsiTheme="minorHAnsi" w:cstheme="minorHAnsi"/>
          <w:lang w:val="en-GB"/>
        </w:rPr>
        <w:t xml:space="preserve"> defined:</w:t>
      </w:r>
      <w:r w:rsidR="0096680D">
        <w:rPr>
          <w:rFonts w:asciiTheme="minorHAnsi" w:hAnsiTheme="minorHAnsi" w:cstheme="minorHAnsi"/>
          <w:lang w:val="en-GB"/>
        </w:rPr>
        <w:t xml:space="preserve"> </w:t>
      </w:r>
      <w:r w:rsidR="004E3EC9" w:rsidRPr="00A87B30">
        <w:rPr>
          <w:rFonts w:asciiTheme="minorHAnsi" w:hAnsiTheme="minorHAnsi" w:cstheme="minorHAnsi"/>
          <w:lang w:val="en-GB"/>
        </w:rPr>
        <w:t xml:space="preserve"> </w:t>
      </w:r>
      <w:r w:rsidR="00203288">
        <w:rPr>
          <w:rFonts w:asciiTheme="minorHAnsi" w:hAnsiTheme="minorHAnsi" w:cstheme="minorHAnsi"/>
          <w:lang w:val="en-GB"/>
        </w:rPr>
        <w:t>low</w:t>
      </w:r>
      <w:r w:rsidR="004E3EC9" w:rsidRPr="00A87B30">
        <w:rPr>
          <w:rFonts w:asciiTheme="minorHAnsi" w:hAnsiTheme="minorHAnsi" w:cstheme="minorHAnsi"/>
          <w:lang w:val="en-GB"/>
        </w:rPr>
        <w:t xml:space="preserve">, </w:t>
      </w:r>
      <w:r w:rsidR="0096680D">
        <w:rPr>
          <w:rFonts w:asciiTheme="minorHAnsi" w:hAnsiTheme="minorHAnsi" w:cstheme="minorHAnsi"/>
          <w:lang w:val="en-GB"/>
        </w:rPr>
        <w:t>if there w</w:t>
      </w:r>
      <w:r w:rsidR="00203288">
        <w:rPr>
          <w:rFonts w:asciiTheme="minorHAnsi" w:hAnsiTheme="minorHAnsi" w:cstheme="minorHAnsi"/>
          <w:lang w:val="en-GB"/>
        </w:rPr>
        <w:t>ere</w:t>
      </w:r>
      <w:r w:rsidR="0096680D">
        <w:rPr>
          <w:rFonts w:asciiTheme="minorHAnsi" w:hAnsiTheme="minorHAnsi" w:cstheme="minorHAnsi"/>
          <w:lang w:val="en-GB"/>
        </w:rPr>
        <w:t xml:space="preserve"> </w:t>
      </w:r>
      <w:r w:rsidR="004E3EC9" w:rsidRPr="00A87B30">
        <w:rPr>
          <w:rFonts w:asciiTheme="minorHAnsi" w:hAnsiTheme="minorHAnsi" w:cstheme="minorHAnsi"/>
          <w:lang w:val="en-GB"/>
        </w:rPr>
        <w:t>concern</w:t>
      </w:r>
      <w:r w:rsidR="00203288">
        <w:rPr>
          <w:rFonts w:asciiTheme="minorHAnsi" w:hAnsiTheme="minorHAnsi" w:cstheme="minorHAnsi"/>
          <w:lang w:val="en-GB"/>
        </w:rPr>
        <w:t>s</w:t>
      </w:r>
      <w:r w:rsidR="004E3EC9" w:rsidRPr="00A87B30">
        <w:rPr>
          <w:rFonts w:asciiTheme="minorHAnsi" w:hAnsiTheme="minorHAnsi" w:cstheme="minorHAnsi"/>
          <w:lang w:val="en-GB"/>
        </w:rPr>
        <w:t xml:space="preserve"> </w:t>
      </w:r>
      <w:r w:rsidR="0096680D">
        <w:rPr>
          <w:rFonts w:asciiTheme="minorHAnsi" w:hAnsiTheme="minorHAnsi" w:cstheme="minorHAnsi"/>
          <w:lang w:val="en-GB"/>
        </w:rPr>
        <w:t>i</w:t>
      </w:r>
      <w:r w:rsidR="004E3EC9" w:rsidRPr="00A87B30">
        <w:rPr>
          <w:rFonts w:asciiTheme="minorHAnsi" w:hAnsiTheme="minorHAnsi" w:cstheme="minorHAnsi"/>
          <w:lang w:val="en-GB"/>
        </w:rPr>
        <w:t xml:space="preserve">n ≥5/10 </w:t>
      </w:r>
      <w:r w:rsidR="00A87B30" w:rsidRPr="00A87B30">
        <w:rPr>
          <w:rFonts w:asciiTheme="minorHAnsi" w:hAnsiTheme="minorHAnsi" w:cstheme="minorHAnsi"/>
          <w:lang w:val="en-GB"/>
        </w:rPr>
        <w:t xml:space="preserve">RoB </w:t>
      </w:r>
      <w:r w:rsidR="004E3EC9" w:rsidRPr="00A87B30">
        <w:rPr>
          <w:rFonts w:asciiTheme="minorHAnsi" w:hAnsiTheme="minorHAnsi" w:cstheme="minorHAnsi"/>
          <w:lang w:val="en-GB"/>
        </w:rPr>
        <w:t xml:space="preserve">items </w:t>
      </w:r>
      <w:r w:rsidR="00203288">
        <w:rPr>
          <w:rFonts w:asciiTheme="minorHAnsi" w:hAnsiTheme="minorHAnsi" w:cstheme="minorHAnsi"/>
          <w:lang w:val="en-GB"/>
        </w:rPr>
        <w:t xml:space="preserve">and/or </w:t>
      </w:r>
      <w:r w:rsidR="004E3EC9" w:rsidRPr="00A87B30">
        <w:rPr>
          <w:rFonts w:asciiTheme="minorHAnsi" w:hAnsiTheme="minorHAnsi" w:cstheme="minorHAnsi"/>
          <w:lang w:val="en-GB"/>
        </w:rPr>
        <w:t>concern</w:t>
      </w:r>
      <w:r w:rsidR="00203288">
        <w:rPr>
          <w:rFonts w:asciiTheme="minorHAnsi" w:hAnsiTheme="minorHAnsi" w:cstheme="minorHAnsi"/>
          <w:lang w:val="en-GB"/>
        </w:rPr>
        <w:t>s</w:t>
      </w:r>
      <w:r w:rsidR="004E3EC9" w:rsidRPr="00A87B30">
        <w:rPr>
          <w:rFonts w:asciiTheme="minorHAnsi" w:hAnsiTheme="minorHAnsi" w:cstheme="minorHAnsi"/>
          <w:lang w:val="en-GB"/>
        </w:rPr>
        <w:t xml:space="preserve"> o</w:t>
      </w:r>
      <w:r w:rsidR="0096680D">
        <w:rPr>
          <w:rFonts w:asciiTheme="minorHAnsi" w:hAnsiTheme="minorHAnsi" w:cstheme="minorHAnsi"/>
          <w:lang w:val="en-GB"/>
        </w:rPr>
        <w:t>f applicability in</w:t>
      </w:r>
      <w:r w:rsidR="004E3EC9" w:rsidRPr="00A87B30">
        <w:rPr>
          <w:rFonts w:asciiTheme="minorHAnsi" w:hAnsiTheme="minorHAnsi" w:cstheme="minorHAnsi"/>
          <w:lang w:val="en-GB"/>
        </w:rPr>
        <w:t xml:space="preserve"> 3/3 items</w:t>
      </w:r>
      <w:r w:rsidR="00A87B30">
        <w:rPr>
          <w:rFonts w:asciiTheme="minorHAnsi" w:hAnsiTheme="minorHAnsi" w:cstheme="minorHAnsi"/>
          <w:lang w:val="en-GB"/>
        </w:rPr>
        <w:t>;</w:t>
      </w:r>
      <w:r w:rsidR="00A87B30" w:rsidRPr="00A87B30">
        <w:rPr>
          <w:rFonts w:asciiTheme="minorHAnsi" w:hAnsiTheme="minorHAnsi" w:cstheme="minorHAnsi"/>
          <w:lang w:val="en-GB"/>
        </w:rPr>
        <w:t xml:space="preserve"> moderate</w:t>
      </w:r>
      <w:r w:rsidR="004E3EC9" w:rsidRPr="00A87B30">
        <w:rPr>
          <w:rFonts w:asciiTheme="minorHAnsi" w:hAnsiTheme="minorHAnsi" w:cstheme="minorHAnsi"/>
          <w:lang w:val="en-GB"/>
        </w:rPr>
        <w:t>, i</w:t>
      </w:r>
      <w:r w:rsidR="00203288">
        <w:rPr>
          <w:rFonts w:asciiTheme="minorHAnsi" w:hAnsiTheme="minorHAnsi" w:cstheme="minorHAnsi"/>
          <w:lang w:val="en-GB"/>
        </w:rPr>
        <w:t xml:space="preserve">f there were </w:t>
      </w:r>
      <w:r w:rsidR="004E3EC9" w:rsidRPr="00A87B30">
        <w:rPr>
          <w:rFonts w:asciiTheme="minorHAnsi" w:hAnsiTheme="minorHAnsi" w:cstheme="minorHAnsi"/>
          <w:lang w:val="en-GB"/>
        </w:rPr>
        <w:t>concern</w:t>
      </w:r>
      <w:r w:rsidR="00203288">
        <w:rPr>
          <w:rFonts w:asciiTheme="minorHAnsi" w:hAnsiTheme="minorHAnsi" w:cstheme="minorHAnsi"/>
          <w:lang w:val="en-GB"/>
        </w:rPr>
        <w:t>s</w:t>
      </w:r>
      <w:r w:rsidR="004E3EC9" w:rsidRPr="00A87B30">
        <w:rPr>
          <w:rFonts w:asciiTheme="minorHAnsi" w:hAnsiTheme="minorHAnsi" w:cstheme="minorHAnsi"/>
          <w:lang w:val="en-GB"/>
        </w:rPr>
        <w:t xml:space="preserve"> </w:t>
      </w:r>
      <w:r w:rsidR="00203288">
        <w:rPr>
          <w:rFonts w:asciiTheme="minorHAnsi" w:hAnsiTheme="minorHAnsi" w:cstheme="minorHAnsi"/>
          <w:lang w:val="en-GB"/>
        </w:rPr>
        <w:t>in</w:t>
      </w:r>
      <w:r w:rsidR="00203288" w:rsidRPr="00A87B30">
        <w:rPr>
          <w:rFonts w:asciiTheme="minorHAnsi" w:hAnsiTheme="minorHAnsi" w:cstheme="minorHAnsi"/>
          <w:lang w:val="en-GB"/>
        </w:rPr>
        <w:t xml:space="preserve"> </w:t>
      </w:r>
      <w:r w:rsidR="004E3EC9" w:rsidRPr="00A87B30">
        <w:rPr>
          <w:rFonts w:asciiTheme="minorHAnsi" w:hAnsiTheme="minorHAnsi" w:cstheme="minorHAnsi"/>
          <w:lang w:val="en-GB"/>
        </w:rPr>
        <w:t xml:space="preserve">4/10 </w:t>
      </w:r>
      <w:r w:rsidR="00A87B30" w:rsidRPr="00A87B30">
        <w:rPr>
          <w:rFonts w:asciiTheme="minorHAnsi" w:hAnsiTheme="minorHAnsi" w:cstheme="minorHAnsi"/>
          <w:lang w:val="en-GB"/>
        </w:rPr>
        <w:t>RoB</w:t>
      </w:r>
      <w:r w:rsidR="004E3EC9" w:rsidRPr="00A87B30">
        <w:rPr>
          <w:rFonts w:asciiTheme="minorHAnsi" w:hAnsiTheme="minorHAnsi" w:cstheme="minorHAnsi"/>
          <w:lang w:val="en-GB"/>
        </w:rPr>
        <w:t xml:space="preserve"> and/or concern</w:t>
      </w:r>
      <w:r w:rsidR="00203288">
        <w:rPr>
          <w:rFonts w:asciiTheme="minorHAnsi" w:hAnsiTheme="minorHAnsi" w:cstheme="minorHAnsi"/>
          <w:lang w:val="en-GB"/>
        </w:rPr>
        <w:t>s</w:t>
      </w:r>
      <w:r w:rsidR="004E3EC9" w:rsidRPr="00A87B30">
        <w:rPr>
          <w:rFonts w:asciiTheme="minorHAnsi" w:hAnsiTheme="minorHAnsi" w:cstheme="minorHAnsi"/>
          <w:lang w:val="en-GB"/>
        </w:rPr>
        <w:t xml:space="preserve"> </w:t>
      </w:r>
      <w:r w:rsidR="00203288">
        <w:rPr>
          <w:rFonts w:asciiTheme="minorHAnsi" w:hAnsiTheme="minorHAnsi" w:cstheme="minorHAnsi"/>
          <w:lang w:val="en-GB"/>
        </w:rPr>
        <w:t>i</w:t>
      </w:r>
      <w:r w:rsidR="004E3EC9" w:rsidRPr="00A87B30">
        <w:rPr>
          <w:rFonts w:asciiTheme="minorHAnsi" w:hAnsiTheme="minorHAnsi" w:cstheme="minorHAnsi"/>
          <w:lang w:val="en-GB"/>
        </w:rPr>
        <w:t xml:space="preserve">n ≥1/3 applicability items; </w:t>
      </w:r>
      <w:r w:rsidR="00A87B30" w:rsidRPr="00A87B30">
        <w:rPr>
          <w:rFonts w:asciiTheme="minorHAnsi" w:hAnsiTheme="minorHAnsi" w:cstheme="minorHAnsi"/>
          <w:lang w:val="en-GB"/>
        </w:rPr>
        <w:t xml:space="preserve">and </w:t>
      </w:r>
      <w:r w:rsidR="00203288">
        <w:rPr>
          <w:rFonts w:asciiTheme="minorHAnsi" w:hAnsiTheme="minorHAnsi" w:cstheme="minorHAnsi"/>
          <w:lang w:val="en-GB"/>
        </w:rPr>
        <w:t>high</w:t>
      </w:r>
      <w:r w:rsidR="004E3EC9" w:rsidRPr="00A87B30">
        <w:rPr>
          <w:rFonts w:asciiTheme="minorHAnsi" w:hAnsiTheme="minorHAnsi" w:cstheme="minorHAnsi"/>
          <w:lang w:val="en-GB"/>
        </w:rPr>
        <w:t xml:space="preserve">, </w:t>
      </w:r>
      <w:r w:rsidR="00203288">
        <w:rPr>
          <w:rFonts w:asciiTheme="minorHAnsi" w:hAnsiTheme="minorHAnsi" w:cstheme="minorHAnsi"/>
          <w:lang w:val="en-GB"/>
        </w:rPr>
        <w:t>if there were</w:t>
      </w:r>
      <w:r w:rsidR="004E3EC9" w:rsidRPr="00A87B30">
        <w:rPr>
          <w:rFonts w:asciiTheme="minorHAnsi" w:hAnsiTheme="minorHAnsi" w:cstheme="minorHAnsi"/>
          <w:lang w:val="en-GB"/>
        </w:rPr>
        <w:t xml:space="preserve"> concern</w:t>
      </w:r>
      <w:r w:rsidR="00203288">
        <w:rPr>
          <w:rFonts w:asciiTheme="minorHAnsi" w:hAnsiTheme="minorHAnsi" w:cstheme="minorHAnsi"/>
          <w:lang w:val="en-GB"/>
        </w:rPr>
        <w:t>s</w:t>
      </w:r>
      <w:r w:rsidR="004E3EC9" w:rsidRPr="00A87B30">
        <w:rPr>
          <w:rFonts w:asciiTheme="minorHAnsi" w:hAnsiTheme="minorHAnsi" w:cstheme="minorHAnsi"/>
          <w:lang w:val="en-GB"/>
        </w:rPr>
        <w:t xml:space="preserve"> </w:t>
      </w:r>
      <w:r w:rsidR="00203288">
        <w:rPr>
          <w:rFonts w:asciiTheme="minorHAnsi" w:hAnsiTheme="minorHAnsi" w:cstheme="minorHAnsi"/>
          <w:lang w:val="en-GB"/>
        </w:rPr>
        <w:t>in</w:t>
      </w:r>
      <w:r w:rsidR="004E3EC9" w:rsidRPr="00A87B30">
        <w:rPr>
          <w:rFonts w:asciiTheme="minorHAnsi" w:hAnsiTheme="minorHAnsi" w:cstheme="minorHAnsi"/>
          <w:lang w:val="en-GB"/>
        </w:rPr>
        <w:t xml:space="preserve"> ≤3/</w:t>
      </w:r>
      <w:r w:rsidR="00203288">
        <w:rPr>
          <w:rFonts w:asciiTheme="minorHAnsi" w:hAnsiTheme="minorHAnsi" w:cstheme="minorHAnsi"/>
          <w:lang w:val="en-GB"/>
        </w:rPr>
        <w:t>10</w:t>
      </w:r>
      <w:r w:rsidR="004E3EC9" w:rsidRPr="00A87B30">
        <w:rPr>
          <w:rFonts w:asciiTheme="minorHAnsi" w:hAnsiTheme="minorHAnsi" w:cstheme="minorHAnsi"/>
          <w:lang w:val="en-GB"/>
        </w:rPr>
        <w:t xml:space="preserve"> </w:t>
      </w:r>
      <w:r w:rsidR="00203288">
        <w:rPr>
          <w:rFonts w:asciiTheme="minorHAnsi" w:hAnsiTheme="minorHAnsi" w:cstheme="minorHAnsi"/>
          <w:lang w:val="en-GB"/>
        </w:rPr>
        <w:t xml:space="preserve">RoB </w:t>
      </w:r>
      <w:r w:rsidR="004E3EC9" w:rsidRPr="00A87B30">
        <w:rPr>
          <w:rFonts w:asciiTheme="minorHAnsi" w:hAnsiTheme="minorHAnsi" w:cstheme="minorHAnsi"/>
          <w:lang w:val="en-GB"/>
        </w:rPr>
        <w:t xml:space="preserve">items and </w:t>
      </w:r>
      <w:r w:rsidR="00203288">
        <w:rPr>
          <w:rFonts w:asciiTheme="minorHAnsi" w:hAnsiTheme="minorHAnsi" w:cstheme="minorHAnsi"/>
          <w:lang w:val="en-GB"/>
        </w:rPr>
        <w:t>in none of the a</w:t>
      </w:r>
      <w:r w:rsidR="004E3EC9" w:rsidRPr="00A87B30">
        <w:rPr>
          <w:rFonts w:asciiTheme="minorHAnsi" w:hAnsiTheme="minorHAnsi" w:cstheme="minorHAnsi"/>
          <w:lang w:val="en-GB"/>
        </w:rPr>
        <w:t>pplicability</w:t>
      </w:r>
      <w:r w:rsidR="00203288">
        <w:rPr>
          <w:rFonts w:asciiTheme="minorHAnsi" w:hAnsiTheme="minorHAnsi" w:cstheme="minorHAnsi"/>
          <w:lang w:val="en-GB"/>
        </w:rPr>
        <w:t xml:space="preserve"> parameters</w:t>
      </w:r>
      <w:r w:rsidR="00A87B30" w:rsidRPr="00A87B30">
        <w:rPr>
          <w:rFonts w:asciiTheme="minorHAnsi" w:hAnsiTheme="minorHAnsi" w:cstheme="minorHAnsi"/>
          <w:lang w:val="en-GB"/>
        </w:rPr>
        <w:t>.</w:t>
      </w:r>
      <w:r w:rsidR="00B33313">
        <w:rPr>
          <w:rFonts w:asciiTheme="minorHAnsi" w:hAnsiTheme="minorHAnsi" w:cstheme="minorHAnsi"/>
          <w:lang w:val="en-GB"/>
        </w:rPr>
        <w:fldChar w:fldCharType="begin" w:fldLock="1"/>
      </w:r>
      <w:r w:rsidR="00B33313">
        <w:rPr>
          <w:rFonts w:asciiTheme="minorHAnsi" w:hAnsiTheme="minorHAnsi" w:cstheme="minorHAnsi"/>
          <w:lang w:val="en-GB"/>
        </w:rPr>
        <w:instrText>ADDIN CSL_CITATION { "citationItems" : [ { "id" : "ITEM-1", "itemData" : { "author" : [ { "dropping-particle" : "", "family" : "Duftner", "given" : "Christina", "non-dropping-particle" : "", "parse-names" : false, "suffix" : "" }, { "dropping-particle" : "", "family" : "Dejaco", "given" : "Christian", "non-dropping-particle" : "", "parse-names" : false, "suffix" : "" }, { "dropping-particle" : "", "family" : "Sepriano", "given" : "Alexandre", "non-dropping-particle" : "", "parse-names" : false, "suffix" : "" }, { "dropping-particle" : "", "family" : "Falzon", "given" : "Louise", "non-dropping-particle" : "", "parse-names" : false, "suffix" : "" }, { "dropping-particle" : "", "family" : "Schmidt", "given" : "Wolfgang Andreas", "non-dropping-particle" : "", "parse-names" : false, "suffix" : "" }, { "dropping-particle" : "", "family" : "Ramiro", "given" : "Sofia", "non-dropping-particle" : "", "parse-names" : false, "suffix" : "" } ], "container-title" : "RMD open", "id" : "ITEM-1", "issued" : { "date-parts" : [ [ "2018" ] ] }, "title" : "Imaging in Diagnosis, Outcome Prediction and Monitoring of Large Vessel Vasculitis: A Systematic Literature Review and Meta-analysis Informing the EULAR Recommendations", "type" : "article-journal", "volume" : "in press" }, "uris" : [ "http://www.mendeley.com/documents/?uuid=8cbb540e-ffbf-4742-a1eb-f0b77b587e8d" ] } ], "mendeley" : { "formattedCitation" : "(2)", "plainTextFormattedCitation" : "(2)", "previouslyFormattedCitation" : "(2)" }, "properties" : {  }, "schema" : "https://github.com/citation-style-language/schema/raw/master/csl-citation.json" }</w:instrText>
      </w:r>
      <w:r w:rsidR="00B33313">
        <w:rPr>
          <w:rFonts w:asciiTheme="minorHAnsi" w:hAnsiTheme="minorHAnsi" w:cstheme="minorHAnsi"/>
          <w:lang w:val="en-GB"/>
        </w:rPr>
        <w:fldChar w:fldCharType="separate"/>
      </w:r>
      <w:r w:rsidR="00B33313" w:rsidRPr="00B33313">
        <w:rPr>
          <w:rFonts w:asciiTheme="minorHAnsi" w:hAnsiTheme="minorHAnsi" w:cstheme="minorHAnsi"/>
          <w:noProof/>
          <w:lang w:val="en-GB"/>
        </w:rPr>
        <w:t>(2)</w:t>
      </w:r>
      <w:r w:rsidR="00B33313">
        <w:rPr>
          <w:rFonts w:asciiTheme="minorHAnsi" w:hAnsiTheme="minorHAnsi" w:cstheme="minorHAnsi"/>
          <w:lang w:val="en-GB"/>
        </w:rPr>
        <w:fldChar w:fldCharType="end"/>
      </w:r>
    </w:p>
    <w:p w14:paraId="4F17F885" w14:textId="5173C54B" w:rsidR="005A4E9E" w:rsidRDefault="00E738C2" w:rsidP="00556DC5">
      <w:pPr>
        <w:pStyle w:val="Default"/>
        <w:spacing w:line="480" w:lineRule="auto"/>
        <w:jc w:val="both"/>
        <w:rPr>
          <w:rFonts w:asciiTheme="minorHAnsi" w:hAnsiTheme="minorHAnsi" w:cstheme="minorHAnsi"/>
          <w:lang w:val="en-GB"/>
        </w:rPr>
      </w:pPr>
      <w:r w:rsidRPr="00456A17">
        <w:rPr>
          <w:rFonts w:asciiTheme="minorHAnsi" w:hAnsiTheme="minorHAnsi" w:cstheme="minorHAnsi"/>
          <w:lang w:val="en-GB"/>
        </w:rPr>
        <w:t xml:space="preserve">The Quality </w:t>
      </w:r>
      <w:proofErr w:type="gramStart"/>
      <w:r w:rsidRPr="00456A17">
        <w:rPr>
          <w:rFonts w:asciiTheme="minorHAnsi" w:hAnsiTheme="minorHAnsi" w:cstheme="minorHAnsi"/>
          <w:lang w:val="en-GB"/>
        </w:rPr>
        <w:t>In</w:t>
      </w:r>
      <w:proofErr w:type="gramEnd"/>
      <w:r w:rsidRPr="00456A17">
        <w:rPr>
          <w:rFonts w:asciiTheme="minorHAnsi" w:hAnsiTheme="minorHAnsi" w:cstheme="minorHAnsi"/>
          <w:lang w:val="en-GB"/>
        </w:rPr>
        <w:t xml:space="preserve"> Prognosis Studies (QUIPS) tool was applied for the assessment of prognostic studies evaluating the following aspects: study participation and attrition, prognostic factor measurement, outcome measurement, study confounding as well as statistical analysis/reporting. </w:t>
      </w:r>
      <w:r w:rsidR="00203288">
        <w:rPr>
          <w:rFonts w:asciiTheme="minorHAnsi" w:hAnsiTheme="minorHAnsi" w:cstheme="minorHAnsi"/>
          <w:lang w:val="en-GB"/>
        </w:rPr>
        <w:t>For each</w:t>
      </w:r>
      <w:r w:rsidR="00203288" w:rsidRPr="00456A17">
        <w:rPr>
          <w:rFonts w:asciiTheme="minorHAnsi" w:hAnsiTheme="minorHAnsi" w:cstheme="minorHAnsi"/>
          <w:lang w:val="en-GB"/>
        </w:rPr>
        <w:t xml:space="preserve"> </w:t>
      </w:r>
      <w:r w:rsidRPr="00456A17">
        <w:rPr>
          <w:rFonts w:asciiTheme="minorHAnsi" w:hAnsiTheme="minorHAnsi" w:cstheme="minorHAnsi"/>
          <w:lang w:val="en-GB"/>
        </w:rPr>
        <w:t>QUIPS domain</w:t>
      </w:r>
      <w:r w:rsidR="00203288">
        <w:rPr>
          <w:rFonts w:asciiTheme="minorHAnsi" w:hAnsiTheme="minorHAnsi" w:cstheme="minorHAnsi"/>
          <w:lang w:val="en-GB"/>
        </w:rPr>
        <w:t>, the RoB</w:t>
      </w:r>
      <w:r w:rsidRPr="00456A17">
        <w:rPr>
          <w:rFonts w:asciiTheme="minorHAnsi" w:hAnsiTheme="minorHAnsi" w:cstheme="minorHAnsi"/>
          <w:lang w:val="en-GB"/>
        </w:rPr>
        <w:t xml:space="preserve"> was rated as “high”, “moderate”, “low” or “unclear”.</w:t>
      </w:r>
      <w:r w:rsidR="005A4E9E">
        <w:rPr>
          <w:rFonts w:asciiTheme="minorHAnsi" w:hAnsiTheme="minorHAnsi" w:cstheme="minorHAnsi"/>
          <w:lang w:val="en-GB"/>
        </w:rPr>
        <w:fldChar w:fldCharType="begin" w:fldLock="1"/>
      </w:r>
      <w:r w:rsidR="00B33313">
        <w:rPr>
          <w:rFonts w:asciiTheme="minorHAnsi" w:hAnsiTheme="minorHAnsi" w:cstheme="minorHAnsi"/>
          <w:lang w:val="en-GB"/>
        </w:rPr>
        <w:instrText>ADDIN CSL_CITATION { "citationItems" : [ { "id" : "ITEM-1", "itemData" : { "author" : [ { "dropping-particle" : "", "family" : "Hayden", "given" : "JA", "non-dropping-particle" : "", "parse-names" : false, "suffix" : "" }, { "dropping-particle" : "", "family" : "C\u00f4t\u00e9", "given" : "P", "non-dropping-particle" : "", "parse-names" : false, "suffix" : "" }, { "dropping-particle" : "", "family" : "Bombardier", "given" : "C", "non-dropping-particle" : "", "parse-names" : false, "suffix" : "" } ], "container-title" : "Ann Intern Med.", "id" : "ITEM-1", "issue" : "6", "issued" : { "date-parts" : [ [ "2006" ] ] }, "page" : "427-37", "title" : "Evaluation of the quality of prognosis studies in systematic reviews.", "type" : "article-journal", "volume" : "144" }, "uris" : [ "http://www.mendeley.com/documents/?uuid=ce2d3fa6-4d72-4a58-9698-477a12cf834e" ] } ], "mendeley" : { "formattedCitation" : "(3)", "plainTextFormattedCitation" : "(3)", "previouslyFormattedCitation" : "(3)" }, "properties" : {  }, "schema" : "https://github.com/citation-style-language/schema/raw/master/csl-citation.json" }</w:instrText>
      </w:r>
      <w:r w:rsidR="005A4E9E">
        <w:rPr>
          <w:rFonts w:asciiTheme="minorHAnsi" w:hAnsiTheme="minorHAnsi" w:cstheme="minorHAnsi"/>
          <w:lang w:val="en-GB"/>
        </w:rPr>
        <w:fldChar w:fldCharType="separate"/>
      </w:r>
      <w:r w:rsidR="00B33313" w:rsidRPr="00B33313">
        <w:rPr>
          <w:rFonts w:asciiTheme="minorHAnsi" w:hAnsiTheme="minorHAnsi" w:cstheme="minorHAnsi"/>
          <w:noProof/>
          <w:lang w:val="en-GB"/>
        </w:rPr>
        <w:t>(3)</w:t>
      </w:r>
      <w:r w:rsidR="005A4E9E">
        <w:rPr>
          <w:rFonts w:asciiTheme="minorHAnsi" w:hAnsiTheme="minorHAnsi" w:cstheme="minorHAnsi"/>
          <w:lang w:val="en-GB"/>
        </w:rPr>
        <w:fldChar w:fldCharType="end"/>
      </w:r>
      <w:r w:rsidR="00456A17">
        <w:rPr>
          <w:rFonts w:asciiTheme="minorHAnsi" w:hAnsiTheme="minorHAnsi" w:cstheme="minorHAnsi"/>
          <w:lang w:val="en-GB"/>
        </w:rPr>
        <w:t xml:space="preserve"> </w:t>
      </w:r>
      <w:r w:rsidR="00556DC5" w:rsidRPr="00AE64F2">
        <w:rPr>
          <w:rFonts w:asciiTheme="minorHAnsi" w:hAnsiTheme="minorHAnsi" w:cstheme="minorHAnsi"/>
          <w:lang w:val="en-GB"/>
        </w:rPr>
        <w:t xml:space="preserve">For </w:t>
      </w:r>
      <w:r w:rsidR="00110835" w:rsidRPr="00AE64F2">
        <w:rPr>
          <w:rFonts w:asciiTheme="minorHAnsi" w:hAnsiTheme="minorHAnsi" w:cstheme="minorHAnsi"/>
          <w:lang w:val="en-GB"/>
        </w:rPr>
        <w:t xml:space="preserve">retrospective diagnostic accuracy studies or cross-sectional </w:t>
      </w:r>
      <w:r w:rsidR="00556DC5" w:rsidRPr="00AE64F2">
        <w:rPr>
          <w:rFonts w:asciiTheme="minorHAnsi" w:hAnsiTheme="minorHAnsi" w:cstheme="minorHAnsi"/>
          <w:lang w:val="en-GB"/>
        </w:rPr>
        <w:t xml:space="preserve">studies </w:t>
      </w:r>
      <w:r w:rsidR="00110835" w:rsidRPr="00AE64F2">
        <w:rPr>
          <w:rFonts w:asciiTheme="minorHAnsi" w:hAnsiTheme="minorHAnsi" w:cstheme="minorHAnsi"/>
          <w:lang w:val="en-GB"/>
        </w:rPr>
        <w:t>evaluatin</w:t>
      </w:r>
      <w:r w:rsidR="00ED0DBA">
        <w:rPr>
          <w:rFonts w:asciiTheme="minorHAnsi" w:hAnsiTheme="minorHAnsi" w:cstheme="minorHAnsi"/>
          <w:lang w:val="en-GB"/>
        </w:rPr>
        <w:t xml:space="preserve">g the </w:t>
      </w:r>
      <w:r w:rsidR="00110835" w:rsidRPr="00AE64F2">
        <w:rPr>
          <w:rFonts w:asciiTheme="minorHAnsi" w:hAnsiTheme="minorHAnsi" w:cstheme="minorHAnsi"/>
          <w:lang w:val="en-GB"/>
        </w:rPr>
        <w:t xml:space="preserve">LV-involvement in </w:t>
      </w:r>
      <w:r w:rsidR="005A4E9E">
        <w:rPr>
          <w:rFonts w:asciiTheme="minorHAnsi" w:hAnsiTheme="minorHAnsi" w:cstheme="minorHAnsi"/>
          <w:lang w:val="en-GB"/>
        </w:rPr>
        <w:t xml:space="preserve">GCA and </w:t>
      </w:r>
      <w:r w:rsidR="00110835" w:rsidRPr="00AE64F2">
        <w:rPr>
          <w:rFonts w:asciiTheme="minorHAnsi" w:hAnsiTheme="minorHAnsi" w:cstheme="minorHAnsi"/>
          <w:lang w:val="en-GB"/>
        </w:rPr>
        <w:t>PMR patients</w:t>
      </w:r>
      <w:r w:rsidR="00556DC5" w:rsidRPr="00AE64F2">
        <w:rPr>
          <w:rFonts w:asciiTheme="minorHAnsi" w:hAnsiTheme="minorHAnsi" w:cstheme="minorHAnsi"/>
          <w:lang w:val="en-GB"/>
        </w:rPr>
        <w:t xml:space="preserve">, </w:t>
      </w:r>
      <w:r w:rsidR="00203288">
        <w:rPr>
          <w:rFonts w:asciiTheme="minorHAnsi" w:hAnsiTheme="minorHAnsi" w:cstheme="minorHAnsi"/>
          <w:lang w:val="en-GB"/>
        </w:rPr>
        <w:t>a</w:t>
      </w:r>
      <w:r w:rsidR="00203288" w:rsidRPr="00AE64F2">
        <w:rPr>
          <w:rFonts w:asciiTheme="minorHAnsi" w:hAnsiTheme="minorHAnsi" w:cstheme="minorHAnsi"/>
          <w:lang w:val="en-GB"/>
        </w:rPr>
        <w:t xml:space="preserve"> </w:t>
      </w:r>
      <w:r w:rsidR="00556DC5" w:rsidRPr="00AE64F2">
        <w:rPr>
          <w:rFonts w:asciiTheme="minorHAnsi" w:hAnsiTheme="minorHAnsi" w:cstheme="minorHAnsi"/>
          <w:lang w:val="en-GB"/>
        </w:rPr>
        <w:t xml:space="preserve">RoB assessment was </w:t>
      </w:r>
      <w:r w:rsidR="00203288">
        <w:rPr>
          <w:rFonts w:asciiTheme="minorHAnsi" w:hAnsiTheme="minorHAnsi" w:cstheme="minorHAnsi"/>
          <w:lang w:val="en-GB"/>
        </w:rPr>
        <w:t>not possible</w:t>
      </w:r>
      <w:r w:rsidR="00110835" w:rsidRPr="00AE64F2">
        <w:rPr>
          <w:rFonts w:asciiTheme="minorHAnsi" w:hAnsiTheme="minorHAnsi" w:cstheme="minorHAnsi"/>
          <w:lang w:val="en-GB"/>
        </w:rPr>
        <w:t>,</w:t>
      </w:r>
      <w:r w:rsidR="00203288">
        <w:rPr>
          <w:rFonts w:asciiTheme="minorHAnsi" w:hAnsiTheme="minorHAnsi" w:cstheme="minorHAnsi"/>
          <w:lang w:val="en-GB"/>
        </w:rPr>
        <w:t xml:space="preserve"> because</w:t>
      </w:r>
      <w:r w:rsidR="00ED0DBA">
        <w:rPr>
          <w:rFonts w:asciiTheme="minorHAnsi" w:hAnsiTheme="minorHAnsi" w:cstheme="minorHAnsi"/>
          <w:lang w:val="en-GB"/>
        </w:rPr>
        <w:t xml:space="preserve"> the </w:t>
      </w:r>
      <w:r w:rsidR="00ED0DBA" w:rsidRPr="00E560CF">
        <w:rPr>
          <w:rFonts w:asciiTheme="minorHAnsi" w:hAnsiTheme="minorHAnsi" w:cstheme="minorHAnsi"/>
          <w:lang w:val="en-GB"/>
        </w:rPr>
        <w:t>QUADAS-2 tool was developed for the evaluation of prospective studies</w:t>
      </w:r>
      <w:r w:rsidR="00203288">
        <w:rPr>
          <w:rFonts w:asciiTheme="minorHAnsi" w:hAnsiTheme="minorHAnsi" w:cstheme="minorHAnsi"/>
          <w:lang w:val="en-GB"/>
        </w:rPr>
        <w:t>;</w:t>
      </w:r>
      <w:r w:rsidR="00ED0DBA" w:rsidRPr="00E560CF">
        <w:rPr>
          <w:rFonts w:asciiTheme="minorHAnsi" w:hAnsiTheme="minorHAnsi" w:cstheme="minorHAnsi"/>
          <w:lang w:val="en-GB"/>
        </w:rPr>
        <w:t xml:space="preserve"> hence</w:t>
      </w:r>
      <w:r w:rsidR="00203288">
        <w:rPr>
          <w:rFonts w:asciiTheme="minorHAnsi" w:hAnsiTheme="minorHAnsi" w:cstheme="minorHAnsi"/>
          <w:lang w:val="en-GB"/>
        </w:rPr>
        <w:t>,</w:t>
      </w:r>
      <w:r w:rsidR="00ED0DBA" w:rsidRPr="00E560CF">
        <w:rPr>
          <w:rFonts w:asciiTheme="minorHAnsi" w:hAnsiTheme="minorHAnsi" w:cstheme="minorHAnsi"/>
          <w:lang w:val="en-GB"/>
        </w:rPr>
        <w:t xml:space="preserve"> the individual items of the QUADAS-2 are not applicable to retrospective and cross-sectionals studies. Besides, retrospective and cross-sectional studies were mainly descriptive as detailed below</w:t>
      </w:r>
      <w:r w:rsidR="00E560CF" w:rsidRPr="00E560CF">
        <w:rPr>
          <w:rFonts w:asciiTheme="minorHAnsi" w:hAnsiTheme="minorHAnsi" w:cstheme="minorHAnsi"/>
          <w:lang w:val="en-GB"/>
        </w:rPr>
        <w:t>.</w:t>
      </w:r>
    </w:p>
    <w:p w14:paraId="7F18C2AB" w14:textId="382DF9CF" w:rsidR="00556DC5" w:rsidRPr="00AE64F2" w:rsidRDefault="00556DC5" w:rsidP="00556DC5">
      <w:pPr>
        <w:pStyle w:val="Default"/>
        <w:spacing w:line="480" w:lineRule="auto"/>
        <w:jc w:val="both"/>
        <w:rPr>
          <w:rFonts w:asciiTheme="minorHAnsi" w:hAnsiTheme="minorHAnsi" w:cstheme="minorHAnsi"/>
          <w:lang w:val="en-GB"/>
        </w:rPr>
      </w:pPr>
      <w:r w:rsidRPr="00AE64F2">
        <w:rPr>
          <w:rFonts w:asciiTheme="minorHAnsi" w:hAnsiTheme="minorHAnsi" w:cstheme="minorHAnsi"/>
          <w:lang w:val="en-GB"/>
        </w:rPr>
        <w:t>Discrepancies between reviewers regarding study selection, data extraction and RoB assessment were solved by discussion.</w:t>
      </w:r>
    </w:p>
    <w:p w14:paraId="0A17A376" w14:textId="77777777" w:rsidR="005A4E9E" w:rsidRDefault="005A4E9E" w:rsidP="00AE64F2">
      <w:pPr>
        <w:spacing w:after="0" w:line="480" w:lineRule="auto"/>
        <w:rPr>
          <w:rFonts w:cstheme="minorHAnsi"/>
          <w:b/>
          <w:sz w:val="24"/>
          <w:szCs w:val="24"/>
          <w:lang w:val="en-GB"/>
        </w:rPr>
      </w:pPr>
    </w:p>
    <w:p w14:paraId="6D2AC7C0" w14:textId="1DAF291F" w:rsidR="00AE64F2" w:rsidRPr="00D507B9" w:rsidRDefault="00AE64F2" w:rsidP="00D507B9">
      <w:pPr>
        <w:pStyle w:val="Listenabsatz"/>
        <w:numPr>
          <w:ilvl w:val="1"/>
          <w:numId w:val="15"/>
        </w:numPr>
        <w:spacing w:after="0" w:line="480" w:lineRule="auto"/>
        <w:rPr>
          <w:rFonts w:cstheme="minorHAnsi"/>
          <w:sz w:val="24"/>
          <w:szCs w:val="24"/>
          <w:lang w:val="en-GB"/>
        </w:rPr>
      </w:pPr>
      <w:r w:rsidRPr="00D507B9">
        <w:rPr>
          <w:rFonts w:cstheme="minorHAnsi"/>
          <w:b/>
          <w:sz w:val="24"/>
          <w:szCs w:val="24"/>
          <w:lang w:val="en-GB"/>
        </w:rPr>
        <w:t>Data analysis</w:t>
      </w:r>
    </w:p>
    <w:p w14:paraId="10D1422F" w14:textId="726FC33E" w:rsidR="002B1AAC" w:rsidRDefault="00AE64F2" w:rsidP="0092082C">
      <w:pPr>
        <w:spacing w:after="0" w:line="480" w:lineRule="auto"/>
        <w:jc w:val="both"/>
        <w:rPr>
          <w:rFonts w:cstheme="minorHAnsi"/>
          <w:sz w:val="24"/>
          <w:szCs w:val="24"/>
          <w:lang w:val="en-GB"/>
        </w:rPr>
      </w:pPr>
      <w:r w:rsidRPr="00AE64F2">
        <w:rPr>
          <w:rFonts w:cstheme="minorHAnsi"/>
          <w:sz w:val="24"/>
          <w:szCs w:val="24"/>
          <w:lang w:val="en-GB"/>
        </w:rPr>
        <w:t>Descriptive statistics was used to report data. Frequencies and percentages were shown for categorical</w:t>
      </w:r>
      <w:r w:rsidRPr="00AE64F2">
        <w:rPr>
          <w:rFonts w:cstheme="minorHAnsi"/>
          <w:b/>
          <w:sz w:val="32"/>
          <w:szCs w:val="32"/>
          <w:lang w:val="en-US"/>
        </w:rPr>
        <w:t xml:space="preserve"> </w:t>
      </w:r>
      <w:r w:rsidRPr="00AE64F2">
        <w:rPr>
          <w:rFonts w:cstheme="minorHAnsi"/>
          <w:sz w:val="24"/>
          <w:szCs w:val="24"/>
          <w:lang w:val="en-GB"/>
        </w:rPr>
        <w:t>variables, individual results on the diagnostic performance were reported.</w:t>
      </w:r>
      <w:r w:rsidR="002B1AAC">
        <w:rPr>
          <w:rFonts w:cstheme="minorHAnsi"/>
          <w:sz w:val="24"/>
          <w:szCs w:val="24"/>
          <w:lang w:val="en-GB"/>
        </w:rPr>
        <w:br w:type="page"/>
      </w:r>
    </w:p>
    <w:p w14:paraId="6E873DBE" w14:textId="14675D2D" w:rsidR="00AE64F2" w:rsidRDefault="00AE64F2" w:rsidP="00AE64F2">
      <w:pPr>
        <w:pStyle w:val="Listenabsatz"/>
        <w:numPr>
          <w:ilvl w:val="0"/>
          <w:numId w:val="15"/>
        </w:numPr>
        <w:shd w:val="clear" w:color="auto" w:fill="FFFFFF"/>
        <w:spacing w:after="120" w:line="240" w:lineRule="auto"/>
        <w:ind w:left="360"/>
        <w:jc w:val="both"/>
        <w:rPr>
          <w:rFonts w:cstheme="minorHAnsi"/>
          <w:b/>
          <w:sz w:val="24"/>
          <w:szCs w:val="24"/>
          <w:lang w:val="en-GB"/>
        </w:rPr>
      </w:pPr>
      <w:r>
        <w:rPr>
          <w:rFonts w:cstheme="minorHAnsi"/>
          <w:b/>
          <w:sz w:val="24"/>
          <w:szCs w:val="24"/>
          <w:lang w:val="en-GB"/>
        </w:rPr>
        <w:t>RESULTS</w:t>
      </w:r>
      <w:r w:rsidRPr="00AE64F2">
        <w:rPr>
          <w:rFonts w:cstheme="minorHAnsi"/>
          <w:b/>
          <w:sz w:val="24"/>
          <w:szCs w:val="24"/>
          <w:lang w:val="en-GB"/>
        </w:rPr>
        <w:t xml:space="preserve"> SYSTEMATIC LITERATURE REVIEW</w:t>
      </w:r>
    </w:p>
    <w:p w14:paraId="3497A824" w14:textId="77777777" w:rsidR="005F0C2E" w:rsidRDefault="005F0C2E" w:rsidP="00AE64F2">
      <w:pPr>
        <w:pStyle w:val="Listenabsatz"/>
        <w:shd w:val="clear" w:color="auto" w:fill="FFFFFF"/>
        <w:spacing w:after="120" w:line="240" w:lineRule="auto"/>
        <w:ind w:left="360"/>
        <w:jc w:val="both"/>
        <w:rPr>
          <w:rFonts w:cstheme="minorHAnsi"/>
          <w:b/>
          <w:sz w:val="24"/>
          <w:szCs w:val="24"/>
          <w:lang w:val="en-GB"/>
        </w:rPr>
      </w:pPr>
    </w:p>
    <w:p w14:paraId="55588740" w14:textId="19D7110C" w:rsidR="00AE64F2" w:rsidRPr="00AE64F2" w:rsidRDefault="00D6224B" w:rsidP="00AE64F2">
      <w:pPr>
        <w:pStyle w:val="Listenabsatz"/>
        <w:shd w:val="clear" w:color="auto" w:fill="FFFFFF"/>
        <w:spacing w:after="120" w:line="240" w:lineRule="auto"/>
        <w:ind w:left="360"/>
        <w:jc w:val="both"/>
        <w:rPr>
          <w:rFonts w:cstheme="minorHAnsi"/>
          <w:b/>
          <w:sz w:val="24"/>
          <w:szCs w:val="24"/>
          <w:lang w:val="en-GB"/>
        </w:rPr>
      </w:pPr>
      <w:r>
        <w:rPr>
          <w:rFonts w:cstheme="minorHAnsi"/>
          <w:b/>
          <w:noProof/>
          <w:sz w:val="24"/>
          <w:szCs w:val="24"/>
          <w:lang w:val="de-DE" w:eastAsia="de-DE"/>
        </w:rPr>
        <w:drawing>
          <wp:inline distT="0" distB="0" distL="0" distR="0" wp14:anchorId="5BF05A85" wp14:editId="4B2D542A">
            <wp:extent cx="6233160" cy="39166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3160" cy="3916680"/>
                    </a:xfrm>
                    <a:prstGeom prst="rect">
                      <a:avLst/>
                    </a:prstGeom>
                    <a:noFill/>
                  </pic:spPr>
                </pic:pic>
              </a:graphicData>
            </a:graphic>
          </wp:inline>
        </w:drawing>
      </w:r>
    </w:p>
    <w:p w14:paraId="1157B62C" w14:textId="19C2DA66" w:rsidR="00B53A51" w:rsidRPr="00B53A51" w:rsidRDefault="00B53A51" w:rsidP="00BE46B6">
      <w:pPr>
        <w:spacing w:after="0" w:line="240" w:lineRule="auto"/>
        <w:ind w:left="-270"/>
        <w:jc w:val="both"/>
        <w:rPr>
          <w:rFonts w:ascii="Arial" w:eastAsia="Arial Unicode MS" w:hAnsi="Arial" w:cs="Arial"/>
          <w:sz w:val="24"/>
          <w:szCs w:val="24"/>
          <w:lang w:val="en-GB"/>
        </w:rPr>
      </w:pPr>
    </w:p>
    <w:p w14:paraId="2F371132" w14:textId="43DC3B5B" w:rsidR="00694664" w:rsidRDefault="00694664">
      <w:pPr>
        <w:rPr>
          <w:rFonts w:ascii="Arial" w:eastAsia="Arial Unicode MS" w:hAnsi="Arial" w:cs="Arial"/>
          <w:sz w:val="24"/>
          <w:szCs w:val="24"/>
          <w:lang w:val="en-GB"/>
        </w:rPr>
      </w:pPr>
    </w:p>
    <w:p w14:paraId="5329C3C6" w14:textId="5CB18082" w:rsidR="00694664" w:rsidRPr="00421AB6" w:rsidRDefault="00694664" w:rsidP="00694664">
      <w:pPr>
        <w:spacing w:after="0" w:line="240" w:lineRule="auto"/>
        <w:ind w:left="-180"/>
        <w:jc w:val="both"/>
        <w:rPr>
          <w:rFonts w:cstheme="minorHAnsi"/>
          <w:sz w:val="24"/>
          <w:szCs w:val="24"/>
          <w:lang w:val="en-GB"/>
        </w:rPr>
      </w:pPr>
      <w:r w:rsidRPr="00421AB6">
        <w:rPr>
          <w:rFonts w:cstheme="minorHAnsi"/>
          <w:b/>
          <w:sz w:val="24"/>
          <w:szCs w:val="24"/>
          <w:lang w:val="en-GB"/>
        </w:rPr>
        <w:t xml:space="preserve">Online Supplementary Figure S1. </w:t>
      </w:r>
      <w:r w:rsidRPr="00421AB6">
        <w:rPr>
          <w:rFonts w:cstheme="minorHAnsi"/>
          <w:sz w:val="24"/>
          <w:szCs w:val="24"/>
          <w:lang w:val="en-GB"/>
        </w:rPr>
        <w:t>Flowchart of the systematic literature review with results of the selection process by the two reviewers</w:t>
      </w:r>
      <w:r w:rsidR="005F0C2E" w:rsidRPr="00421AB6">
        <w:rPr>
          <w:rFonts w:cstheme="minorHAnsi"/>
          <w:sz w:val="24"/>
          <w:szCs w:val="24"/>
          <w:lang w:val="en-GB"/>
        </w:rPr>
        <w:t xml:space="preserve"> (</w:t>
      </w:r>
      <w:proofErr w:type="spellStart"/>
      <w:r w:rsidR="005F0C2E" w:rsidRPr="00421AB6">
        <w:rPr>
          <w:rFonts w:cstheme="minorHAnsi"/>
          <w:sz w:val="24"/>
          <w:szCs w:val="24"/>
          <w:lang w:val="en-GB"/>
        </w:rPr>
        <w:t>CD</w:t>
      </w:r>
      <w:r w:rsidR="005A4E9E">
        <w:rPr>
          <w:rFonts w:cstheme="minorHAnsi"/>
          <w:sz w:val="24"/>
          <w:szCs w:val="24"/>
          <w:lang w:val="en-GB"/>
        </w:rPr>
        <w:t>u</w:t>
      </w:r>
      <w:proofErr w:type="spellEnd"/>
      <w:r w:rsidR="005F0C2E" w:rsidRPr="00421AB6">
        <w:rPr>
          <w:rFonts w:cstheme="minorHAnsi"/>
          <w:sz w:val="24"/>
          <w:szCs w:val="24"/>
          <w:lang w:val="en-GB"/>
        </w:rPr>
        <w:t xml:space="preserve">, </w:t>
      </w:r>
      <w:proofErr w:type="spellStart"/>
      <w:r w:rsidR="005F0C2E" w:rsidRPr="00421AB6">
        <w:rPr>
          <w:rFonts w:cstheme="minorHAnsi"/>
          <w:sz w:val="24"/>
          <w:szCs w:val="24"/>
          <w:lang w:val="en-GB"/>
        </w:rPr>
        <w:t>CD</w:t>
      </w:r>
      <w:r w:rsidR="005A4E9E">
        <w:rPr>
          <w:rFonts w:cstheme="minorHAnsi"/>
          <w:sz w:val="24"/>
          <w:szCs w:val="24"/>
          <w:lang w:val="en-GB"/>
        </w:rPr>
        <w:t>e</w:t>
      </w:r>
      <w:proofErr w:type="spellEnd"/>
      <w:r w:rsidR="000D33ED" w:rsidRPr="00421AB6">
        <w:rPr>
          <w:rFonts w:cstheme="minorHAnsi"/>
          <w:sz w:val="24"/>
          <w:szCs w:val="24"/>
          <w:lang w:val="en-GB"/>
        </w:rPr>
        <w:t>)</w:t>
      </w:r>
    </w:p>
    <w:p w14:paraId="72DDE035" w14:textId="77777777" w:rsidR="00694664" w:rsidRDefault="00694664">
      <w:pPr>
        <w:rPr>
          <w:rFonts w:ascii="Arial" w:eastAsia="Arial Unicode MS" w:hAnsi="Arial" w:cs="Arial"/>
          <w:sz w:val="24"/>
          <w:szCs w:val="24"/>
          <w:lang w:val="en-GB"/>
        </w:rPr>
      </w:pPr>
    </w:p>
    <w:p w14:paraId="08FF91A7" w14:textId="00D65412" w:rsidR="00694664" w:rsidRDefault="00694664" w:rsidP="00694664">
      <w:pPr>
        <w:rPr>
          <w:rFonts w:ascii="Arial" w:eastAsia="Arial Unicode MS" w:hAnsi="Arial" w:cs="Arial"/>
          <w:sz w:val="24"/>
          <w:szCs w:val="24"/>
          <w:lang w:val="en-GB"/>
        </w:rPr>
      </w:pPr>
    </w:p>
    <w:p w14:paraId="3963F6FA" w14:textId="77777777" w:rsidR="004642EF" w:rsidRPr="00694664" w:rsidRDefault="004642EF" w:rsidP="00694664">
      <w:pPr>
        <w:rPr>
          <w:rFonts w:ascii="Arial" w:eastAsia="Arial Unicode MS" w:hAnsi="Arial" w:cs="Arial"/>
          <w:sz w:val="24"/>
          <w:szCs w:val="24"/>
          <w:lang w:val="en-GB"/>
        </w:rPr>
        <w:sectPr w:rsidR="004642EF" w:rsidRPr="00694664" w:rsidSect="004642EF">
          <w:footerReference w:type="default" r:id="rId9"/>
          <w:endnotePr>
            <w:numFmt w:val="decimal"/>
          </w:endnotePr>
          <w:pgSz w:w="11906" w:h="16838"/>
          <w:pgMar w:top="1417" w:right="1417" w:bottom="1134" w:left="1417" w:header="708" w:footer="708" w:gutter="0"/>
          <w:cols w:space="708"/>
          <w:docGrid w:linePitch="360"/>
        </w:sectPr>
      </w:pPr>
    </w:p>
    <w:p w14:paraId="23269B78" w14:textId="6104531E" w:rsidR="0083681A" w:rsidRPr="00972311" w:rsidRDefault="0083681A" w:rsidP="0083681A">
      <w:pPr>
        <w:rPr>
          <w:rFonts w:eastAsia="Arial Unicode MS" w:cstheme="minorHAnsi"/>
          <w:sz w:val="24"/>
          <w:szCs w:val="24"/>
          <w:lang w:val="en-GB"/>
        </w:rPr>
      </w:pPr>
      <w:r w:rsidRPr="00972311">
        <w:rPr>
          <w:rFonts w:cstheme="minorHAnsi"/>
          <w:b/>
          <w:sz w:val="24"/>
          <w:szCs w:val="24"/>
          <w:lang w:val="en-GB"/>
        </w:rPr>
        <w:t>2.</w:t>
      </w:r>
      <w:r w:rsidR="00536589">
        <w:rPr>
          <w:rFonts w:cstheme="minorHAnsi"/>
          <w:b/>
          <w:sz w:val="24"/>
          <w:szCs w:val="24"/>
          <w:lang w:val="en-GB"/>
        </w:rPr>
        <w:t xml:space="preserve">1. </w:t>
      </w:r>
      <w:r w:rsidRPr="00972311">
        <w:rPr>
          <w:rFonts w:cstheme="minorHAnsi"/>
          <w:b/>
          <w:sz w:val="24"/>
          <w:szCs w:val="24"/>
          <w:lang w:val="en-GB"/>
        </w:rPr>
        <w:t>S</w:t>
      </w:r>
      <w:r w:rsidR="006734CD" w:rsidRPr="00972311">
        <w:rPr>
          <w:rFonts w:cstheme="minorHAnsi"/>
          <w:b/>
          <w:sz w:val="24"/>
          <w:szCs w:val="24"/>
          <w:lang w:val="en-GB"/>
        </w:rPr>
        <w:t>TUDIES ASSESSING DIAGNOSTIC ACCURACY</w:t>
      </w:r>
    </w:p>
    <w:p w14:paraId="1B26FCB9" w14:textId="0C380FF1" w:rsidR="0083681A" w:rsidRDefault="0083681A" w:rsidP="0083681A">
      <w:pPr>
        <w:tabs>
          <w:tab w:val="left" w:pos="1891"/>
          <w:tab w:val="left" w:pos="9040"/>
        </w:tabs>
        <w:spacing w:after="120" w:line="240" w:lineRule="auto"/>
        <w:rPr>
          <w:rFonts w:cstheme="minorHAnsi"/>
          <w:i/>
          <w:sz w:val="24"/>
          <w:szCs w:val="24"/>
          <w:u w:val="single"/>
          <w:lang w:val="en-GB"/>
        </w:rPr>
      </w:pPr>
      <w:r w:rsidRPr="00972311">
        <w:rPr>
          <w:rFonts w:cstheme="minorHAnsi"/>
          <w:i/>
          <w:sz w:val="24"/>
          <w:szCs w:val="24"/>
          <w:u w:val="single"/>
          <w:lang w:val="en-GB"/>
        </w:rPr>
        <w:t>2.1.</w:t>
      </w:r>
      <w:r w:rsidR="00536589">
        <w:rPr>
          <w:rFonts w:cstheme="minorHAnsi"/>
          <w:i/>
          <w:sz w:val="24"/>
          <w:szCs w:val="24"/>
          <w:u w:val="single"/>
          <w:lang w:val="en-GB"/>
        </w:rPr>
        <w:t xml:space="preserve">1. </w:t>
      </w:r>
      <w:r w:rsidRPr="00972311">
        <w:rPr>
          <w:rFonts w:cstheme="minorHAnsi"/>
          <w:i/>
          <w:sz w:val="24"/>
          <w:szCs w:val="24"/>
          <w:u w:val="single"/>
          <w:lang w:val="en-GB"/>
        </w:rPr>
        <w:t>Main characteristics and results</w:t>
      </w:r>
    </w:p>
    <w:p w14:paraId="2DC105B0" w14:textId="77777777" w:rsidR="005A4E9E" w:rsidRDefault="005A4E9E" w:rsidP="0083681A">
      <w:pPr>
        <w:tabs>
          <w:tab w:val="left" w:pos="1891"/>
          <w:tab w:val="left" w:pos="9040"/>
        </w:tabs>
        <w:spacing w:after="120" w:line="240" w:lineRule="auto"/>
        <w:rPr>
          <w:rFonts w:cstheme="minorHAnsi"/>
          <w:i/>
          <w:sz w:val="24"/>
          <w:szCs w:val="24"/>
          <w:u w:val="single"/>
          <w:lang w:val="en-GB"/>
        </w:rPr>
      </w:pPr>
    </w:p>
    <w:p w14:paraId="5C164A7B" w14:textId="600B2D73" w:rsidR="003101FE" w:rsidRPr="0006326B" w:rsidRDefault="003101FE" w:rsidP="003101FE">
      <w:pPr>
        <w:spacing w:after="120" w:line="240" w:lineRule="auto"/>
        <w:jc w:val="both"/>
        <w:rPr>
          <w:rFonts w:cstheme="minorHAnsi"/>
          <w:color w:val="000000"/>
          <w:sz w:val="24"/>
          <w:szCs w:val="24"/>
          <w:lang w:val="en-GB"/>
        </w:rPr>
      </w:pPr>
      <w:r w:rsidRPr="00972311">
        <w:rPr>
          <w:rFonts w:cstheme="minorHAnsi"/>
          <w:b/>
          <w:sz w:val="24"/>
          <w:szCs w:val="24"/>
          <w:lang w:val="en-GB"/>
        </w:rPr>
        <w:t>Online Supplementary Table S</w:t>
      </w:r>
      <w:r w:rsidR="003C3113">
        <w:rPr>
          <w:rFonts w:cstheme="minorHAnsi"/>
          <w:b/>
          <w:sz w:val="24"/>
          <w:szCs w:val="24"/>
          <w:lang w:val="en-GB"/>
        </w:rPr>
        <w:t>2</w:t>
      </w:r>
      <w:r w:rsidRPr="00972311">
        <w:rPr>
          <w:rFonts w:cstheme="minorHAnsi"/>
          <w:b/>
          <w:sz w:val="24"/>
          <w:szCs w:val="24"/>
          <w:lang w:val="en-GB"/>
        </w:rPr>
        <w:t xml:space="preserve">. </w:t>
      </w:r>
      <w:r w:rsidRPr="00972311">
        <w:rPr>
          <w:rFonts w:cstheme="minorHAnsi"/>
          <w:sz w:val="24"/>
          <w:szCs w:val="24"/>
          <w:lang w:val="en-GB"/>
        </w:rPr>
        <w:t xml:space="preserve">Main characteristics of diagnostic studies </w:t>
      </w:r>
      <w:r w:rsidRPr="00972311">
        <w:rPr>
          <w:rFonts w:cstheme="minorHAnsi"/>
          <w:color w:val="000000"/>
          <w:sz w:val="24"/>
          <w:szCs w:val="24"/>
          <w:lang w:val="en-GB"/>
        </w:rPr>
        <w:t xml:space="preserve">on ultrasound </w:t>
      </w:r>
      <w:r w:rsidR="005F0C2E">
        <w:rPr>
          <w:rFonts w:cstheme="minorHAnsi"/>
          <w:color w:val="000000"/>
          <w:sz w:val="24"/>
          <w:szCs w:val="24"/>
          <w:lang w:val="en-GB"/>
        </w:rPr>
        <w:t xml:space="preserve">(US) </w:t>
      </w:r>
      <w:r w:rsidRPr="00972311">
        <w:rPr>
          <w:rFonts w:cstheme="minorHAnsi"/>
          <w:color w:val="000000"/>
          <w:sz w:val="24"/>
          <w:szCs w:val="24"/>
          <w:lang w:val="en-GB"/>
        </w:rPr>
        <w:t>in giant cell arteritis (GCA)</w:t>
      </w:r>
      <w:r w:rsidR="0006326B">
        <w:rPr>
          <w:rFonts w:cstheme="minorHAnsi"/>
          <w:color w:val="000000"/>
          <w:sz w:val="24"/>
          <w:szCs w:val="24"/>
          <w:lang w:val="en-GB"/>
        </w:rPr>
        <w:t>.</w:t>
      </w:r>
      <w:r w:rsidR="00E6685A" w:rsidRPr="00E6685A">
        <w:rPr>
          <w:rFonts w:cstheme="minorHAnsi"/>
          <w:vertAlign w:val="superscript"/>
          <w:lang w:val="en-GB"/>
        </w:rPr>
        <w:t>1</w:t>
      </w:r>
      <w:r w:rsidR="005279BA">
        <w:rPr>
          <w:rFonts w:cstheme="minorHAnsi"/>
          <w:lang w:val="en-GB"/>
        </w:rPr>
        <w:t xml:space="preserve"> </w:t>
      </w:r>
      <w:r w:rsidR="005279BA" w:rsidRPr="0006326B">
        <w:rPr>
          <w:rFonts w:cstheme="minorHAnsi"/>
          <w:color w:val="000000"/>
          <w:sz w:val="24"/>
          <w:szCs w:val="24"/>
          <w:lang w:val="en-GB"/>
        </w:rPr>
        <w:t xml:space="preserve">Retrospective and case-control studies are </w:t>
      </w:r>
      <w:r w:rsidR="008E67BF" w:rsidRPr="0006326B">
        <w:rPr>
          <w:rFonts w:cstheme="minorHAnsi"/>
          <w:color w:val="000000"/>
          <w:sz w:val="24"/>
          <w:szCs w:val="24"/>
          <w:lang w:val="en-GB"/>
        </w:rPr>
        <w:t>italicised</w:t>
      </w:r>
      <w:r w:rsidR="00C8766E" w:rsidRPr="0006326B">
        <w:rPr>
          <w:rFonts w:cstheme="minorHAnsi"/>
          <w:color w:val="000000"/>
          <w:sz w:val="24"/>
          <w:szCs w:val="24"/>
          <w:lang w:val="en-GB"/>
        </w:rPr>
        <w:t>.</w:t>
      </w:r>
    </w:p>
    <w:tbl>
      <w:tblPr>
        <w:tblStyle w:val="Tabellenraster"/>
        <w:tblW w:w="15446" w:type="dxa"/>
        <w:tblLayout w:type="fixed"/>
        <w:tblLook w:val="04A0" w:firstRow="1" w:lastRow="0" w:firstColumn="1" w:lastColumn="0" w:noHBand="0" w:noVBand="1"/>
      </w:tblPr>
      <w:tblGrid>
        <w:gridCol w:w="1518"/>
        <w:gridCol w:w="604"/>
        <w:gridCol w:w="992"/>
        <w:gridCol w:w="1276"/>
        <w:gridCol w:w="1701"/>
        <w:gridCol w:w="1842"/>
        <w:gridCol w:w="993"/>
        <w:gridCol w:w="850"/>
        <w:gridCol w:w="992"/>
        <w:gridCol w:w="1276"/>
        <w:gridCol w:w="2126"/>
        <w:gridCol w:w="1276"/>
      </w:tblGrid>
      <w:tr w:rsidR="00CB62A2" w14:paraId="2E5783C2" w14:textId="77777777" w:rsidTr="00097EE6">
        <w:tc>
          <w:tcPr>
            <w:tcW w:w="1518" w:type="dxa"/>
            <w:tcBorders>
              <w:top w:val="single" w:sz="4" w:space="0" w:color="auto"/>
              <w:left w:val="single" w:sz="4" w:space="0" w:color="auto"/>
              <w:bottom w:val="single" w:sz="4" w:space="0" w:color="auto"/>
              <w:right w:val="nil"/>
            </w:tcBorders>
            <w:shd w:val="clear" w:color="auto" w:fill="E7E6E6" w:themeFill="background2"/>
            <w:vAlign w:val="center"/>
          </w:tcPr>
          <w:p w14:paraId="01FF9623" w14:textId="77777777" w:rsidR="00CB62A2" w:rsidRPr="00CB62A2" w:rsidRDefault="00CB62A2" w:rsidP="00CB62A2">
            <w:pPr>
              <w:jc w:val="center"/>
              <w:rPr>
                <w:rFonts w:cstheme="minorHAnsi"/>
                <w:b/>
                <w:sz w:val="24"/>
                <w:szCs w:val="24"/>
                <w:lang w:val="en-GB"/>
              </w:rPr>
            </w:pPr>
            <w:bookmarkStart w:id="1" w:name="_Hlk493819692"/>
            <w:r w:rsidRPr="00CB62A2">
              <w:rPr>
                <w:rFonts w:cstheme="minorHAnsi"/>
                <w:b/>
                <w:sz w:val="20"/>
                <w:szCs w:val="20"/>
              </w:rPr>
              <w:t>Study ID</w:t>
            </w:r>
          </w:p>
        </w:tc>
        <w:tc>
          <w:tcPr>
            <w:tcW w:w="604" w:type="dxa"/>
            <w:tcBorders>
              <w:top w:val="single" w:sz="4" w:space="0" w:color="auto"/>
              <w:left w:val="nil"/>
              <w:bottom w:val="single" w:sz="4" w:space="0" w:color="auto"/>
              <w:right w:val="nil"/>
            </w:tcBorders>
            <w:shd w:val="clear" w:color="auto" w:fill="E7E6E6" w:themeFill="background2"/>
            <w:vAlign w:val="center"/>
          </w:tcPr>
          <w:p w14:paraId="452F5CF9" w14:textId="77777777" w:rsidR="00CB62A2" w:rsidRPr="00CB62A2" w:rsidRDefault="00CB62A2" w:rsidP="00CB62A2">
            <w:pPr>
              <w:jc w:val="center"/>
              <w:rPr>
                <w:rFonts w:cstheme="minorHAnsi"/>
                <w:b/>
                <w:sz w:val="24"/>
                <w:szCs w:val="24"/>
                <w:lang w:val="en-GB"/>
              </w:rPr>
            </w:pPr>
            <w:r w:rsidRPr="00CB62A2">
              <w:rPr>
                <w:rFonts w:cstheme="minorHAnsi"/>
                <w:b/>
                <w:sz w:val="20"/>
                <w:szCs w:val="20"/>
              </w:rPr>
              <w:t xml:space="preserve">n </w:t>
            </w:r>
          </w:p>
        </w:tc>
        <w:tc>
          <w:tcPr>
            <w:tcW w:w="992" w:type="dxa"/>
            <w:tcBorders>
              <w:top w:val="single" w:sz="4" w:space="0" w:color="auto"/>
              <w:left w:val="nil"/>
              <w:bottom w:val="single" w:sz="4" w:space="0" w:color="auto"/>
              <w:right w:val="nil"/>
            </w:tcBorders>
            <w:shd w:val="clear" w:color="auto" w:fill="E7E6E6" w:themeFill="background2"/>
            <w:vAlign w:val="center"/>
          </w:tcPr>
          <w:p w14:paraId="450E8AA6" w14:textId="77777777" w:rsidR="00CB62A2" w:rsidRPr="00CB62A2" w:rsidRDefault="00CB62A2" w:rsidP="00CB62A2">
            <w:pPr>
              <w:jc w:val="center"/>
              <w:rPr>
                <w:rFonts w:cstheme="minorHAnsi"/>
                <w:b/>
                <w:sz w:val="20"/>
                <w:szCs w:val="20"/>
              </w:rPr>
            </w:pPr>
            <w:r w:rsidRPr="00CB62A2">
              <w:rPr>
                <w:rFonts w:cstheme="minorHAnsi"/>
                <w:b/>
                <w:sz w:val="20"/>
                <w:szCs w:val="20"/>
              </w:rPr>
              <w:t xml:space="preserve">n </w:t>
            </w:r>
            <w:proofErr w:type="spellStart"/>
            <w:r w:rsidRPr="00CB62A2">
              <w:rPr>
                <w:rFonts w:cstheme="minorHAnsi"/>
                <w:b/>
                <w:sz w:val="20"/>
                <w:szCs w:val="20"/>
              </w:rPr>
              <w:t>female</w:t>
            </w:r>
            <w:proofErr w:type="spellEnd"/>
          </w:p>
          <w:p w14:paraId="59E9CE5B" w14:textId="77777777" w:rsidR="00CB62A2" w:rsidRPr="00CB62A2" w:rsidRDefault="00CB62A2" w:rsidP="00CB62A2">
            <w:pPr>
              <w:jc w:val="center"/>
              <w:rPr>
                <w:rFonts w:cstheme="minorHAnsi"/>
                <w:b/>
                <w:sz w:val="24"/>
                <w:szCs w:val="24"/>
                <w:lang w:val="en-GB"/>
              </w:rPr>
            </w:pPr>
            <w:r w:rsidRPr="00CB62A2">
              <w:rPr>
                <w:rFonts w:cstheme="minorHAnsi"/>
                <w:b/>
                <w:sz w:val="20"/>
                <w:szCs w:val="20"/>
              </w:rPr>
              <w:t>(%)</w:t>
            </w:r>
          </w:p>
        </w:tc>
        <w:tc>
          <w:tcPr>
            <w:tcW w:w="1276" w:type="dxa"/>
            <w:tcBorders>
              <w:top w:val="single" w:sz="4" w:space="0" w:color="auto"/>
              <w:left w:val="nil"/>
              <w:bottom w:val="single" w:sz="4" w:space="0" w:color="auto"/>
              <w:right w:val="nil"/>
            </w:tcBorders>
            <w:shd w:val="clear" w:color="auto" w:fill="E7E6E6" w:themeFill="background2"/>
            <w:vAlign w:val="center"/>
          </w:tcPr>
          <w:p w14:paraId="190C88ED" w14:textId="7FCC65ED" w:rsidR="00CB62A2" w:rsidRPr="00CB62A2" w:rsidRDefault="00CB62A2" w:rsidP="00CB62A2">
            <w:pPr>
              <w:jc w:val="center"/>
              <w:rPr>
                <w:rFonts w:cstheme="minorHAnsi"/>
                <w:b/>
                <w:sz w:val="20"/>
                <w:szCs w:val="20"/>
              </w:rPr>
            </w:pPr>
            <w:proofErr w:type="spellStart"/>
            <w:r>
              <w:rPr>
                <w:rFonts w:cstheme="minorHAnsi"/>
                <w:b/>
                <w:sz w:val="20"/>
                <w:szCs w:val="20"/>
              </w:rPr>
              <w:t>study</w:t>
            </w:r>
            <w:proofErr w:type="spellEnd"/>
            <w:r>
              <w:rPr>
                <w:rFonts w:cstheme="minorHAnsi"/>
                <w:b/>
                <w:sz w:val="20"/>
                <w:szCs w:val="20"/>
              </w:rPr>
              <w:t xml:space="preserve"> design</w:t>
            </w:r>
          </w:p>
        </w:tc>
        <w:tc>
          <w:tcPr>
            <w:tcW w:w="1701" w:type="dxa"/>
            <w:tcBorders>
              <w:top w:val="single" w:sz="4" w:space="0" w:color="auto"/>
              <w:left w:val="nil"/>
              <w:bottom w:val="single" w:sz="4" w:space="0" w:color="auto"/>
              <w:right w:val="nil"/>
            </w:tcBorders>
            <w:shd w:val="clear" w:color="auto" w:fill="E7E6E6" w:themeFill="background2"/>
            <w:vAlign w:val="center"/>
          </w:tcPr>
          <w:p w14:paraId="799E60E8" w14:textId="3400AD7E" w:rsidR="00CB62A2" w:rsidRPr="00CB62A2" w:rsidRDefault="00CB62A2" w:rsidP="00CB62A2">
            <w:pPr>
              <w:jc w:val="center"/>
              <w:rPr>
                <w:rFonts w:cstheme="minorHAnsi"/>
                <w:b/>
                <w:sz w:val="24"/>
                <w:szCs w:val="24"/>
                <w:lang w:val="en-GB"/>
              </w:rPr>
            </w:pPr>
            <w:proofErr w:type="spellStart"/>
            <w:r w:rsidRPr="00CB62A2">
              <w:rPr>
                <w:rFonts w:cstheme="minorHAnsi"/>
                <w:b/>
                <w:sz w:val="20"/>
                <w:szCs w:val="20"/>
              </w:rPr>
              <w:t>inclusion</w:t>
            </w:r>
            <w:proofErr w:type="spellEnd"/>
            <w:r w:rsidRPr="00CB62A2">
              <w:rPr>
                <w:rFonts w:cstheme="minorHAnsi"/>
                <w:b/>
                <w:sz w:val="20"/>
                <w:szCs w:val="20"/>
              </w:rPr>
              <w:t xml:space="preserve"> </w:t>
            </w:r>
            <w:proofErr w:type="spellStart"/>
            <w:r w:rsidRPr="00CB62A2">
              <w:rPr>
                <w:rFonts w:cstheme="minorHAnsi"/>
                <w:b/>
                <w:sz w:val="20"/>
                <w:szCs w:val="20"/>
              </w:rPr>
              <w:t>criteria</w:t>
            </w:r>
            <w:proofErr w:type="spellEnd"/>
          </w:p>
        </w:tc>
        <w:tc>
          <w:tcPr>
            <w:tcW w:w="1842" w:type="dxa"/>
            <w:tcBorders>
              <w:top w:val="single" w:sz="4" w:space="0" w:color="auto"/>
              <w:left w:val="nil"/>
              <w:bottom w:val="single" w:sz="4" w:space="0" w:color="auto"/>
              <w:right w:val="nil"/>
            </w:tcBorders>
            <w:shd w:val="clear" w:color="auto" w:fill="E7E6E6" w:themeFill="background2"/>
            <w:vAlign w:val="center"/>
          </w:tcPr>
          <w:p w14:paraId="4BF89B0B" w14:textId="77777777" w:rsidR="00CB62A2" w:rsidRPr="00CB62A2" w:rsidRDefault="00CB62A2" w:rsidP="00CB62A2">
            <w:pPr>
              <w:jc w:val="center"/>
              <w:rPr>
                <w:rFonts w:cstheme="minorHAnsi"/>
                <w:b/>
                <w:sz w:val="20"/>
                <w:szCs w:val="20"/>
              </w:rPr>
            </w:pPr>
            <w:proofErr w:type="spellStart"/>
            <w:r w:rsidRPr="00CB62A2">
              <w:rPr>
                <w:rFonts w:cstheme="minorHAnsi"/>
                <w:b/>
                <w:sz w:val="20"/>
                <w:szCs w:val="20"/>
              </w:rPr>
              <w:t>reference</w:t>
            </w:r>
            <w:proofErr w:type="spellEnd"/>
          </w:p>
          <w:p w14:paraId="1B60CB17" w14:textId="77777777" w:rsidR="00CB62A2" w:rsidRPr="00CB62A2" w:rsidRDefault="00CB62A2" w:rsidP="00CB62A2">
            <w:pPr>
              <w:jc w:val="center"/>
              <w:rPr>
                <w:rFonts w:cstheme="minorHAnsi"/>
                <w:b/>
                <w:sz w:val="24"/>
                <w:szCs w:val="24"/>
                <w:lang w:val="en-GB"/>
              </w:rPr>
            </w:pPr>
            <w:proofErr w:type="spellStart"/>
            <w:r w:rsidRPr="00CB62A2">
              <w:rPr>
                <w:rFonts w:cstheme="minorHAnsi"/>
                <w:b/>
                <w:sz w:val="20"/>
                <w:szCs w:val="20"/>
              </w:rPr>
              <w:t>standard</w:t>
            </w:r>
            <w:proofErr w:type="spellEnd"/>
          </w:p>
        </w:tc>
        <w:tc>
          <w:tcPr>
            <w:tcW w:w="993" w:type="dxa"/>
            <w:tcBorders>
              <w:top w:val="single" w:sz="4" w:space="0" w:color="auto"/>
              <w:left w:val="nil"/>
              <w:bottom w:val="single" w:sz="4" w:space="0" w:color="auto"/>
              <w:right w:val="nil"/>
            </w:tcBorders>
            <w:shd w:val="clear" w:color="auto" w:fill="E7E6E6" w:themeFill="background2"/>
            <w:vAlign w:val="center"/>
          </w:tcPr>
          <w:p w14:paraId="6B5BFFE1" w14:textId="77777777" w:rsidR="00CB62A2" w:rsidRPr="00CB62A2" w:rsidRDefault="00CB62A2" w:rsidP="00CB62A2">
            <w:pPr>
              <w:jc w:val="center"/>
              <w:rPr>
                <w:rFonts w:cstheme="minorHAnsi"/>
                <w:b/>
                <w:sz w:val="20"/>
                <w:szCs w:val="20"/>
                <w:lang w:val="en-GB"/>
              </w:rPr>
            </w:pPr>
            <w:r w:rsidRPr="00CB62A2">
              <w:rPr>
                <w:rFonts w:cstheme="minorHAnsi"/>
                <w:b/>
                <w:sz w:val="20"/>
                <w:szCs w:val="20"/>
                <w:lang w:val="en-GB"/>
              </w:rPr>
              <w:t xml:space="preserve">n final </w:t>
            </w:r>
            <w:proofErr w:type="spellStart"/>
            <w:r w:rsidRPr="00CB62A2">
              <w:rPr>
                <w:rFonts w:cstheme="minorHAnsi"/>
                <w:b/>
                <w:sz w:val="20"/>
                <w:szCs w:val="20"/>
                <w:lang w:val="en-GB"/>
              </w:rPr>
              <w:t>diagn</w:t>
            </w:r>
            <w:proofErr w:type="spellEnd"/>
            <w:r w:rsidRPr="00CB62A2">
              <w:rPr>
                <w:rFonts w:cstheme="minorHAnsi"/>
                <w:b/>
                <w:sz w:val="20"/>
                <w:szCs w:val="20"/>
                <w:lang w:val="en-GB"/>
              </w:rPr>
              <w:t xml:space="preserve"> GCA (%)</w:t>
            </w:r>
          </w:p>
        </w:tc>
        <w:tc>
          <w:tcPr>
            <w:tcW w:w="850" w:type="dxa"/>
            <w:tcBorders>
              <w:top w:val="single" w:sz="4" w:space="0" w:color="auto"/>
              <w:left w:val="nil"/>
              <w:bottom w:val="single" w:sz="4" w:space="0" w:color="auto"/>
              <w:right w:val="nil"/>
            </w:tcBorders>
            <w:shd w:val="clear" w:color="auto" w:fill="E7E6E6" w:themeFill="background2"/>
            <w:vAlign w:val="center"/>
          </w:tcPr>
          <w:p w14:paraId="4374425D" w14:textId="77777777" w:rsidR="00CB62A2" w:rsidRPr="00CB62A2" w:rsidRDefault="00CB62A2" w:rsidP="00CB62A2">
            <w:pPr>
              <w:jc w:val="center"/>
              <w:rPr>
                <w:rFonts w:cstheme="minorHAnsi"/>
                <w:b/>
                <w:sz w:val="20"/>
                <w:szCs w:val="20"/>
                <w:lang w:val="en-GB"/>
              </w:rPr>
            </w:pPr>
            <w:r w:rsidRPr="00CB62A2">
              <w:rPr>
                <w:rFonts w:cstheme="minorHAnsi"/>
                <w:b/>
                <w:sz w:val="20"/>
                <w:szCs w:val="20"/>
                <w:lang w:val="en-GB"/>
              </w:rPr>
              <w:t>n TAB+</w:t>
            </w:r>
          </w:p>
          <w:p w14:paraId="5E22CBB7" w14:textId="77777777" w:rsidR="00CB62A2" w:rsidRPr="00CB62A2" w:rsidRDefault="00CB62A2" w:rsidP="00CB62A2">
            <w:pPr>
              <w:jc w:val="center"/>
              <w:rPr>
                <w:rFonts w:cstheme="minorHAnsi"/>
                <w:b/>
                <w:sz w:val="24"/>
                <w:szCs w:val="24"/>
                <w:lang w:val="en-GB"/>
              </w:rPr>
            </w:pPr>
            <w:r w:rsidRPr="00CB62A2">
              <w:rPr>
                <w:rFonts w:cstheme="minorHAnsi"/>
                <w:b/>
                <w:sz w:val="20"/>
                <w:szCs w:val="20"/>
                <w:lang w:val="en-GB"/>
              </w:rPr>
              <w:t>(%)</w:t>
            </w:r>
          </w:p>
        </w:tc>
        <w:tc>
          <w:tcPr>
            <w:tcW w:w="992" w:type="dxa"/>
            <w:tcBorders>
              <w:top w:val="single" w:sz="4" w:space="0" w:color="auto"/>
              <w:left w:val="nil"/>
              <w:bottom w:val="single" w:sz="4" w:space="0" w:color="auto"/>
              <w:right w:val="nil"/>
            </w:tcBorders>
            <w:shd w:val="clear" w:color="auto" w:fill="E7E6E6" w:themeFill="background2"/>
            <w:vAlign w:val="center"/>
          </w:tcPr>
          <w:p w14:paraId="77EE14D4" w14:textId="77777777" w:rsidR="00CB62A2" w:rsidRPr="00CB62A2" w:rsidRDefault="00CB62A2" w:rsidP="00CB62A2">
            <w:pPr>
              <w:jc w:val="center"/>
              <w:rPr>
                <w:rFonts w:cstheme="minorHAnsi"/>
                <w:b/>
                <w:sz w:val="24"/>
                <w:szCs w:val="24"/>
                <w:lang w:val="en-GB"/>
              </w:rPr>
            </w:pPr>
            <w:r w:rsidRPr="00CB62A2">
              <w:rPr>
                <w:rFonts w:cstheme="minorHAnsi"/>
                <w:b/>
                <w:sz w:val="20"/>
                <w:szCs w:val="20"/>
              </w:rPr>
              <w:t>n LV-GCA</w:t>
            </w:r>
          </w:p>
        </w:tc>
        <w:tc>
          <w:tcPr>
            <w:tcW w:w="1276" w:type="dxa"/>
            <w:tcBorders>
              <w:top w:val="single" w:sz="4" w:space="0" w:color="auto"/>
              <w:left w:val="nil"/>
              <w:bottom w:val="single" w:sz="4" w:space="0" w:color="auto"/>
              <w:right w:val="nil"/>
            </w:tcBorders>
            <w:shd w:val="clear" w:color="auto" w:fill="E7E6E6" w:themeFill="background2"/>
            <w:vAlign w:val="center"/>
          </w:tcPr>
          <w:p w14:paraId="03A1F1B2" w14:textId="77777777" w:rsidR="00CB62A2" w:rsidRPr="00CB62A2" w:rsidRDefault="00CB62A2" w:rsidP="00CB62A2">
            <w:pPr>
              <w:jc w:val="center"/>
              <w:rPr>
                <w:rFonts w:cstheme="minorHAnsi"/>
                <w:b/>
                <w:sz w:val="20"/>
                <w:szCs w:val="20"/>
              </w:rPr>
            </w:pPr>
            <w:proofErr w:type="spellStart"/>
            <w:r w:rsidRPr="00CB62A2">
              <w:rPr>
                <w:rFonts w:cstheme="minorHAnsi"/>
                <w:b/>
                <w:sz w:val="20"/>
                <w:szCs w:val="20"/>
              </w:rPr>
              <w:t>investigated</w:t>
            </w:r>
            <w:proofErr w:type="spellEnd"/>
          </w:p>
          <w:p w14:paraId="76C1E3B2" w14:textId="77777777" w:rsidR="00CB62A2" w:rsidRPr="00CB62A2" w:rsidRDefault="00CB62A2" w:rsidP="00CB62A2">
            <w:pPr>
              <w:jc w:val="center"/>
              <w:rPr>
                <w:rFonts w:cstheme="minorHAnsi"/>
                <w:b/>
                <w:sz w:val="24"/>
                <w:szCs w:val="24"/>
                <w:lang w:val="en-GB"/>
              </w:rPr>
            </w:pPr>
            <w:proofErr w:type="spellStart"/>
            <w:r w:rsidRPr="00CB62A2">
              <w:rPr>
                <w:rFonts w:cstheme="minorHAnsi"/>
                <w:b/>
                <w:sz w:val="20"/>
                <w:szCs w:val="20"/>
              </w:rPr>
              <w:t>structures</w:t>
            </w:r>
            <w:proofErr w:type="spellEnd"/>
          </w:p>
        </w:tc>
        <w:tc>
          <w:tcPr>
            <w:tcW w:w="2126" w:type="dxa"/>
            <w:tcBorders>
              <w:top w:val="single" w:sz="4" w:space="0" w:color="auto"/>
              <w:left w:val="nil"/>
              <w:bottom w:val="single" w:sz="4" w:space="0" w:color="auto"/>
              <w:right w:val="nil"/>
            </w:tcBorders>
            <w:shd w:val="clear" w:color="auto" w:fill="E7E6E6" w:themeFill="background2"/>
            <w:vAlign w:val="center"/>
          </w:tcPr>
          <w:p w14:paraId="0749200C" w14:textId="77777777" w:rsidR="00CB62A2" w:rsidRPr="00CB62A2" w:rsidRDefault="00CB62A2" w:rsidP="00CB62A2">
            <w:pPr>
              <w:jc w:val="center"/>
              <w:rPr>
                <w:rFonts w:cstheme="minorHAnsi"/>
                <w:b/>
                <w:sz w:val="24"/>
                <w:szCs w:val="24"/>
                <w:lang w:val="en-GB"/>
              </w:rPr>
            </w:pPr>
            <w:proofErr w:type="spellStart"/>
            <w:r w:rsidRPr="00CB62A2">
              <w:rPr>
                <w:rFonts w:cstheme="minorHAnsi"/>
                <w:b/>
                <w:sz w:val="20"/>
                <w:szCs w:val="20"/>
              </w:rPr>
              <w:t>elementary</w:t>
            </w:r>
            <w:proofErr w:type="spellEnd"/>
            <w:r w:rsidRPr="00CB62A2">
              <w:rPr>
                <w:rFonts w:cstheme="minorHAnsi"/>
                <w:b/>
                <w:sz w:val="20"/>
                <w:szCs w:val="20"/>
              </w:rPr>
              <w:t xml:space="preserve"> </w:t>
            </w:r>
            <w:proofErr w:type="spellStart"/>
            <w:r w:rsidRPr="00CB62A2">
              <w:rPr>
                <w:rFonts w:cstheme="minorHAnsi"/>
                <w:b/>
                <w:sz w:val="20"/>
                <w:szCs w:val="20"/>
              </w:rPr>
              <w:t>lesions</w:t>
            </w:r>
            <w:proofErr w:type="spellEnd"/>
          </w:p>
        </w:tc>
        <w:tc>
          <w:tcPr>
            <w:tcW w:w="1276" w:type="dxa"/>
            <w:tcBorders>
              <w:top w:val="single" w:sz="4" w:space="0" w:color="auto"/>
              <w:left w:val="nil"/>
              <w:bottom w:val="single" w:sz="4" w:space="0" w:color="auto"/>
              <w:right w:val="single" w:sz="4" w:space="0" w:color="auto"/>
            </w:tcBorders>
            <w:shd w:val="clear" w:color="auto" w:fill="E7E6E6" w:themeFill="background2"/>
            <w:vAlign w:val="center"/>
          </w:tcPr>
          <w:p w14:paraId="1B5F33EB" w14:textId="313CEC88" w:rsidR="00CB62A2" w:rsidRPr="00CB62A2" w:rsidRDefault="00097EE6" w:rsidP="00097EE6">
            <w:pPr>
              <w:jc w:val="center"/>
              <w:rPr>
                <w:rFonts w:cstheme="minorHAnsi"/>
                <w:b/>
                <w:sz w:val="20"/>
                <w:szCs w:val="20"/>
              </w:rPr>
            </w:pPr>
            <w:r>
              <w:rPr>
                <w:rFonts w:cstheme="minorHAnsi"/>
                <w:b/>
                <w:sz w:val="20"/>
                <w:szCs w:val="20"/>
              </w:rPr>
              <w:t xml:space="preserve">quality </w:t>
            </w:r>
            <w:proofErr w:type="spellStart"/>
            <w:r>
              <w:rPr>
                <w:rFonts w:cstheme="minorHAnsi"/>
                <w:b/>
                <w:sz w:val="20"/>
                <w:szCs w:val="20"/>
              </w:rPr>
              <w:t>assessment</w:t>
            </w:r>
            <w:proofErr w:type="spellEnd"/>
          </w:p>
        </w:tc>
      </w:tr>
      <w:tr w:rsidR="00CB62A2" w14:paraId="691BFCF2" w14:textId="77777777" w:rsidTr="00097EE6">
        <w:tc>
          <w:tcPr>
            <w:tcW w:w="1518" w:type="dxa"/>
            <w:tcBorders>
              <w:top w:val="single" w:sz="4" w:space="0" w:color="auto"/>
              <w:left w:val="single" w:sz="4" w:space="0" w:color="auto"/>
              <w:bottom w:val="single" w:sz="4" w:space="0" w:color="auto"/>
              <w:right w:val="nil"/>
            </w:tcBorders>
            <w:vAlign w:val="center"/>
          </w:tcPr>
          <w:p w14:paraId="6E666498" w14:textId="27F42C86" w:rsidR="00CB62A2" w:rsidRPr="00CB62A2" w:rsidRDefault="00CB62A2" w:rsidP="00CB62A2">
            <w:pPr>
              <w:jc w:val="center"/>
              <w:rPr>
                <w:rFonts w:cstheme="minorHAnsi"/>
                <w:b/>
                <w:sz w:val="24"/>
                <w:szCs w:val="24"/>
                <w:lang w:val="en-GB"/>
              </w:rPr>
            </w:pPr>
            <w:r w:rsidRPr="00CB62A2">
              <w:rPr>
                <w:rFonts w:cstheme="minorHAnsi"/>
                <w:sz w:val="18"/>
                <w:szCs w:val="18"/>
              </w:rPr>
              <w:t>Schmidt WA 1997</w:t>
            </w:r>
            <w:r w:rsidRPr="00CB62A2">
              <w:rPr>
                <w:rFonts w:cstheme="minorHAnsi"/>
                <w:sz w:val="18"/>
                <w:szCs w:val="18"/>
              </w:rPr>
              <w:fldChar w:fldCharType="begin" w:fldLock="1"/>
            </w:r>
            <w:r w:rsidR="00B33313">
              <w:rPr>
                <w:rFonts w:cstheme="minorHAnsi"/>
                <w:sz w:val="18"/>
                <w:szCs w:val="18"/>
              </w:rPr>
              <w:instrText>ADDIN CSL_CITATION { "citationItems" : [ { "id" : "ITEM-1", "itemData" : { "author" : [ { "dropping-particle" : "", "family" : "Schmidt", "given" : "W A", "non-dropping-particle" : "", "parse-names" : false, "suffix" : "" }, { "dropping-particle" : "", "family" : "Kraft", "given" : "H E", "non-dropping-particle" : "", "parse-names" : false, "suffix" : "" }, { "dropping-particle" : "", "family" : "Vorpahl", "given" : "K", "non-dropping-particle" : "", "parse-names" : false, "suffix" : "" }, { "dropping-particle" : "", "family" : "Volker", "given" : "L", "non-dropping-particle" : "", "parse-names" : false, "suffix" : "" }, { "dropping-particle" : "", "family" : "Gromnica-Ihle", "given" : "E J", "non-dropping-particle" : "", "parse-names" : false, "suffix" : "" } ], "container-title" : "New England Journal of Medicine", "id" : "ITEM-1", "issue" : "19", "issued" : { "date-parts" : [ [ "1997" ] ] }, "page" : "1336-1342", "title" : "Color duplex ultrasonography in the diagnosis of temporal arteritis.", "type" : "article-journal", "volume" : "337" }, "uris" : [ "http://www.mendeley.com/documents/?uuid=74c50772-fd6c-408d-b59f-3934001a7e05" ] } ], "mendeley" : { "formattedCitation" : "(4)", "plainTextFormattedCitation" : "(4)", "previouslyFormattedCitation" : "(4)" }, "properties" : {  }, "schema" : "https://github.com/citation-style-language/schema/raw/master/csl-citation.json" }</w:instrText>
            </w:r>
            <w:r w:rsidRPr="00CB62A2">
              <w:rPr>
                <w:rFonts w:cstheme="minorHAnsi"/>
                <w:sz w:val="18"/>
                <w:szCs w:val="18"/>
              </w:rPr>
              <w:fldChar w:fldCharType="separate"/>
            </w:r>
            <w:r w:rsidR="00B33313" w:rsidRPr="00B33313">
              <w:rPr>
                <w:rFonts w:cstheme="minorHAnsi"/>
                <w:noProof/>
                <w:sz w:val="18"/>
                <w:szCs w:val="18"/>
              </w:rPr>
              <w:t>(4)</w:t>
            </w:r>
            <w:r w:rsidRPr="00CB62A2">
              <w:rPr>
                <w:rFonts w:cstheme="minorHAnsi"/>
                <w:sz w:val="18"/>
                <w:szCs w:val="18"/>
              </w:rPr>
              <w:fldChar w:fldCharType="end"/>
            </w:r>
          </w:p>
        </w:tc>
        <w:tc>
          <w:tcPr>
            <w:tcW w:w="604" w:type="dxa"/>
            <w:tcBorders>
              <w:top w:val="single" w:sz="4" w:space="0" w:color="auto"/>
              <w:left w:val="nil"/>
              <w:bottom w:val="single" w:sz="4" w:space="0" w:color="auto"/>
              <w:right w:val="nil"/>
            </w:tcBorders>
            <w:vAlign w:val="center"/>
          </w:tcPr>
          <w:p w14:paraId="692E011E" w14:textId="77777777" w:rsidR="00CB62A2" w:rsidRPr="00CB62A2" w:rsidRDefault="00CB62A2" w:rsidP="00CB62A2">
            <w:pPr>
              <w:jc w:val="center"/>
              <w:rPr>
                <w:rFonts w:cstheme="minorHAnsi"/>
                <w:b/>
                <w:sz w:val="24"/>
                <w:szCs w:val="24"/>
                <w:lang w:val="en-GB"/>
              </w:rPr>
            </w:pPr>
            <w:r w:rsidRPr="00CB62A2">
              <w:rPr>
                <w:rFonts w:cstheme="minorHAnsi"/>
                <w:sz w:val="18"/>
                <w:szCs w:val="18"/>
              </w:rPr>
              <w:t>112</w:t>
            </w:r>
          </w:p>
        </w:tc>
        <w:tc>
          <w:tcPr>
            <w:tcW w:w="992" w:type="dxa"/>
            <w:tcBorders>
              <w:top w:val="single" w:sz="4" w:space="0" w:color="auto"/>
              <w:left w:val="nil"/>
              <w:bottom w:val="single" w:sz="4" w:space="0" w:color="auto"/>
              <w:right w:val="nil"/>
            </w:tcBorders>
            <w:vAlign w:val="center"/>
          </w:tcPr>
          <w:p w14:paraId="24EDDD4D" w14:textId="77777777" w:rsidR="00CB62A2" w:rsidRPr="00CB62A2" w:rsidRDefault="00CB62A2" w:rsidP="00CB62A2">
            <w:pPr>
              <w:jc w:val="center"/>
              <w:rPr>
                <w:rFonts w:cstheme="minorHAnsi"/>
                <w:b/>
                <w:sz w:val="24"/>
                <w:szCs w:val="24"/>
                <w:lang w:val="en-GB"/>
              </w:rPr>
            </w:pPr>
            <w:r w:rsidRPr="00CB62A2">
              <w:rPr>
                <w:rFonts w:cstheme="minorHAnsi"/>
                <w:sz w:val="18"/>
                <w:szCs w:val="18"/>
              </w:rPr>
              <w:t>NR</w:t>
            </w:r>
          </w:p>
        </w:tc>
        <w:tc>
          <w:tcPr>
            <w:tcW w:w="1276" w:type="dxa"/>
            <w:tcBorders>
              <w:top w:val="single" w:sz="4" w:space="0" w:color="auto"/>
              <w:left w:val="nil"/>
              <w:bottom w:val="single" w:sz="4" w:space="0" w:color="auto"/>
              <w:right w:val="nil"/>
            </w:tcBorders>
            <w:vAlign w:val="center"/>
          </w:tcPr>
          <w:p w14:paraId="6A3A667E" w14:textId="77777777" w:rsidR="00CB62A2" w:rsidRDefault="00CB62A2" w:rsidP="003101FE">
            <w:pPr>
              <w:jc w:val="center"/>
              <w:rPr>
                <w:rFonts w:cstheme="minorHAnsi"/>
                <w:sz w:val="18"/>
                <w:szCs w:val="18"/>
              </w:rPr>
            </w:pPr>
            <w:proofErr w:type="spellStart"/>
            <w:r>
              <w:rPr>
                <w:rFonts w:cstheme="minorHAnsi"/>
                <w:sz w:val="18"/>
                <w:szCs w:val="18"/>
              </w:rPr>
              <w:t>prospective</w:t>
            </w:r>
            <w:proofErr w:type="spellEnd"/>
          </w:p>
          <w:p w14:paraId="09A79E34" w14:textId="654E5332" w:rsidR="00C061D1" w:rsidRPr="00CB62A2" w:rsidRDefault="00C061D1" w:rsidP="003101FE">
            <w:pPr>
              <w:jc w:val="center"/>
              <w:rPr>
                <w:rFonts w:cstheme="minorHAnsi"/>
                <w:sz w:val="18"/>
                <w:szCs w:val="18"/>
              </w:rPr>
            </w:pPr>
            <w:proofErr w:type="spellStart"/>
            <w:r>
              <w:rPr>
                <w:rFonts w:cstheme="minorHAnsi"/>
                <w:sz w:val="18"/>
                <w:szCs w:val="18"/>
              </w:rPr>
              <w:t>cohort</w:t>
            </w:r>
            <w:proofErr w:type="spellEnd"/>
          </w:p>
        </w:tc>
        <w:tc>
          <w:tcPr>
            <w:tcW w:w="1701" w:type="dxa"/>
            <w:tcBorders>
              <w:top w:val="single" w:sz="4" w:space="0" w:color="auto"/>
              <w:left w:val="nil"/>
              <w:bottom w:val="single" w:sz="4" w:space="0" w:color="auto"/>
              <w:right w:val="nil"/>
            </w:tcBorders>
            <w:vAlign w:val="center"/>
          </w:tcPr>
          <w:p w14:paraId="544FA10C" w14:textId="3B0EDFCF" w:rsidR="00CB62A2" w:rsidRPr="00CB62A2" w:rsidRDefault="00CB62A2" w:rsidP="00CB62A2">
            <w:pPr>
              <w:jc w:val="center"/>
              <w:rPr>
                <w:rFonts w:cstheme="minorHAnsi"/>
                <w:b/>
                <w:sz w:val="24"/>
                <w:szCs w:val="24"/>
                <w:lang w:val="en-GB"/>
              </w:rPr>
            </w:pPr>
            <w:proofErr w:type="spellStart"/>
            <w:r w:rsidRPr="00CB62A2">
              <w:rPr>
                <w:rFonts w:cstheme="minorHAnsi"/>
                <w:sz w:val="18"/>
                <w:szCs w:val="18"/>
              </w:rPr>
              <w:t>suspected</w:t>
            </w:r>
            <w:proofErr w:type="spellEnd"/>
            <w:r w:rsidRPr="00CB62A2">
              <w:rPr>
                <w:rFonts w:cstheme="minorHAnsi"/>
                <w:sz w:val="18"/>
                <w:szCs w:val="18"/>
              </w:rPr>
              <w:t xml:space="preserve"> GCA</w:t>
            </w:r>
            <w:r w:rsidR="008E67BF">
              <w:rPr>
                <w:rFonts w:cstheme="minorHAnsi"/>
                <w:sz w:val="18"/>
                <w:szCs w:val="18"/>
              </w:rPr>
              <w:t xml:space="preserve"> </w:t>
            </w:r>
            <w:r w:rsidRPr="00CB62A2">
              <w:rPr>
                <w:rFonts w:cstheme="minorHAnsi"/>
                <w:sz w:val="18"/>
                <w:szCs w:val="18"/>
              </w:rPr>
              <w:t>+</w:t>
            </w:r>
            <w:r w:rsidR="008E67BF">
              <w:rPr>
                <w:rFonts w:cstheme="minorHAnsi"/>
                <w:sz w:val="18"/>
                <w:szCs w:val="18"/>
              </w:rPr>
              <w:t xml:space="preserve"> </w:t>
            </w:r>
            <w:r w:rsidRPr="00CB62A2">
              <w:rPr>
                <w:rFonts w:cstheme="minorHAnsi"/>
                <w:sz w:val="18"/>
                <w:szCs w:val="18"/>
              </w:rPr>
              <w:t>PMR</w:t>
            </w:r>
          </w:p>
        </w:tc>
        <w:tc>
          <w:tcPr>
            <w:tcW w:w="1842" w:type="dxa"/>
            <w:tcBorders>
              <w:top w:val="single" w:sz="4" w:space="0" w:color="auto"/>
              <w:left w:val="nil"/>
              <w:bottom w:val="single" w:sz="4" w:space="0" w:color="auto"/>
              <w:right w:val="nil"/>
            </w:tcBorders>
            <w:vAlign w:val="center"/>
          </w:tcPr>
          <w:p w14:paraId="3106F302" w14:textId="77777777" w:rsidR="008E67BF" w:rsidRDefault="00CB62A2" w:rsidP="00CB62A2">
            <w:pPr>
              <w:jc w:val="center"/>
              <w:rPr>
                <w:rFonts w:cstheme="minorHAnsi"/>
                <w:sz w:val="18"/>
                <w:szCs w:val="18"/>
              </w:rPr>
            </w:pPr>
            <w:r w:rsidRPr="00CB62A2">
              <w:rPr>
                <w:rFonts w:cstheme="minorHAnsi"/>
                <w:sz w:val="18"/>
                <w:szCs w:val="18"/>
              </w:rPr>
              <w:t xml:space="preserve">ACR </w:t>
            </w:r>
            <w:proofErr w:type="spellStart"/>
            <w:r w:rsidRPr="00CB62A2">
              <w:rPr>
                <w:rFonts w:cstheme="minorHAnsi"/>
                <w:sz w:val="18"/>
                <w:szCs w:val="18"/>
              </w:rPr>
              <w:t>criteria</w:t>
            </w:r>
            <w:proofErr w:type="spellEnd"/>
          </w:p>
          <w:p w14:paraId="38F9DB5A" w14:textId="1F0324CC" w:rsidR="00CB62A2" w:rsidRPr="00CB62A2" w:rsidRDefault="008E67BF" w:rsidP="008E67BF">
            <w:pPr>
              <w:jc w:val="center"/>
              <w:rPr>
                <w:rFonts w:cstheme="minorHAnsi"/>
                <w:b/>
                <w:sz w:val="24"/>
                <w:szCs w:val="24"/>
                <w:lang w:val="en-GB"/>
              </w:rPr>
            </w:pPr>
            <w:proofErr w:type="spellStart"/>
            <w:r>
              <w:rPr>
                <w:rFonts w:cstheme="minorHAnsi"/>
                <w:sz w:val="18"/>
                <w:szCs w:val="18"/>
              </w:rPr>
              <w:t>o</w:t>
            </w:r>
            <w:r w:rsidR="00CB62A2" w:rsidRPr="00CB62A2">
              <w:rPr>
                <w:rFonts w:cstheme="minorHAnsi"/>
                <w:sz w:val="18"/>
                <w:szCs w:val="18"/>
              </w:rPr>
              <w:t>r</w:t>
            </w:r>
            <w:proofErr w:type="spellEnd"/>
            <w:r>
              <w:rPr>
                <w:rFonts w:cstheme="minorHAnsi"/>
                <w:sz w:val="18"/>
                <w:szCs w:val="18"/>
              </w:rPr>
              <w:t xml:space="preserve"> </w:t>
            </w:r>
            <w:r w:rsidR="00CB62A2" w:rsidRPr="00CB62A2">
              <w:rPr>
                <w:rFonts w:cstheme="minorHAnsi"/>
                <w:sz w:val="18"/>
                <w:szCs w:val="18"/>
              </w:rPr>
              <w:t>TAB</w:t>
            </w:r>
          </w:p>
        </w:tc>
        <w:tc>
          <w:tcPr>
            <w:tcW w:w="993" w:type="dxa"/>
            <w:tcBorders>
              <w:top w:val="single" w:sz="4" w:space="0" w:color="auto"/>
              <w:left w:val="nil"/>
              <w:bottom w:val="single" w:sz="4" w:space="0" w:color="auto"/>
              <w:right w:val="nil"/>
            </w:tcBorders>
            <w:vAlign w:val="center"/>
          </w:tcPr>
          <w:p w14:paraId="6460EBD4" w14:textId="77777777" w:rsidR="00CB62A2" w:rsidRPr="00CB62A2" w:rsidRDefault="00CB62A2" w:rsidP="00CB62A2">
            <w:pPr>
              <w:jc w:val="center"/>
              <w:rPr>
                <w:rFonts w:cstheme="minorHAnsi"/>
                <w:sz w:val="18"/>
                <w:szCs w:val="18"/>
              </w:rPr>
            </w:pPr>
            <w:r w:rsidRPr="00CB62A2">
              <w:rPr>
                <w:rFonts w:cstheme="minorHAnsi"/>
                <w:sz w:val="18"/>
                <w:szCs w:val="18"/>
              </w:rPr>
              <w:t>30</w:t>
            </w:r>
          </w:p>
          <w:p w14:paraId="7543FF93" w14:textId="77777777" w:rsidR="00CB62A2" w:rsidRPr="00CB62A2" w:rsidRDefault="00CB62A2" w:rsidP="00CB62A2">
            <w:pPr>
              <w:jc w:val="center"/>
              <w:rPr>
                <w:rFonts w:cstheme="minorHAnsi"/>
                <w:b/>
                <w:sz w:val="24"/>
                <w:szCs w:val="24"/>
                <w:lang w:val="en-GB"/>
              </w:rPr>
            </w:pPr>
            <w:r w:rsidRPr="00CB62A2">
              <w:rPr>
                <w:rFonts w:cstheme="minorHAnsi"/>
                <w:sz w:val="18"/>
                <w:szCs w:val="18"/>
              </w:rPr>
              <w:t>(27)</w:t>
            </w:r>
          </w:p>
        </w:tc>
        <w:tc>
          <w:tcPr>
            <w:tcW w:w="850" w:type="dxa"/>
            <w:tcBorders>
              <w:top w:val="single" w:sz="4" w:space="0" w:color="auto"/>
              <w:left w:val="nil"/>
              <w:bottom w:val="single" w:sz="4" w:space="0" w:color="auto"/>
              <w:right w:val="nil"/>
            </w:tcBorders>
            <w:vAlign w:val="center"/>
          </w:tcPr>
          <w:p w14:paraId="4CB0A941" w14:textId="77777777" w:rsidR="00CB62A2" w:rsidRPr="00CB62A2" w:rsidRDefault="00CB62A2" w:rsidP="00CB62A2">
            <w:pPr>
              <w:jc w:val="center"/>
              <w:rPr>
                <w:rFonts w:cstheme="minorHAnsi"/>
                <w:sz w:val="18"/>
                <w:szCs w:val="18"/>
              </w:rPr>
            </w:pPr>
            <w:r w:rsidRPr="00CB62A2">
              <w:rPr>
                <w:rFonts w:cstheme="minorHAnsi"/>
                <w:sz w:val="18"/>
                <w:szCs w:val="18"/>
              </w:rPr>
              <w:t>21</w:t>
            </w:r>
          </w:p>
          <w:p w14:paraId="305A1062" w14:textId="77777777" w:rsidR="00CB62A2" w:rsidRPr="00CB62A2" w:rsidRDefault="00CB62A2" w:rsidP="00CB62A2">
            <w:pPr>
              <w:jc w:val="center"/>
              <w:rPr>
                <w:rFonts w:cstheme="minorHAnsi"/>
                <w:b/>
                <w:sz w:val="24"/>
                <w:szCs w:val="24"/>
                <w:lang w:val="en-GB"/>
              </w:rPr>
            </w:pPr>
            <w:r w:rsidRPr="00CB62A2">
              <w:rPr>
                <w:rFonts w:cstheme="minorHAnsi"/>
                <w:sz w:val="18"/>
                <w:szCs w:val="18"/>
              </w:rPr>
              <w:t>(78)</w:t>
            </w:r>
          </w:p>
        </w:tc>
        <w:tc>
          <w:tcPr>
            <w:tcW w:w="992" w:type="dxa"/>
            <w:tcBorders>
              <w:top w:val="single" w:sz="4" w:space="0" w:color="auto"/>
              <w:left w:val="nil"/>
              <w:bottom w:val="single" w:sz="4" w:space="0" w:color="auto"/>
              <w:right w:val="nil"/>
            </w:tcBorders>
            <w:vAlign w:val="center"/>
          </w:tcPr>
          <w:p w14:paraId="0A335D6A" w14:textId="77777777" w:rsidR="00CB62A2" w:rsidRPr="00CB62A2" w:rsidRDefault="00CB62A2" w:rsidP="00CB62A2">
            <w:pPr>
              <w:jc w:val="center"/>
              <w:rPr>
                <w:rFonts w:cstheme="minorHAnsi"/>
                <w:b/>
                <w:sz w:val="24"/>
                <w:szCs w:val="24"/>
                <w:lang w:val="en-GB"/>
              </w:rPr>
            </w:pPr>
            <w:r w:rsidRPr="00CB62A2">
              <w:rPr>
                <w:rFonts w:cstheme="minorHAnsi"/>
                <w:sz w:val="18"/>
                <w:szCs w:val="18"/>
              </w:rPr>
              <w:t>NR</w:t>
            </w:r>
          </w:p>
        </w:tc>
        <w:tc>
          <w:tcPr>
            <w:tcW w:w="1276" w:type="dxa"/>
            <w:tcBorders>
              <w:top w:val="single" w:sz="4" w:space="0" w:color="auto"/>
              <w:left w:val="nil"/>
              <w:bottom w:val="single" w:sz="4" w:space="0" w:color="auto"/>
              <w:right w:val="nil"/>
            </w:tcBorders>
            <w:vAlign w:val="center"/>
          </w:tcPr>
          <w:p w14:paraId="6F936EDE" w14:textId="77777777" w:rsidR="00CB62A2" w:rsidRPr="00CB62A2" w:rsidRDefault="00CB62A2" w:rsidP="00CB62A2">
            <w:pPr>
              <w:jc w:val="center"/>
              <w:rPr>
                <w:rFonts w:cstheme="minorHAnsi"/>
                <w:b/>
                <w:sz w:val="24"/>
                <w:szCs w:val="24"/>
                <w:lang w:val="en-GB"/>
              </w:rPr>
            </w:pPr>
            <w:r w:rsidRPr="00CB62A2">
              <w:rPr>
                <w:rFonts w:cstheme="minorHAnsi"/>
                <w:sz w:val="18"/>
                <w:szCs w:val="18"/>
              </w:rPr>
              <w:t>TA</w:t>
            </w:r>
          </w:p>
        </w:tc>
        <w:tc>
          <w:tcPr>
            <w:tcW w:w="2126" w:type="dxa"/>
            <w:tcBorders>
              <w:top w:val="single" w:sz="4" w:space="0" w:color="auto"/>
              <w:left w:val="nil"/>
              <w:bottom w:val="single" w:sz="4" w:space="0" w:color="auto"/>
              <w:right w:val="nil"/>
            </w:tcBorders>
            <w:vAlign w:val="center"/>
          </w:tcPr>
          <w:p w14:paraId="06111FCE" w14:textId="77777777" w:rsidR="00CB62A2" w:rsidRPr="00CB62A2" w:rsidRDefault="00CB62A2" w:rsidP="00CB62A2">
            <w:pPr>
              <w:jc w:val="center"/>
              <w:rPr>
                <w:rFonts w:cstheme="minorHAnsi"/>
                <w:sz w:val="18"/>
                <w:szCs w:val="18"/>
                <w:lang w:val="en-GB"/>
              </w:rPr>
            </w:pPr>
            <w:r w:rsidRPr="00CB62A2">
              <w:rPr>
                <w:rFonts w:cstheme="minorHAnsi"/>
                <w:sz w:val="18"/>
                <w:szCs w:val="18"/>
                <w:lang w:val="en-GB"/>
              </w:rPr>
              <w:t>halo</w:t>
            </w:r>
          </w:p>
          <w:p w14:paraId="59FDDDB4" w14:textId="77777777" w:rsidR="00CB62A2" w:rsidRPr="00CB62A2" w:rsidRDefault="00CB62A2" w:rsidP="00CB62A2">
            <w:pPr>
              <w:jc w:val="center"/>
              <w:rPr>
                <w:rFonts w:cstheme="minorHAnsi"/>
                <w:sz w:val="18"/>
                <w:szCs w:val="18"/>
                <w:lang w:val="en-GB"/>
              </w:rPr>
            </w:pPr>
            <w:r w:rsidRPr="00CB62A2">
              <w:rPr>
                <w:rFonts w:cstheme="minorHAnsi"/>
                <w:sz w:val="18"/>
                <w:szCs w:val="18"/>
                <w:lang w:val="en-GB"/>
              </w:rPr>
              <w:t>stenosis/occlusion</w:t>
            </w:r>
          </w:p>
          <w:p w14:paraId="7B2F213F" w14:textId="77777777" w:rsidR="00CB62A2" w:rsidRPr="00CB62A2" w:rsidRDefault="00CB62A2" w:rsidP="00CB62A2">
            <w:pPr>
              <w:jc w:val="center"/>
              <w:rPr>
                <w:rFonts w:cstheme="minorHAnsi"/>
                <w:b/>
                <w:sz w:val="24"/>
                <w:szCs w:val="24"/>
                <w:lang w:val="en-GB"/>
              </w:rPr>
            </w:pPr>
            <w:r w:rsidRPr="00CB62A2">
              <w:rPr>
                <w:rFonts w:cstheme="minorHAnsi"/>
                <w:sz w:val="18"/>
                <w:szCs w:val="18"/>
                <w:lang w:val="en-GB"/>
              </w:rPr>
              <w:t>halo/stenosis/occlusion</w:t>
            </w:r>
          </w:p>
        </w:tc>
        <w:tc>
          <w:tcPr>
            <w:tcW w:w="1276" w:type="dxa"/>
            <w:tcBorders>
              <w:top w:val="single" w:sz="4" w:space="0" w:color="auto"/>
              <w:left w:val="nil"/>
              <w:bottom w:val="single" w:sz="4" w:space="0" w:color="auto"/>
              <w:right w:val="single" w:sz="4" w:space="0" w:color="auto"/>
            </w:tcBorders>
            <w:vAlign w:val="center"/>
          </w:tcPr>
          <w:p w14:paraId="5A1B6C70" w14:textId="77777777" w:rsidR="00CB62A2" w:rsidRPr="00CB62A2" w:rsidRDefault="00CB62A2" w:rsidP="00CB62A2">
            <w:pPr>
              <w:jc w:val="center"/>
              <w:rPr>
                <w:rFonts w:cstheme="minorHAnsi"/>
                <w:sz w:val="18"/>
                <w:szCs w:val="18"/>
              </w:rPr>
            </w:pPr>
            <w:r w:rsidRPr="00CB62A2">
              <w:rPr>
                <w:rFonts w:cstheme="minorHAnsi"/>
                <w:sz w:val="18"/>
                <w:szCs w:val="18"/>
              </w:rPr>
              <w:t>high</w:t>
            </w:r>
          </w:p>
        </w:tc>
      </w:tr>
      <w:tr w:rsidR="00FF2EE7" w14:paraId="00E937EF" w14:textId="77777777" w:rsidTr="00097EE6">
        <w:tc>
          <w:tcPr>
            <w:tcW w:w="1518" w:type="dxa"/>
            <w:tcBorders>
              <w:top w:val="single" w:sz="4" w:space="0" w:color="auto"/>
              <w:left w:val="single" w:sz="4" w:space="0" w:color="auto"/>
              <w:bottom w:val="single" w:sz="4" w:space="0" w:color="auto"/>
              <w:right w:val="nil"/>
            </w:tcBorders>
            <w:vAlign w:val="center"/>
          </w:tcPr>
          <w:p w14:paraId="418DA1F7" w14:textId="77777777" w:rsidR="00901D9E" w:rsidRDefault="00FF2EE7" w:rsidP="00CB62A2">
            <w:pPr>
              <w:jc w:val="center"/>
              <w:rPr>
                <w:rFonts w:cstheme="minorHAnsi"/>
                <w:sz w:val="18"/>
                <w:szCs w:val="18"/>
              </w:rPr>
            </w:pPr>
            <w:proofErr w:type="spellStart"/>
            <w:r>
              <w:rPr>
                <w:rFonts w:cstheme="minorHAnsi"/>
                <w:sz w:val="18"/>
                <w:szCs w:val="18"/>
              </w:rPr>
              <w:t>Venz</w:t>
            </w:r>
            <w:proofErr w:type="spellEnd"/>
            <w:r>
              <w:rPr>
                <w:rFonts w:cstheme="minorHAnsi"/>
                <w:sz w:val="18"/>
                <w:szCs w:val="18"/>
              </w:rPr>
              <w:t xml:space="preserve"> S</w:t>
            </w:r>
          </w:p>
          <w:p w14:paraId="125530A7" w14:textId="7B594B9F" w:rsidR="00FF2EE7" w:rsidRPr="00CB62A2" w:rsidRDefault="00FF2EE7" w:rsidP="00CB62A2">
            <w:pPr>
              <w:jc w:val="center"/>
              <w:rPr>
                <w:rFonts w:cstheme="minorHAnsi"/>
                <w:sz w:val="18"/>
                <w:szCs w:val="18"/>
              </w:rPr>
            </w:pPr>
            <w:r>
              <w:rPr>
                <w:rFonts w:cstheme="minorHAnsi"/>
                <w:sz w:val="18"/>
                <w:szCs w:val="18"/>
              </w:rPr>
              <w:t>1998</w:t>
            </w:r>
            <w:r w:rsidR="00901D9E">
              <w:rPr>
                <w:rFonts w:cstheme="minorHAnsi"/>
                <w:sz w:val="18"/>
                <w:szCs w:val="18"/>
              </w:rPr>
              <w:fldChar w:fldCharType="begin" w:fldLock="1"/>
            </w:r>
            <w:r w:rsidR="00B33313">
              <w:rPr>
                <w:rFonts w:cstheme="minorHAnsi"/>
                <w:sz w:val="18"/>
                <w:szCs w:val="18"/>
              </w:rPr>
              <w:instrText>ADDIN CSL_CITATION { "citationItems" : [ { "id" : "ITEM-1", "itemData" : { "id" : "ITEM-1", "issued" : { "date-parts" : [ [ "0" ] ] }, "title" : "Venz S, Fortschr R\u00f6ntgenstr 1998, GCA.pdf", "type" : "article" }, "uris" : [ "http://www.mendeley.com/documents/?uuid=6f4bde4e-84aa-4bb8-8ff2-ea8bd54099fb" ] } ], "mendeley" : { "formattedCitation" : "(5)", "plainTextFormattedCitation" : "(5)", "previouslyFormattedCitation" : "(5)" }, "properties" : {  }, "schema" : "https://github.com/citation-style-language/schema/raw/master/csl-citation.json" }</w:instrText>
            </w:r>
            <w:r w:rsidR="00901D9E">
              <w:rPr>
                <w:rFonts w:cstheme="minorHAnsi"/>
                <w:sz w:val="18"/>
                <w:szCs w:val="18"/>
              </w:rPr>
              <w:fldChar w:fldCharType="separate"/>
            </w:r>
            <w:r w:rsidR="00B33313" w:rsidRPr="00B33313">
              <w:rPr>
                <w:rFonts w:cstheme="minorHAnsi"/>
                <w:noProof/>
                <w:sz w:val="18"/>
                <w:szCs w:val="18"/>
              </w:rPr>
              <w:t>(5)</w:t>
            </w:r>
            <w:r w:rsidR="00901D9E">
              <w:rPr>
                <w:rFonts w:cstheme="minorHAnsi"/>
                <w:sz w:val="18"/>
                <w:szCs w:val="18"/>
              </w:rPr>
              <w:fldChar w:fldCharType="end"/>
            </w:r>
          </w:p>
        </w:tc>
        <w:tc>
          <w:tcPr>
            <w:tcW w:w="604" w:type="dxa"/>
            <w:tcBorders>
              <w:top w:val="single" w:sz="4" w:space="0" w:color="auto"/>
              <w:left w:val="nil"/>
              <w:bottom w:val="single" w:sz="4" w:space="0" w:color="auto"/>
              <w:right w:val="nil"/>
            </w:tcBorders>
            <w:vAlign w:val="center"/>
          </w:tcPr>
          <w:p w14:paraId="69382832" w14:textId="67A74340" w:rsidR="00FF2EE7" w:rsidRPr="00CB62A2" w:rsidRDefault="00731D85" w:rsidP="00CB62A2">
            <w:pPr>
              <w:jc w:val="center"/>
              <w:rPr>
                <w:rFonts w:cstheme="minorHAnsi"/>
                <w:sz w:val="18"/>
                <w:szCs w:val="18"/>
              </w:rPr>
            </w:pPr>
            <w:r>
              <w:rPr>
                <w:rFonts w:cstheme="minorHAnsi"/>
                <w:sz w:val="18"/>
                <w:szCs w:val="18"/>
              </w:rPr>
              <w:t>20</w:t>
            </w:r>
          </w:p>
        </w:tc>
        <w:tc>
          <w:tcPr>
            <w:tcW w:w="992" w:type="dxa"/>
            <w:tcBorders>
              <w:top w:val="single" w:sz="4" w:space="0" w:color="auto"/>
              <w:left w:val="nil"/>
              <w:bottom w:val="single" w:sz="4" w:space="0" w:color="auto"/>
              <w:right w:val="nil"/>
            </w:tcBorders>
            <w:vAlign w:val="center"/>
          </w:tcPr>
          <w:p w14:paraId="42CA5ADD" w14:textId="77777777" w:rsidR="00FF2EE7" w:rsidRDefault="00731D85" w:rsidP="00CB62A2">
            <w:pPr>
              <w:jc w:val="center"/>
              <w:rPr>
                <w:rFonts w:cstheme="minorHAnsi"/>
                <w:sz w:val="18"/>
                <w:szCs w:val="18"/>
              </w:rPr>
            </w:pPr>
            <w:r>
              <w:rPr>
                <w:rFonts w:cstheme="minorHAnsi"/>
                <w:sz w:val="18"/>
                <w:szCs w:val="18"/>
              </w:rPr>
              <w:t>12</w:t>
            </w:r>
          </w:p>
          <w:p w14:paraId="2A6AE27A" w14:textId="531EE510" w:rsidR="00731D85" w:rsidRPr="00CB62A2" w:rsidRDefault="00731D85" w:rsidP="00CB62A2">
            <w:pPr>
              <w:jc w:val="center"/>
              <w:rPr>
                <w:rFonts w:cstheme="minorHAnsi"/>
                <w:sz w:val="18"/>
                <w:szCs w:val="18"/>
              </w:rPr>
            </w:pPr>
            <w:r>
              <w:rPr>
                <w:rFonts w:cstheme="minorHAnsi"/>
                <w:sz w:val="18"/>
                <w:szCs w:val="18"/>
              </w:rPr>
              <w:t>(60)</w:t>
            </w:r>
          </w:p>
        </w:tc>
        <w:tc>
          <w:tcPr>
            <w:tcW w:w="1276" w:type="dxa"/>
            <w:tcBorders>
              <w:top w:val="single" w:sz="4" w:space="0" w:color="auto"/>
              <w:left w:val="nil"/>
              <w:bottom w:val="single" w:sz="4" w:space="0" w:color="auto"/>
              <w:right w:val="nil"/>
            </w:tcBorders>
            <w:vAlign w:val="center"/>
          </w:tcPr>
          <w:p w14:paraId="458B034F" w14:textId="0FC17C9E" w:rsidR="00731D85" w:rsidRDefault="00731D85" w:rsidP="003101FE">
            <w:pPr>
              <w:jc w:val="center"/>
              <w:rPr>
                <w:rFonts w:cstheme="minorHAnsi"/>
                <w:sz w:val="18"/>
                <w:szCs w:val="18"/>
              </w:rPr>
            </w:pPr>
            <w:proofErr w:type="spellStart"/>
            <w:r>
              <w:rPr>
                <w:rFonts w:cstheme="minorHAnsi"/>
                <w:sz w:val="18"/>
                <w:szCs w:val="18"/>
              </w:rPr>
              <w:t>prospective</w:t>
            </w:r>
            <w:proofErr w:type="spellEnd"/>
          </w:p>
          <w:p w14:paraId="617F33C4" w14:textId="4A7D574D" w:rsidR="00FF2EE7" w:rsidRDefault="00731D85" w:rsidP="003101FE">
            <w:pPr>
              <w:jc w:val="center"/>
              <w:rPr>
                <w:rFonts w:cstheme="minorHAnsi"/>
                <w:sz w:val="18"/>
                <w:szCs w:val="18"/>
              </w:rPr>
            </w:pPr>
            <w:r>
              <w:rPr>
                <w:rFonts w:cstheme="minorHAnsi"/>
                <w:sz w:val="18"/>
                <w:szCs w:val="18"/>
              </w:rPr>
              <w:t xml:space="preserve"> </w:t>
            </w:r>
            <w:proofErr w:type="spellStart"/>
            <w:r>
              <w:rPr>
                <w:rFonts w:cstheme="minorHAnsi"/>
                <w:sz w:val="18"/>
                <w:szCs w:val="18"/>
              </w:rPr>
              <w:t>cohort</w:t>
            </w:r>
            <w:proofErr w:type="spellEnd"/>
          </w:p>
        </w:tc>
        <w:tc>
          <w:tcPr>
            <w:tcW w:w="1701" w:type="dxa"/>
            <w:tcBorders>
              <w:top w:val="single" w:sz="4" w:space="0" w:color="auto"/>
              <w:left w:val="nil"/>
              <w:bottom w:val="single" w:sz="4" w:space="0" w:color="auto"/>
              <w:right w:val="nil"/>
            </w:tcBorders>
            <w:vAlign w:val="center"/>
          </w:tcPr>
          <w:p w14:paraId="67F1D10C" w14:textId="2269DA88" w:rsidR="00FF2EE7" w:rsidRPr="00CB62A2" w:rsidRDefault="00731D85" w:rsidP="00CB62A2">
            <w:pPr>
              <w:jc w:val="center"/>
              <w:rPr>
                <w:rFonts w:cstheme="minorHAnsi"/>
                <w:sz w:val="18"/>
                <w:szCs w:val="18"/>
              </w:rPr>
            </w:pPr>
            <w:proofErr w:type="spellStart"/>
            <w:r>
              <w:rPr>
                <w:rFonts w:cstheme="minorHAnsi"/>
                <w:sz w:val="18"/>
                <w:szCs w:val="18"/>
              </w:rPr>
              <w:t>suspected</w:t>
            </w:r>
            <w:proofErr w:type="spellEnd"/>
            <w:r>
              <w:rPr>
                <w:rFonts w:cstheme="minorHAnsi"/>
                <w:sz w:val="18"/>
                <w:szCs w:val="18"/>
              </w:rPr>
              <w:t xml:space="preserve"> GCA</w:t>
            </w:r>
          </w:p>
        </w:tc>
        <w:tc>
          <w:tcPr>
            <w:tcW w:w="1842" w:type="dxa"/>
            <w:tcBorders>
              <w:top w:val="single" w:sz="4" w:space="0" w:color="auto"/>
              <w:left w:val="nil"/>
              <w:bottom w:val="single" w:sz="4" w:space="0" w:color="auto"/>
              <w:right w:val="nil"/>
            </w:tcBorders>
            <w:vAlign w:val="center"/>
          </w:tcPr>
          <w:p w14:paraId="42EDBA50" w14:textId="4A4E20F8" w:rsidR="00FF2EE7" w:rsidRPr="00CB62A2" w:rsidRDefault="00731D85" w:rsidP="00CB62A2">
            <w:pPr>
              <w:jc w:val="center"/>
              <w:rPr>
                <w:rFonts w:cstheme="minorHAnsi"/>
                <w:sz w:val="18"/>
                <w:szCs w:val="18"/>
              </w:rPr>
            </w:pPr>
            <w:r>
              <w:rPr>
                <w:rFonts w:cstheme="minorHAnsi"/>
                <w:sz w:val="18"/>
                <w:szCs w:val="18"/>
              </w:rPr>
              <w:t>TAB</w:t>
            </w:r>
          </w:p>
        </w:tc>
        <w:tc>
          <w:tcPr>
            <w:tcW w:w="993" w:type="dxa"/>
            <w:tcBorders>
              <w:top w:val="single" w:sz="4" w:space="0" w:color="auto"/>
              <w:left w:val="nil"/>
              <w:bottom w:val="single" w:sz="4" w:space="0" w:color="auto"/>
              <w:right w:val="nil"/>
            </w:tcBorders>
            <w:vAlign w:val="center"/>
          </w:tcPr>
          <w:p w14:paraId="0C44E14B" w14:textId="77777777" w:rsidR="00FF2EE7" w:rsidRDefault="00731D85" w:rsidP="00CB62A2">
            <w:pPr>
              <w:jc w:val="center"/>
              <w:rPr>
                <w:rFonts w:cstheme="minorHAnsi"/>
                <w:sz w:val="18"/>
                <w:szCs w:val="18"/>
              </w:rPr>
            </w:pPr>
            <w:r>
              <w:rPr>
                <w:rFonts w:cstheme="minorHAnsi"/>
                <w:sz w:val="18"/>
                <w:szCs w:val="18"/>
              </w:rPr>
              <w:t>6</w:t>
            </w:r>
          </w:p>
          <w:p w14:paraId="351159B1" w14:textId="2DBA8FEF" w:rsidR="00731D85" w:rsidRPr="00CB62A2" w:rsidRDefault="00731D85" w:rsidP="00CB62A2">
            <w:pPr>
              <w:jc w:val="center"/>
              <w:rPr>
                <w:rFonts w:cstheme="minorHAnsi"/>
                <w:sz w:val="18"/>
                <w:szCs w:val="18"/>
              </w:rPr>
            </w:pPr>
            <w:r>
              <w:rPr>
                <w:rFonts w:cstheme="minorHAnsi"/>
                <w:sz w:val="18"/>
                <w:szCs w:val="18"/>
              </w:rPr>
              <w:t>(30)</w:t>
            </w:r>
          </w:p>
        </w:tc>
        <w:tc>
          <w:tcPr>
            <w:tcW w:w="850" w:type="dxa"/>
            <w:tcBorders>
              <w:top w:val="single" w:sz="4" w:space="0" w:color="auto"/>
              <w:left w:val="nil"/>
              <w:bottom w:val="single" w:sz="4" w:space="0" w:color="auto"/>
              <w:right w:val="nil"/>
            </w:tcBorders>
            <w:vAlign w:val="center"/>
          </w:tcPr>
          <w:p w14:paraId="6FD9094E" w14:textId="77777777" w:rsidR="00FF2EE7" w:rsidRDefault="00731D85" w:rsidP="00CB62A2">
            <w:pPr>
              <w:jc w:val="center"/>
              <w:rPr>
                <w:rFonts w:cstheme="minorHAnsi"/>
                <w:sz w:val="18"/>
                <w:szCs w:val="18"/>
              </w:rPr>
            </w:pPr>
            <w:r>
              <w:rPr>
                <w:rFonts w:cstheme="minorHAnsi"/>
                <w:sz w:val="18"/>
                <w:szCs w:val="18"/>
              </w:rPr>
              <w:t>6</w:t>
            </w:r>
          </w:p>
          <w:p w14:paraId="75AAB1D7" w14:textId="2985FB84" w:rsidR="00731D85" w:rsidRPr="00CB62A2" w:rsidRDefault="00731D85" w:rsidP="00CB62A2">
            <w:pPr>
              <w:jc w:val="center"/>
              <w:rPr>
                <w:rFonts w:cstheme="minorHAnsi"/>
                <w:sz w:val="18"/>
                <w:szCs w:val="18"/>
              </w:rPr>
            </w:pPr>
            <w:r>
              <w:rPr>
                <w:rFonts w:cstheme="minorHAnsi"/>
                <w:sz w:val="18"/>
                <w:szCs w:val="18"/>
              </w:rPr>
              <w:t>(30)</w:t>
            </w:r>
          </w:p>
        </w:tc>
        <w:tc>
          <w:tcPr>
            <w:tcW w:w="992" w:type="dxa"/>
            <w:tcBorders>
              <w:top w:val="single" w:sz="4" w:space="0" w:color="auto"/>
              <w:left w:val="nil"/>
              <w:bottom w:val="single" w:sz="4" w:space="0" w:color="auto"/>
              <w:right w:val="nil"/>
            </w:tcBorders>
            <w:vAlign w:val="center"/>
          </w:tcPr>
          <w:p w14:paraId="30757D71" w14:textId="4EEAADFD" w:rsidR="00FF2EE7" w:rsidRPr="00CB62A2" w:rsidRDefault="00731D85" w:rsidP="00CB62A2">
            <w:pPr>
              <w:jc w:val="center"/>
              <w:rPr>
                <w:rFonts w:cstheme="minorHAnsi"/>
                <w:sz w:val="18"/>
                <w:szCs w:val="18"/>
              </w:rPr>
            </w:pPr>
            <w:r>
              <w:rPr>
                <w:rFonts w:cstheme="minorHAnsi"/>
                <w:sz w:val="18"/>
                <w:szCs w:val="18"/>
              </w:rPr>
              <w:t>NR</w:t>
            </w:r>
          </w:p>
        </w:tc>
        <w:tc>
          <w:tcPr>
            <w:tcW w:w="1276" w:type="dxa"/>
            <w:tcBorders>
              <w:top w:val="single" w:sz="4" w:space="0" w:color="auto"/>
              <w:left w:val="nil"/>
              <w:bottom w:val="single" w:sz="4" w:space="0" w:color="auto"/>
              <w:right w:val="nil"/>
            </w:tcBorders>
            <w:vAlign w:val="center"/>
          </w:tcPr>
          <w:p w14:paraId="265A271A" w14:textId="56EFD3B8" w:rsidR="00FF2EE7" w:rsidRPr="00CB62A2" w:rsidRDefault="00731D85" w:rsidP="00CB62A2">
            <w:pPr>
              <w:jc w:val="center"/>
              <w:rPr>
                <w:rFonts w:cstheme="minorHAnsi"/>
                <w:sz w:val="18"/>
                <w:szCs w:val="18"/>
              </w:rPr>
            </w:pPr>
            <w:r>
              <w:rPr>
                <w:rFonts w:cstheme="minorHAnsi"/>
                <w:sz w:val="18"/>
                <w:szCs w:val="18"/>
              </w:rPr>
              <w:t>TA</w:t>
            </w:r>
          </w:p>
        </w:tc>
        <w:tc>
          <w:tcPr>
            <w:tcW w:w="2126" w:type="dxa"/>
            <w:tcBorders>
              <w:top w:val="single" w:sz="4" w:space="0" w:color="auto"/>
              <w:left w:val="nil"/>
              <w:bottom w:val="single" w:sz="4" w:space="0" w:color="auto"/>
              <w:right w:val="nil"/>
            </w:tcBorders>
            <w:vAlign w:val="center"/>
          </w:tcPr>
          <w:p w14:paraId="6D329940" w14:textId="33898481" w:rsidR="00FF2EE7" w:rsidRDefault="00B101C1" w:rsidP="00CB62A2">
            <w:pPr>
              <w:jc w:val="center"/>
              <w:rPr>
                <w:rFonts w:cstheme="minorHAnsi"/>
                <w:sz w:val="18"/>
                <w:szCs w:val="18"/>
                <w:lang w:val="en-GB"/>
              </w:rPr>
            </w:pPr>
            <w:r>
              <w:rPr>
                <w:rFonts w:cstheme="minorHAnsi"/>
                <w:sz w:val="18"/>
                <w:szCs w:val="18"/>
                <w:lang w:val="en-GB"/>
              </w:rPr>
              <w:t>h</w:t>
            </w:r>
            <w:r w:rsidR="00731D85">
              <w:rPr>
                <w:rFonts w:cstheme="minorHAnsi"/>
                <w:sz w:val="18"/>
                <w:szCs w:val="18"/>
                <w:lang w:val="en-GB"/>
              </w:rPr>
              <w:t>alo</w:t>
            </w:r>
          </w:p>
          <w:p w14:paraId="6B9ADC1F" w14:textId="5699C620" w:rsidR="00731D85" w:rsidRPr="00CB62A2" w:rsidRDefault="00B101C1" w:rsidP="00CB62A2">
            <w:pPr>
              <w:jc w:val="center"/>
              <w:rPr>
                <w:rFonts w:cstheme="minorHAnsi"/>
                <w:sz w:val="18"/>
                <w:szCs w:val="18"/>
                <w:lang w:val="en-GB"/>
              </w:rPr>
            </w:pPr>
            <w:r>
              <w:rPr>
                <w:rFonts w:cstheme="minorHAnsi"/>
                <w:sz w:val="18"/>
                <w:szCs w:val="18"/>
                <w:lang w:val="en-GB"/>
              </w:rPr>
              <w:t>s</w:t>
            </w:r>
            <w:r w:rsidR="00731D85">
              <w:rPr>
                <w:rFonts w:cstheme="minorHAnsi"/>
                <w:sz w:val="18"/>
                <w:szCs w:val="18"/>
                <w:lang w:val="en-GB"/>
              </w:rPr>
              <w:t>tenosis</w:t>
            </w:r>
          </w:p>
        </w:tc>
        <w:tc>
          <w:tcPr>
            <w:tcW w:w="1276" w:type="dxa"/>
            <w:tcBorders>
              <w:top w:val="single" w:sz="4" w:space="0" w:color="auto"/>
              <w:left w:val="nil"/>
              <w:bottom w:val="single" w:sz="4" w:space="0" w:color="auto"/>
              <w:right w:val="single" w:sz="4" w:space="0" w:color="auto"/>
            </w:tcBorders>
            <w:vAlign w:val="center"/>
          </w:tcPr>
          <w:p w14:paraId="2EFB7CA3" w14:textId="7FDC4430" w:rsidR="00FF2EE7" w:rsidRPr="00CB62A2" w:rsidRDefault="00731D85" w:rsidP="00CB62A2">
            <w:pPr>
              <w:jc w:val="center"/>
              <w:rPr>
                <w:rFonts w:cstheme="minorHAnsi"/>
                <w:sz w:val="18"/>
                <w:szCs w:val="18"/>
              </w:rPr>
            </w:pPr>
            <w:r w:rsidRPr="00C20C3E">
              <w:rPr>
                <w:rFonts w:cstheme="minorHAnsi"/>
                <w:sz w:val="18"/>
                <w:szCs w:val="18"/>
              </w:rPr>
              <w:t>high</w:t>
            </w:r>
          </w:p>
        </w:tc>
      </w:tr>
      <w:tr w:rsidR="00CB62A2" w:rsidRPr="00071AEE" w14:paraId="78610431" w14:textId="77777777" w:rsidTr="00097EE6">
        <w:tc>
          <w:tcPr>
            <w:tcW w:w="1518" w:type="dxa"/>
            <w:tcBorders>
              <w:top w:val="single" w:sz="4" w:space="0" w:color="auto"/>
              <w:left w:val="single" w:sz="4" w:space="0" w:color="auto"/>
              <w:bottom w:val="single" w:sz="4" w:space="0" w:color="auto"/>
              <w:right w:val="nil"/>
            </w:tcBorders>
            <w:vAlign w:val="center"/>
          </w:tcPr>
          <w:p w14:paraId="4045EC8E" w14:textId="77777777" w:rsidR="00901D9E" w:rsidRDefault="00CB62A2" w:rsidP="00CB62A2">
            <w:pPr>
              <w:jc w:val="center"/>
              <w:rPr>
                <w:rFonts w:cstheme="minorHAnsi"/>
                <w:sz w:val="18"/>
                <w:szCs w:val="18"/>
              </w:rPr>
            </w:pPr>
            <w:proofErr w:type="spellStart"/>
            <w:r w:rsidRPr="00CB62A2">
              <w:rPr>
                <w:rFonts w:cstheme="minorHAnsi"/>
                <w:sz w:val="18"/>
                <w:szCs w:val="18"/>
              </w:rPr>
              <w:t>LeSar</w:t>
            </w:r>
            <w:proofErr w:type="spellEnd"/>
            <w:r w:rsidRPr="00CB62A2">
              <w:rPr>
                <w:rFonts w:cstheme="minorHAnsi"/>
                <w:sz w:val="18"/>
                <w:szCs w:val="18"/>
              </w:rPr>
              <w:t xml:space="preserve"> CJ</w:t>
            </w:r>
          </w:p>
          <w:p w14:paraId="71C3BE35" w14:textId="37A35DA2" w:rsidR="00CB62A2" w:rsidRPr="00CB62A2" w:rsidRDefault="00CB62A2" w:rsidP="00CB62A2">
            <w:pPr>
              <w:jc w:val="center"/>
              <w:rPr>
                <w:rFonts w:cstheme="minorHAnsi"/>
                <w:b/>
                <w:sz w:val="24"/>
                <w:szCs w:val="24"/>
                <w:lang w:val="en-GB"/>
              </w:rPr>
            </w:pPr>
            <w:r w:rsidRPr="00CB62A2">
              <w:rPr>
                <w:rFonts w:cstheme="minorHAnsi"/>
                <w:sz w:val="18"/>
                <w:szCs w:val="18"/>
              </w:rPr>
              <w:t>2002</w:t>
            </w:r>
            <w:r w:rsidRPr="00CB62A2">
              <w:rPr>
                <w:rFonts w:cstheme="minorHAnsi"/>
                <w:sz w:val="18"/>
                <w:szCs w:val="18"/>
              </w:rPr>
              <w:fldChar w:fldCharType="begin" w:fldLock="1"/>
            </w:r>
            <w:r w:rsidR="00B33313">
              <w:rPr>
                <w:rFonts w:cstheme="minorHAnsi"/>
                <w:sz w:val="18"/>
                <w:szCs w:val="18"/>
              </w:rPr>
              <w:instrText>ADDIN CSL_CITATION { "citationItems" : [ { "id" : "ITEM-1", "itemData" : { "DOI" : "10.1067/mva.2002.129648", "ISSN" : "07415214", "PMID" : "12469046", "abstract" : "Purpose: Temporal arteritis (TA) is frequently diagnosed with nonspecific clinical characteristics, followed by a temporal artery biopsy to confirm the presence of vasculitis. Consequently, numerous screening surgical biopsies are performed with a high negative-biopsy rate. A prospective study was performed evaluating color duplex ultrasound scan (CDU) as the preferred method for the diagnosis of vasculitis in the evaluation of suspected TA. Methods: Thirty-two patients with suspected TA on the basis of clinical criteria were evaluated with CDU before a temporal artery biopsy. The presence of a hypoechoic \"halo,\" suggesting edema of the inflamed vessel, and inflammatory stenoses were noted. Histologic examinations of standard temporal artery biopsies then were performed, and the results were compared with the CDU findings. In addition, a metaanalysis was performed to identify articles related to the use of ultrasound scan in the detection of TA. Results: All patients completed a bilateral CDU examination of the temporal arteries, and in 75% of patients biopsied, no evidence of vasculitis was found at histologic examination. When CDU examined for halo alone as the determinant for disease, the sensitivity, specificity, positive predictive value (PPV), and negative predictive value (NPV), compared with histologic confirmation of TA, were 85.7%, 92.0%, 75.0%, and 95.8%, respectively. With the criteria for a halo sign present, an inflammatory stenosis present, or both present on CDU, the sensitivity, specificity, positive predictive value, and NPV were 100%, 80.0%, 58.3%, and 100%, respectively. Conclusion: CDU is a superior noninvasive method of determining the presence of vasculitis when compared with routine surgical biopsy. Examination of the temporal artery with CDU can effectively predict which patient will need surgical biopsy. The utility of CDU in the diagnosis of TA is maintained by a high sensitivity in detecting patients with the disease and also by a high NPV that can eliminate patients who would not benefit from biopsy.", "author" : [ { "dropping-particle" : "", "family" : "LeSar", "given" : "Christopher J.", "non-dropping-particle" : "", "parse-names" : false, "suffix" : "" }, { "dropping-particle" : "", "family" : "Meier", "given" : "George H.", "non-dropping-particle" : "", "parse-names" : false, "suffix" : "" }, { "dropping-particle" : "", "family" : "DeMasi", "given" : "Richard J.", "non-dropping-particle" : "", "parse-names" : false, "suffix" : "" }, { "dropping-particle" : "", "family" : "Sood", "given" : "Jaideep", "non-dropping-particle" : "", "parse-names" : false, "suffix" : "" }, { "dropping-particle" : "", "family" : "Nelms", "given" : "Courtney R.", "non-dropping-particle" : "", "parse-names" : false, "suffix" : "" }, { "dropping-particle" : "", "family" : "Carter", "given" : "Kathleen A.", "non-dropping-particle" : "", "parse-names" : false, "suffix" : "" }, { "dropping-particle" : "", "family" : "Gayle", "given" : "Robert G.", "non-dropping-particle" : "", "parse-names" : false, "suffix" : "" }, { "dropping-particle" : "", "family" : "Parent", "given" : "F. Noel", "non-dropping-particle" : "", "parse-names" : false,</w:instrText>
            </w:r>
            <w:r w:rsidR="00B33313" w:rsidRPr="00B33313">
              <w:rPr>
                <w:rFonts w:cstheme="minorHAnsi"/>
                <w:sz w:val="18"/>
                <w:szCs w:val="18"/>
                <w:lang w:val="en-GB"/>
              </w:rPr>
              <w:instrText xml:space="preserve"> "suffix" : "" }, { "dropping-particle" : "", "family" : "Marcinczyk", "given" : "Michael J.", "non-dropping-particle" : "", "parse-names" : false, "suffix" : "" }, { "dropping-particle" : "", "family" : "Lyon", "given" : "Ross T.", "non-dropping-particle" : "", "parse-names" : false, "suffix" : "" }, { "dropping-particle" : "", "family" : "AbuRahma", "given" : "Ali F.", "non-dropping-particle" : "", "parse-names" : false, "suffix" : "" }, { "dropping-particle" : "", "family" : "Patterson", "given" : "Robert B.", "non-dropping-particle" : "", "parse-names" : false, "suffix" : "" }, { "dropping-particle" : "", "family" : "Perler", "given" : "Bruce A.", "non-dropping-particle" : "", "parse-names" : false, "suffix" : "" }, { "dropping-particle" : "", "family" : "Golden", "given" : "Michal", "non-dropping-particle" : "", "parse-names" : false, "suffix" : "" } ], "container-title" : "Journal of Vascular Surgery", "id" : "ITEM-1", "issue" : "6", "issued" : { "date-parts" : [ [ "2002" ] ] }, "page" : "1154-1160", "title" : "The utility of color duplex ultrasonography in the diagnosis of temporal arteritis", "type" : "article-journal", "volume" : "36" }, "uris" : [ "http://www.mendeley.com/documents/?uuid=e0b5b2ad-33a2-47f0-9755-34d3177f75e2" ] } ], "mendeley" : { "formattedCitation" : "(6)", "plainTextFormattedCitation" : "(6)", "previouslyFormattedCitation" : "(6)" }, "properties" : {  }, "schema" : "https://github.com/citation-style-language/schema/raw/master/csl-citation.json" }</w:instrText>
            </w:r>
            <w:r w:rsidRPr="00CB62A2">
              <w:rPr>
                <w:rFonts w:cstheme="minorHAnsi"/>
                <w:sz w:val="18"/>
                <w:szCs w:val="18"/>
              </w:rPr>
              <w:fldChar w:fldCharType="separate"/>
            </w:r>
            <w:r w:rsidR="00B33313" w:rsidRPr="00B33313">
              <w:rPr>
                <w:rFonts w:cstheme="minorHAnsi"/>
                <w:noProof/>
                <w:sz w:val="18"/>
                <w:szCs w:val="18"/>
                <w:lang w:val="en-GB"/>
              </w:rPr>
              <w:t>(6)</w:t>
            </w:r>
            <w:r w:rsidRPr="00CB62A2">
              <w:rPr>
                <w:rFonts w:cstheme="minorHAnsi"/>
                <w:sz w:val="18"/>
                <w:szCs w:val="18"/>
              </w:rPr>
              <w:fldChar w:fldCharType="end"/>
            </w:r>
          </w:p>
        </w:tc>
        <w:tc>
          <w:tcPr>
            <w:tcW w:w="604" w:type="dxa"/>
            <w:tcBorders>
              <w:top w:val="single" w:sz="4" w:space="0" w:color="auto"/>
              <w:left w:val="nil"/>
              <w:bottom w:val="single" w:sz="4" w:space="0" w:color="auto"/>
              <w:right w:val="nil"/>
            </w:tcBorders>
            <w:vAlign w:val="center"/>
          </w:tcPr>
          <w:p w14:paraId="7D64DF7A" w14:textId="77777777" w:rsidR="00CB62A2" w:rsidRPr="00CB62A2" w:rsidRDefault="00CB62A2" w:rsidP="00CB62A2">
            <w:pPr>
              <w:jc w:val="center"/>
              <w:rPr>
                <w:rFonts w:cstheme="minorHAnsi"/>
                <w:b/>
                <w:sz w:val="24"/>
                <w:szCs w:val="24"/>
                <w:lang w:val="en-GB"/>
              </w:rPr>
            </w:pPr>
            <w:r w:rsidRPr="00CB62A2">
              <w:rPr>
                <w:rFonts w:cstheme="minorHAnsi"/>
                <w:sz w:val="18"/>
                <w:szCs w:val="18"/>
                <w:lang w:val="en-GB"/>
              </w:rPr>
              <w:t>32</w:t>
            </w:r>
          </w:p>
        </w:tc>
        <w:tc>
          <w:tcPr>
            <w:tcW w:w="992" w:type="dxa"/>
            <w:tcBorders>
              <w:top w:val="single" w:sz="4" w:space="0" w:color="auto"/>
              <w:left w:val="nil"/>
              <w:bottom w:val="single" w:sz="4" w:space="0" w:color="auto"/>
              <w:right w:val="nil"/>
            </w:tcBorders>
            <w:vAlign w:val="center"/>
          </w:tcPr>
          <w:p w14:paraId="21DE3EA3" w14:textId="77777777" w:rsidR="00CB62A2" w:rsidRPr="00CB62A2" w:rsidRDefault="00CB62A2" w:rsidP="00CB62A2">
            <w:pPr>
              <w:jc w:val="center"/>
              <w:rPr>
                <w:rFonts w:cstheme="minorHAnsi"/>
                <w:sz w:val="18"/>
                <w:szCs w:val="18"/>
                <w:lang w:val="en-GB"/>
              </w:rPr>
            </w:pPr>
            <w:r w:rsidRPr="00CB62A2">
              <w:rPr>
                <w:rFonts w:cstheme="minorHAnsi"/>
                <w:sz w:val="18"/>
                <w:szCs w:val="18"/>
                <w:lang w:val="en-GB"/>
              </w:rPr>
              <w:t>21</w:t>
            </w:r>
          </w:p>
          <w:p w14:paraId="6615BBAB" w14:textId="77777777" w:rsidR="00CB62A2" w:rsidRPr="00CB62A2" w:rsidRDefault="00CB62A2" w:rsidP="00CB62A2">
            <w:pPr>
              <w:jc w:val="center"/>
              <w:rPr>
                <w:rFonts w:cstheme="minorHAnsi"/>
                <w:b/>
                <w:sz w:val="24"/>
                <w:szCs w:val="24"/>
                <w:lang w:val="en-GB"/>
              </w:rPr>
            </w:pPr>
            <w:r w:rsidRPr="00CB62A2">
              <w:rPr>
                <w:rFonts w:cstheme="minorHAnsi"/>
                <w:sz w:val="18"/>
                <w:szCs w:val="18"/>
                <w:lang w:val="en-GB"/>
              </w:rPr>
              <w:t>(66)</w:t>
            </w:r>
          </w:p>
        </w:tc>
        <w:tc>
          <w:tcPr>
            <w:tcW w:w="1276" w:type="dxa"/>
            <w:tcBorders>
              <w:top w:val="single" w:sz="4" w:space="0" w:color="auto"/>
              <w:left w:val="nil"/>
              <w:bottom w:val="single" w:sz="4" w:space="0" w:color="auto"/>
              <w:right w:val="nil"/>
            </w:tcBorders>
            <w:vAlign w:val="center"/>
          </w:tcPr>
          <w:p w14:paraId="29C16603" w14:textId="046C5289" w:rsidR="00CB62A2" w:rsidRDefault="00C061D1" w:rsidP="003101FE">
            <w:pPr>
              <w:jc w:val="center"/>
              <w:rPr>
                <w:rFonts w:cstheme="minorHAnsi"/>
                <w:sz w:val="18"/>
                <w:szCs w:val="18"/>
                <w:lang w:val="en-GB"/>
              </w:rPr>
            </w:pPr>
            <w:r>
              <w:rPr>
                <w:rFonts w:cstheme="minorHAnsi"/>
                <w:sz w:val="18"/>
                <w:szCs w:val="18"/>
                <w:lang w:val="en-GB"/>
              </w:rPr>
              <w:t>p</w:t>
            </w:r>
            <w:r w:rsidR="00CB62A2" w:rsidRPr="00FF2EE7">
              <w:rPr>
                <w:rFonts w:cstheme="minorHAnsi"/>
                <w:sz w:val="18"/>
                <w:szCs w:val="18"/>
                <w:lang w:val="en-GB"/>
              </w:rPr>
              <w:t>rospective</w:t>
            </w:r>
          </w:p>
          <w:p w14:paraId="33819050" w14:textId="3A8922BC" w:rsidR="00C061D1" w:rsidRPr="00CB62A2" w:rsidRDefault="00C061D1" w:rsidP="003101FE">
            <w:pPr>
              <w:jc w:val="center"/>
              <w:rPr>
                <w:rFonts w:cstheme="minorHAnsi"/>
                <w:sz w:val="18"/>
                <w:szCs w:val="18"/>
                <w:lang w:val="en-GB"/>
              </w:rPr>
            </w:pPr>
            <w:r>
              <w:rPr>
                <w:rFonts w:cstheme="minorHAnsi"/>
                <w:sz w:val="18"/>
                <w:szCs w:val="18"/>
                <w:lang w:val="en-GB"/>
              </w:rPr>
              <w:t>cohort</w:t>
            </w:r>
          </w:p>
        </w:tc>
        <w:tc>
          <w:tcPr>
            <w:tcW w:w="1701" w:type="dxa"/>
            <w:tcBorders>
              <w:top w:val="single" w:sz="4" w:space="0" w:color="auto"/>
              <w:left w:val="nil"/>
              <w:bottom w:val="single" w:sz="4" w:space="0" w:color="auto"/>
              <w:right w:val="nil"/>
            </w:tcBorders>
            <w:vAlign w:val="center"/>
          </w:tcPr>
          <w:p w14:paraId="6ACD81C2" w14:textId="7E6CEB08" w:rsidR="00CB62A2" w:rsidRPr="00CB62A2" w:rsidRDefault="00CB62A2" w:rsidP="00CB62A2">
            <w:pPr>
              <w:jc w:val="center"/>
              <w:rPr>
                <w:rFonts w:cstheme="minorHAnsi"/>
                <w:b/>
                <w:sz w:val="24"/>
                <w:szCs w:val="24"/>
                <w:lang w:val="en-GB"/>
              </w:rPr>
            </w:pPr>
            <w:r w:rsidRPr="00CB62A2">
              <w:rPr>
                <w:rFonts w:cstheme="minorHAnsi"/>
                <w:sz w:val="18"/>
                <w:szCs w:val="18"/>
                <w:lang w:val="en-GB"/>
              </w:rPr>
              <w:t>suspected GCA</w:t>
            </w:r>
          </w:p>
        </w:tc>
        <w:tc>
          <w:tcPr>
            <w:tcW w:w="1842" w:type="dxa"/>
            <w:tcBorders>
              <w:top w:val="single" w:sz="4" w:space="0" w:color="auto"/>
              <w:left w:val="nil"/>
              <w:bottom w:val="single" w:sz="4" w:space="0" w:color="auto"/>
              <w:right w:val="nil"/>
            </w:tcBorders>
            <w:vAlign w:val="center"/>
          </w:tcPr>
          <w:p w14:paraId="68F7EC3B" w14:textId="77777777" w:rsidR="00CB62A2" w:rsidRPr="00CB62A2" w:rsidRDefault="00CB62A2" w:rsidP="00CB62A2">
            <w:pPr>
              <w:jc w:val="center"/>
              <w:rPr>
                <w:rFonts w:cstheme="minorHAnsi"/>
                <w:b/>
                <w:sz w:val="24"/>
                <w:szCs w:val="24"/>
                <w:lang w:val="en-GB"/>
              </w:rPr>
            </w:pPr>
            <w:r w:rsidRPr="00CB62A2">
              <w:rPr>
                <w:rFonts w:cstheme="minorHAnsi"/>
                <w:sz w:val="18"/>
                <w:szCs w:val="18"/>
                <w:lang w:val="en-GB"/>
              </w:rPr>
              <w:t>TAB</w:t>
            </w:r>
          </w:p>
        </w:tc>
        <w:tc>
          <w:tcPr>
            <w:tcW w:w="993" w:type="dxa"/>
            <w:tcBorders>
              <w:top w:val="single" w:sz="4" w:space="0" w:color="auto"/>
              <w:left w:val="nil"/>
              <w:bottom w:val="single" w:sz="4" w:space="0" w:color="auto"/>
              <w:right w:val="nil"/>
            </w:tcBorders>
            <w:vAlign w:val="center"/>
          </w:tcPr>
          <w:p w14:paraId="0A2E7DE9" w14:textId="77777777" w:rsidR="00CB62A2" w:rsidRPr="00CB62A2" w:rsidRDefault="00CB62A2" w:rsidP="00CB62A2">
            <w:pPr>
              <w:jc w:val="center"/>
              <w:rPr>
                <w:rFonts w:cstheme="minorHAnsi"/>
                <w:sz w:val="18"/>
                <w:szCs w:val="18"/>
                <w:lang w:val="en-GB"/>
              </w:rPr>
            </w:pPr>
            <w:r w:rsidRPr="00CB62A2">
              <w:rPr>
                <w:rFonts w:cstheme="minorHAnsi"/>
                <w:sz w:val="18"/>
                <w:szCs w:val="18"/>
                <w:lang w:val="en-GB"/>
              </w:rPr>
              <w:t>7</w:t>
            </w:r>
          </w:p>
          <w:p w14:paraId="34A10B64" w14:textId="77777777" w:rsidR="00CB62A2" w:rsidRPr="00CB62A2" w:rsidRDefault="00CB62A2" w:rsidP="00CB62A2">
            <w:pPr>
              <w:jc w:val="center"/>
              <w:rPr>
                <w:rFonts w:cstheme="minorHAnsi"/>
                <w:b/>
                <w:sz w:val="24"/>
                <w:szCs w:val="24"/>
                <w:lang w:val="en-GB"/>
              </w:rPr>
            </w:pPr>
            <w:r w:rsidRPr="00CB62A2">
              <w:rPr>
                <w:rFonts w:cstheme="minorHAnsi"/>
                <w:sz w:val="18"/>
                <w:szCs w:val="18"/>
                <w:lang w:val="en-GB"/>
              </w:rPr>
              <w:t>(22)</w:t>
            </w:r>
          </w:p>
        </w:tc>
        <w:tc>
          <w:tcPr>
            <w:tcW w:w="850" w:type="dxa"/>
            <w:tcBorders>
              <w:top w:val="single" w:sz="4" w:space="0" w:color="auto"/>
              <w:left w:val="nil"/>
              <w:bottom w:val="single" w:sz="4" w:space="0" w:color="auto"/>
              <w:right w:val="nil"/>
            </w:tcBorders>
            <w:vAlign w:val="center"/>
          </w:tcPr>
          <w:p w14:paraId="213EDA90" w14:textId="77777777" w:rsidR="00CB62A2" w:rsidRPr="00CB62A2" w:rsidRDefault="00CB62A2" w:rsidP="00CB62A2">
            <w:pPr>
              <w:jc w:val="center"/>
              <w:rPr>
                <w:rFonts w:cstheme="minorHAnsi"/>
                <w:sz w:val="18"/>
                <w:szCs w:val="18"/>
                <w:lang w:val="en-GB"/>
              </w:rPr>
            </w:pPr>
            <w:r w:rsidRPr="00CB62A2">
              <w:rPr>
                <w:rFonts w:cstheme="minorHAnsi"/>
                <w:sz w:val="18"/>
                <w:szCs w:val="18"/>
                <w:lang w:val="en-GB"/>
              </w:rPr>
              <w:t>7</w:t>
            </w:r>
          </w:p>
          <w:p w14:paraId="03539AFC" w14:textId="77777777" w:rsidR="00CB62A2" w:rsidRPr="00CB62A2" w:rsidRDefault="00CB62A2" w:rsidP="00CB62A2">
            <w:pPr>
              <w:jc w:val="center"/>
              <w:rPr>
                <w:rFonts w:cstheme="minorHAnsi"/>
                <w:b/>
                <w:sz w:val="24"/>
                <w:szCs w:val="24"/>
                <w:lang w:val="en-GB"/>
              </w:rPr>
            </w:pPr>
            <w:r w:rsidRPr="00CB62A2">
              <w:rPr>
                <w:rFonts w:cstheme="minorHAnsi"/>
                <w:sz w:val="18"/>
                <w:szCs w:val="18"/>
                <w:lang w:val="en-GB"/>
              </w:rPr>
              <w:t>(100)</w:t>
            </w:r>
          </w:p>
        </w:tc>
        <w:tc>
          <w:tcPr>
            <w:tcW w:w="992" w:type="dxa"/>
            <w:tcBorders>
              <w:top w:val="single" w:sz="4" w:space="0" w:color="auto"/>
              <w:left w:val="nil"/>
              <w:bottom w:val="single" w:sz="4" w:space="0" w:color="auto"/>
              <w:right w:val="nil"/>
            </w:tcBorders>
            <w:vAlign w:val="center"/>
          </w:tcPr>
          <w:p w14:paraId="396D72C4" w14:textId="77777777" w:rsidR="00CB62A2" w:rsidRPr="00CB62A2" w:rsidRDefault="00CB62A2" w:rsidP="00CB62A2">
            <w:pPr>
              <w:jc w:val="center"/>
              <w:rPr>
                <w:rFonts w:cstheme="minorHAnsi"/>
                <w:b/>
                <w:sz w:val="24"/>
                <w:szCs w:val="24"/>
                <w:lang w:val="en-GB"/>
              </w:rPr>
            </w:pPr>
            <w:r w:rsidRPr="00CB62A2">
              <w:rPr>
                <w:rFonts w:cstheme="minorHAnsi"/>
                <w:sz w:val="18"/>
                <w:szCs w:val="18"/>
                <w:lang w:val="en-GB"/>
              </w:rPr>
              <w:t>NR</w:t>
            </w:r>
          </w:p>
        </w:tc>
        <w:tc>
          <w:tcPr>
            <w:tcW w:w="1276" w:type="dxa"/>
            <w:tcBorders>
              <w:top w:val="single" w:sz="4" w:space="0" w:color="auto"/>
              <w:left w:val="nil"/>
              <w:bottom w:val="single" w:sz="4" w:space="0" w:color="auto"/>
              <w:right w:val="nil"/>
            </w:tcBorders>
            <w:vAlign w:val="center"/>
          </w:tcPr>
          <w:p w14:paraId="36D88C0B" w14:textId="77777777" w:rsidR="00CB62A2" w:rsidRPr="00CB62A2" w:rsidRDefault="00CB62A2" w:rsidP="00CB62A2">
            <w:pPr>
              <w:jc w:val="center"/>
              <w:rPr>
                <w:rFonts w:cstheme="minorHAnsi"/>
                <w:b/>
                <w:sz w:val="24"/>
                <w:szCs w:val="24"/>
                <w:lang w:val="en-GB"/>
              </w:rPr>
            </w:pPr>
            <w:r w:rsidRPr="00CB62A2">
              <w:rPr>
                <w:rFonts w:cstheme="minorHAnsi"/>
                <w:sz w:val="18"/>
                <w:szCs w:val="18"/>
                <w:lang w:val="en-GB"/>
              </w:rPr>
              <w:t>TA</w:t>
            </w:r>
          </w:p>
        </w:tc>
        <w:tc>
          <w:tcPr>
            <w:tcW w:w="2126" w:type="dxa"/>
            <w:tcBorders>
              <w:top w:val="single" w:sz="4" w:space="0" w:color="auto"/>
              <w:left w:val="nil"/>
              <w:bottom w:val="single" w:sz="4" w:space="0" w:color="auto"/>
              <w:right w:val="nil"/>
            </w:tcBorders>
            <w:vAlign w:val="center"/>
          </w:tcPr>
          <w:p w14:paraId="2C814D60" w14:textId="77777777" w:rsidR="00CB62A2" w:rsidRPr="00CB62A2" w:rsidRDefault="00CB62A2" w:rsidP="00CB62A2">
            <w:pPr>
              <w:jc w:val="center"/>
              <w:rPr>
                <w:rFonts w:cstheme="minorHAnsi"/>
                <w:sz w:val="18"/>
                <w:szCs w:val="18"/>
                <w:lang w:val="en-GB"/>
              </w:rPr>
            </w:pPr>
            <w:r w:rsidRPr="00CB62A2">
              <w:rPr>
                <w:rFonts w:cstheme="minorHAnsi"/>
                <w:sz w:val="18"/>
                <w:szCs w:val="18"/>
                <w:lang w:val="en-GB"/>
              </w:rPr>
              <w:t>halo</w:t>
            </w:r>
          </w:p>
          <w:p w14:paraId="77822B5F" w14:textId="77777777" w:rsidR="00CB62A2" w:rsidRPr="00CB62A2" w:rsidRDefault="00CB62A2" w:rsidP="00CB62A2">
            <w:pPr>
              <w:jc w:val="center"/>
              <w:rPr>
                <w:rFonts w:cstheme="minorHAnsi"/>
                <w:sz w:val="18"/>
                <w:szCs w:val="18"/>
                <w:lang w:val="en-GB"/>
              </w:rPr>
            </w:pPr>
            <w:r w:rsidRPr="00CB62A2">
              <w:rPr>
                <w:rFonts w:cstheme="minorHAnsi"/>
                <w:sz w:val="18"/>
                <w:szCs w:val="18"/>
                <w:lang w:val="en-GB"/>
              </w:rPr>
              <w:t>stenosis</w:t>
            </w:r>
          </w:p>
          <w:p w14:paraId="57C6D100" w14:textId="77777777" w:rsidR="00CB62A2" w:rsidRPr="00CB62A2" w:rsidRDefault="00CB62A2" w:rsidP="00CB62A2">
            <w:pPr>
              <w:jc w:val="center"/>
              <w:rPr>
                <w:rFonts w:cstheme="minorHAnsi"/>
                <w:b/>
                <w:sz w:val="24"/>
                <w:szCs w:val="24"/>
                <w:lang w:val="en-GB"/>
              </w:rPr>
            </w:pPr>
            <w:r w:rsidRPr="00CB62A2">
              <w:rPr>
                <w:rFonts w:cstheme="minorHAnsi"/>
                <w:sz w:val="18"/>
                <w:szCs w:val="18"/>
                <w:lang w:val="en-GB"/>
              </w:rPr>
              <w:t>halo/stenosis</w:t>
            </w:r>
          </w:p>
        </w:tc>
        <w:tc>
          <w:tcPr>
            <w:tcW w:w="1276" w:type="dxa"/>
            <w:tcBorders>
              <w:top w:val="single" w:sz="4" w:space="0" w:color="auto"/>
              <w:left w:val="nil"/>
              <w:bottom w:val="single" w:sz="4" w:space="0" w:color="auto"/>
              <w:right w:val="single" w:sz="4" w:space="0" w:color="auto"/>
            </w:tcBorders>
            <w:vAlign w:val="center"/>
          </w:tcPr>
          <w:p w14:paraId="014CBFA6" w14:textId="77777777" w:rsidR="00CB62A2" w:rsidRPr="00CB62A2" w:rsidRDefault="00CB62A2" w:rsidP="00CB62A2">
            <w:pPr>
              <w:jc w:val="center"/>
              <w:rPr>
                <w:rFonts w:cstheme="minorHAnsi"/>
                <w:sz w:val="18"/>
                <w:szCs w:val="18"/>
                <w:lang w:val="en-GB"/>
              </w:rPr>
            </w:pPr>
            <w:r w:rsidRPr="00CB62A2">
              <w:rPr>
                <w:rFonts w:cstheme="minorHAnsi"/>
                <w:sz w:val="18"/>
                <w:szCs w:val="18"/>
                <w:lang w:val="en-GB"/>
              </w:rPr>
              <w:t>high</w:t>
            </w:r>
          </w:p>
        </w:tc>
      </w:tr>
      <w:tr w:rsidR="00CB62A2" w:rsidRPr="00071AEE" w14:paraId="07310663" w14:textId="77777777" w:rsidTr="00097EE6">
        <w:tc>
          <w:tcPr>
            <w:tcW w:w="1518" w:type="dxa"/>
            <w:tcBorders>
              <w:top w:val="single" w:sz="4" w:space="0" w:color="auto"/>
              <w:left w:val="single" w:sz="4" w:space="0" w:color="auto"/>
              <w:bottom w:val="single" w:sz="4" w:space="0" w:color="auto"/>
              <w:right w:val="nil"/>
            </w:tcBorders>
            <w:vAlign w:val="center"/>
          </w:tcPr>
          <w:p w14:paraId="03ABB4CC" w14:textId="77777777" w:rsidR="00901D9E" w:rsidRDefault="00CB62A2" w:rsidP="00CB62A2">
            <w:pPr>
              <w:jc w:val="center"/>
              <w:rPr>
                <w:rFonts w:cstheme="minorHAnsi"/>
                <w:sz w:val="18"/>
                <w:szCs w:val="18"/>
                <w:lang w:val="en-GB"/>
              </w:rPr>
            </w:pPr>
            <w:r w:rsidRPr="00CB62A2">
              <w:rPr>
                <w:rFonts w:cstheme="minorHAnsi"/>
                <w:sz w:val="18"/>
                <w:szCs w:val="18"/>
                <w:lang w:val="en-GB"/>
              </w:rPr>
              <w:t>Nesher G</w:t>
            </w:r>
          </w:p>
          <w:p w14:paraId="3CEAB12E" w14:textId="72D2C3D9" w:rsidR="00CB62A2" w:rsidRPr="00CB62A2" w:rsidRDefault="00CB62A2" w:rsidP="00CB62A2">
            <w:pPr>
              <w:jc w:val="center"/>
              <w:rPr>
                <w:rFonts w:cstheme="minorHAnsi"/>
                <w:b/>
                <w:sz w:val="24"/>
                <w:szCs w:val="24"/>
                <w:lang w:val="en-GB"/>
              </w:rPr>
            </w:pPr>
            <w:r w:rsidRPr="00CB62A2">
              <w:rPr>
                <w:rFonts w:cstheme="minorHAnsi"/>
                <w:sz w:val="18"/>
                <w:szCs w:val="18"/>
                <w:lang w:val="en-GB"/>
              </w:rPr>
              <w:t>2002</w:t>
            </w:r>
            <w:r w:rsidRPr="00CB62A2">
              <w:rPr>
                <w:rFonts w:cstheme="minorHAnsi"/>
                <w:sz w:val="18"/>
                <w:szCs w:val="18"/>
              </w:rPr>
              <w:fldChar w:fldCharType="begin" w:fldLock="1"/>
            </w:r>
            <w:r w:rsidR="00B33313">
              <w:rPr>
                <w:rFonts w:cstheme="minorHAnsi"/>
                <w:sz w:val="18"/>
                <w:szCs w:val="18"/>
                <w:lang w:val="en-GB"/>
              </w:rPr>
              <w:instrText>ADDIN CSL_CITATION { "citationItems" : [ { "id" : "ITEM-1", "itemData" : { "ISSN" : "0315162X", "PMID" : "12064840", "abstract" : "OBJECTIVE: The diagnosis of giant cell arteritis (GCA) usually requires a temporal artery biopsy. Recently it has been reported that a periluminal dark halo, detected by color Doppler ultrasonography (US) of the temporal arteries, is a characteristic sign of GCA. We evaluated the predictive value of this dark halo sign in diagnosing GCA. METHODS: During a period of 2 years 69 patients suspected of having GCA were examined by US of both temporal arteries. Temporal artery biopsy was performed in 32 of these patients. The diagnosis of GCA was made if a patient had a biopsy showing arteritis, or met all the following criteria: (1) American College of Rheumatology GCA classification criteria were fulfilled; (2) there was a prompt clinical response to treatment with 40-60 mg/day of prednisone; and (3) no other diagnosis related to the patient's symptoms was made during 6 month followup. RESULTS: Periluminal dark halo was observed in 24 of 69 patients. GCA was diagnosed in 12 of them, giving a positive predictive value (PPV) of only 50%. No halo was detected in 45 cases of which only 2 had GCA, resulting in a high negative predictive value (NPV) of 96%. The sensitivity and specificity of the halo sign for diagnosing GCA were 86% and 78%, respectively. CONCLUSION: The PPV of the halo sign in US of the temporal arteries is unsatisfactory for diagnosing GCA. However, the NPV is very high. Thus the lack of a halo can practically serve to rule out a diagnosis of GCA, and precludes the need for a biopsy in most instances.", "author" : [ { "dropping-particle" : "", "family" : "Nesher", "given" : "Gideon", "non-dropping-particle" : "", "parse-names" : false, "suffix" : "" }, { "dropping-particle" : "", "family" : "Shemesh", "given" : "David", "non-dropping-particle" : "", "parse-names" : false, "suffix" : "" }, { "dropping-particle" : "", "family" : "Mates", "given" : "Michal", "non-dropping-particle" : "", "parse-names" : false, "suffix" : "" }, { "dropping-particle" : "", "family" : "Sonnenblick", "given" : "Moshe", "non-dropping-particle" : "", "parse-names" : false, "suffix" : "" }, { "dropping-particle" : "", "family" : "Abramowitz", "given" : "Harry B.", "non-dropping-particle" : "", "parse-names" : false, "suffix" : "" } ], "container-title" : "Journal of Rheumatology", "id" : "ITEM-1", "issue" : "6", "issued" : { "date-parts" : [ [ "2002" ] ] }, "page" : "1224-1226", "title" : "The predictive value of the halo sign in color Doppler ultrasonography of the temporal arteries for diagnosing giant cell arteritis", "type" : "article-journal", "volume" : "29" }, "uris" : [ "http://www.mendeley.com/documents/?uuid=a14f7f3f-bc49-44b5-9fa9-a35154275e1b" ] } ], "mendeley" : { "formattedCitation" : "(7)", "plainTextFormattedCitation" : "(7)", "previouslyFormattedCitation" : "(7)" }, "properties" : {  }, "schema" : "https://github.com/citation-style-language/schema/raw/master/csl-citation.json" }</w:instrText>
            </w:r>
            <w:r w:rsidRPr="00CB62A2">
              <w:rPr>
                <w:rFonts w:cstheme="minorHAnsi"/>
                <w:sz w:val="18"/>
                <w:szCs w:val="18"/>
              </w:rPr>
              <w:fldChar w:fldCharType="separate"/>
            </w:r>
            <w:r w:rsidR="00B33313" w:rsidRPr="00B33313">
              <w:rPr>
                <w:rFonts w:cstheme="minorHAnsi"/>
                <w:noProof/>
                <w:sz w:val="18"/>
                <w:szCs w:val="18"/>
                <w:lang w:val="en-GB"/>
              </w:rPr>
              <w:t>(7)</w:t>
            </w:r>
            <w:r w:rsidRPr="00CB62A2">
              <w:rPr>
                <w:rFonts w:cstheme="minorHAnsi"/>
                <w:sz w:val="18"/>
                <w:szCs w:val="18"/>
              </w:rPr>
              <w:fldChar w:fldCharType="end"/>
            </w:r>
          </w:p>
        </w:tc>
        <w:tc>
          <w:tcPr>
            <w:tcW w:w="604" w:type="dxa"/>
            <w:tcBorders>
              <w:top w:val="single" w:sz="4" w:space="0" w:color="auto"/>
              <w:left w:val="nil"/>
              <w:bottom w:val="single" w:sz="4" w:space="0" w:color="auto"/>
              <w:right w:val="nil"/>
            </w:tcBorders>
            <w:vAlign w:val="center"/>
          </w:tcPr>
          <w:p w14:paraId="129C0DF3" w14:textId="77777777" w:rsidR="00CB62A2" w:rsidRPr="00CB62A2" w:rsidRDefault="00CB62A2" w:rsidP="00CB62A2">
            <w:pPr>
              <w:jc w:val="center"/>
              <w:rPr>
                <w:rFonts w:cstheme="minorHAnsi"/>
                <w:b/>
                <w:sz w:val="24"/>
                <w:szCs w:val="24"/>
                <w:lang w:val="en-GB"/>
              </w:rPr>
            </w:pPr>
            <w:r w:rsidRPr="00CB62A2">
              <w:rPr>
                <w:rFonts w:cstheme="minorHAnsi"/>
                <w:sz w:val="18"/>
                <w:szCs w:val="18"/>
                <w:lang w:val="en-GB"/>
              </w:rPr>
              <w:t>69</w:t>
            </w:r>
          </w:p>
        </w:tc>
        <w:tc>
          <w:tcPr>
            <w:tcW w:w="992" w:type="dxa"/>
            <w:tcBorders>
              <w:top w:val="single" w:sz="4" w:space="0" w:color="auto"/>
              <w:left w:val="nil"/>
              <w:bottom w:val="single" w:sz="4" w:space="0" w:color="auto"/>
              <w:right w:val="nil"/>
            </w:tcBorders>
            <w:vAlign w:val="center"/>
          </w:tcPr>
          <w:p w14:paraId="07CFEDC3" w14:textId="77777777" w:rsidR="00CB62A2" w:rsidRPr="00CB62A2" w:rsidRDefault="00CB62A2" w:rsidP="00CB62A2">
            <w:pPr>
              <w:jc w:val="center"/>
              <w:rPr>
                <w:rFonts w:cstheme="minorHAnsi"/>
                <w:b/>
                <w:sz w:val="24"/>
                <w:szCs w:val="24"/>
                <w:lang w:val="en-GB"/>
              </w:rPr>
            </w:pPr>
            <w:r w:rsidRPr="00CB62A2">
              <w:rPr>
                <w:rFonts w:cstheme="minorHAnsi"/>
                <w:sz w:val="18"/>
                <w:szCs w:val="18"/>
                <w:lang w:val="en-GB"/>
              </w:rPr>
              <w:t>NR</w:t>
            </w:r>
          </w:p>
        </w:tc>
        <w:tc>
          <w:tcPr>
            <w:tcW w:w="1276" w:type="dxa"/>
            <w:tcBorders>
              <w:top w:val="single" w:sz="4" w:space="0" w:color="auto"/>
              <w:left w:val="nil"/>
              <w:bottom w:val="single" w:sz="4" w:space="0" w:color="auto"/>
              <w:right w:val="nil"/>
            </w:tcBorders>
            <w:vAlign w:val="center"/>
          </w:tcPr>
          <w:p w14:paraId="38380BA1" w14:textId="1F60227F" w:rsidR="00CB62A2" w:rsidRPr="00DC3248" w:rsidRDefault="00872D12" w:rsidP="003101FE">
            <w:pPr>
              <w:jc w:val="center"/>
              <w:rPr>
                <w:rFonts w:cstheme="minorHAnsi"/>
                <w:sz w:val="18"/>
                <w:szCs w:val="18"/>
                <w:lang w:val="en-GB"/>
              </w:rPr>
            </w:pPr>
            <w:r>
              <w:rPr>
                <w:rFonts w:cstheme="minorHAnsi"/>
                <w:sz w:val="18"/>
                <w:szCs w:val="18"/>
                <w:lang w:val="en-GB"/>
              </w:rPr>
              <w:t>p</w:t>
            </w:r>
            <w:r w:rsidR="00CB62A2" w:rsidRPr="00DC3248">
              <w:rPr>
                <w:rFonts w:cstheme="minorHAnsi"/>
                <w:sz w:val="18"/>
                <w:szCs w:val="18"/>
                <w:lang w:val="en-GB"/>
              </w:rPr>
              <w:t>rospective</w:t>
            </w:r>
          </w:p>
          <w:p w14:paraId="27BBE35B" w14:textId="7FBFEA47" w:rsidR="00C061D1" w:rsidRPr="00CB62A2" w:rsidRDefault="00C061D1" w:rsidP="003101FE">
            <w:pPr>
              <w:jc w:val="center"/>
              <w:rPr>
                <w:rFonts w:cstheme="minorHAnsi"/>
                <w:sz w:val="18"/>
                <w:szCs w:val="18"/>
                <w:lang w:val="en-GB"/>
              </w:rPr>
            </w:pPr>
            <w:r>
              <w:rPr>
                <w:rFonts w:cstheme="minorHAnsi"/>
                <w:sz w:val="18"/>
                <w:szCs w:val="18"/>
                <w:lang w:val="en-GB"/>
              </w:rPr>
              <w:t>cohort</w:t>
            </w:r>
          </w:p>
        </w:tc>
        <w:tc>
          <w:tcPr>
            <w:tcW w:w="1701" w:type="dxa"/>
            <w:tcBorders>
              <w:top w:val="single" w:sz="4" w:space="0" w:color="auto"/>
              <w:left w:val="nil"/>
              <w:bottom w:val="single" w:sz="4" w:space="0" w:color="auto"/>
              <w:right w:val="nil"/>
            </w:tcBorders>
            <w:vAlign w:val="center"/>
          </w:tcPr>
          <w:p w14:paraId="4EE0F415" w14:textId="0C8A1107" w:rsidR="00CB62A2" w:rsidRPr="00CB62A2" w:rsidRDefault="00CB62A2" w:rsidP="00CB62A2">
            <w:pPr>
              <w:jc w:val="center"/>
              <w:rPr>
                <w:rFonts w:cstheme="minorHAnsi"/>
                <w:b/>
                <w:sz w:val="24"/>
                <w:szCs w:val="24"/>
                <w:lang w:val="en-GB"/>
              </w:rPr>
            </w:pPr>
            <w:r w:rsidRPr="00CB62A2">
              <w:rPr>
                <w:rFonts w:cstheme="minorHAnsi"/>
                <w:sz w:val="18"/>
                <w:szCs w:val="18"/>
                <w:lang w:val="en-GB"/>
              </w:rPr>
              <w:t>suspected GCA</w:t>
            </w:r>
          </w:p>
        </w:tc>
        <w:tc>
          <w:tcPr>
            <w:tcW w:w="1842" w:type="dxa"/>
            <w:tcBorders>
              <w:top w:val="single" w:sz="4" w:space="0" w:color="auto"/>
              <w:left w:val="nil"/>
              <w:bottom w:val="single" w:sz="4" w:space="0" w:color="auto"/>
              <w:right w:val="nil"/>
            </w:tcBorders>
            <w:vAlign w:val="center"/>
          </w:tcPr>
          <w:p w14:paraId="5A820E06" w14:textId="77777777" w:rsidR="008E67BF" w:rsidRDefault="00CB62A2" w:rsidP="00CB62A2">
            <w:pPr>
              <w:jc w:val="center"/>
              <w:rPr>
                <w:rFonts w:cstheme="minorHAnsi"/>
                <w:sz w:val="18"/>
                <w:szCs w:val="18"/>
                <w:lang w:val="en-GB"/>
              </w:rPr>
            </w:pPr>
            <w:r w:rsidRPr="00CB62A2">
              <w:rPr>
                <w:rFonts w:cstheme="minorHAnsi"/>
                <w:sz w:val="18"/>
                <w:szCs w:val="18"/>
                <w:lang w:val="en-GB"/>
              </w:rPr>
              <w:t xml:space="preserve">clinical </w:t>
            </w:r>
            <w:proofErr w:type="spellStart"/>
            <w:r w:rsidRPr="00CB62A2">
              <w:rPr>
                <w:rFonts w:cstheme="minorHAnsi"/>
                <w:sz w:val="18"/>
                <w:szCs w:val="18"/>
                <w:lang w:val="en-GB"/>
              </w:rPr>
              <w:t>diagn</w:t>
            </w:r>
            <w:proofErr w:type="spellEnd"/>
            <w:r w:rsidRPr="00CB62A2">
              <w:rPr>
                <w:rFonts w:cstheme="minorHAnsi"/>
                <w:sz w:val="18"/>
                <w:szCs w:val="18"/>
                <w:lang w:val="en-GB"/>
              </w:rPr>
              <w:t xml:space="preserve"> 6m</w:t>
            </w:r>
          </w:p>
          <w:p w14:paraId="5E9A639E" w14:textId="2409250D" w:rsidR="00CB62A2" w:rsidRPr="00CB62A2" w:rsidRDefault="00CB62A2" w:rsidP="008E67BF">
            <w:pPr>
              <w:jc w:val="center"/>
              <w:rPr>
                <w:rFonts w:cstheme="minorHAnsi"/>
                <w:b/>
                <w:sz w:val="24"/>
                <w:szCs w:val="24"/>
                <w:lang w:val="en-GB"/>
              </w:rPr>
            </w:pPr>
            <w:r w:rsidRPr="00CB62A2">
              <w:rPr>
                <w:rFonts w:cstheme="minorHAnsi"/>
                <w:sz w:val="18"/>
                <w:szCs w:val="18"/>
                <w:lang w:val="en-GB"/>
              </w:rPr>
              <w:t>or</w:t>
            </w:r>
            <w:r w:rsidR="008E67BF">
              <w:rPr>
                <w:rFonts w:cstheme="minorHAnsi"/>
                <w:sz w:val="18"/>
                <w:szCs w:val="18"/>
                <w:lang w:val="en-GB"/>
              </w:rPr>
              <w:t xml:space="preserve"> </w:t>
            </w:r>
            <w:r w:rsidRPr="00CB62A2">
              <w:rPr>
                <w:rFonts w:cstheme="minorHAnsi"/>
                <w:sz w:val="18"/>
                <w:szCs w:val="18"/>
                <w:lang w:val="en-GB"/>
              </w:rPr>
              <w:t>TAB</w:t>
            </w:r>
          </w:p>
        </w:tc>
        <w:tc>
          <w:tcPr>
            <w:tcW w:w="993" w:type="dxa"/>
            <w:tcBorders>
              <w:top w:val="single" w:sz="4" w:space="0" w:color="auto"/>
              <w:left w:val="nil"/>
              <w:bottom w:val="single" w:sz="4" w:space="0" w:color="auto"/>
              <w:right w:val="nil"/>
            </w:tcBorders>
            <w:vAlign w:val="center"/>
          </w:tcPr>
          <w:p w14:paraId="63EC8F8B" w14:textId="77777777" w:rsidR="00CB62A2" w:rsidRPr="00CB62A2" w:rsidRDefault="00CB62A2" w:rsidP="00CB62A2">
            <w:pPr>
              <w:jc w:val="center"/>
              <w:rPr>
                <w:rFonts w:cstheme="minorHAnsi"/>
                <w:sz w:val="18"/>
                <w:szCs w:val="18"/>
                <w:lang w:val="en-GB"/>
              </w:rPr>
            </w:pPr>
            <w:r w:rsidRPr="00CB62A2">
              <w:rPr>
                <w:rFonts w:cstheme="minorHAnsi"/>
                <w:sz w:val="18"/>
                <w:szCs w:val="18"/>
                <w:lang w:val="en-GB"/>
              </w:rPr>
              <w:t>14</w:t>
            </w:r>
          </w:p>
          <w:p w14:paraId="054BBDF6" w14:textId="77777777" w:rsidR="00CB62A2" w:rsidRPr="00CB62A2" w:rsidRDefault="00CB62A2" w:rsidP="00CB62A2">
            <w:pPr>
              <w:jc w:val="center"/>
              <w:rPr>
                <w:rFonts w:cstheme="minorHAnsi"/>
                <w:b/>
                <w:sz w:val="24"/>
                <w:szCs w:val="24"/>
                <w:lang w:val="en-GB"/>
              </w:rPr>
            </w:pPr>
            <w:r w:rsidRPr="00CB62A2">
              <w:rPr>
                <w:rFonts w:cstheme="minorHAnsi"/>
                <w:sz w:val="18"/>
                <w:szCs w:val="18"/>
                <w:lang w:val="en-GB"/>
              </w:rPr>
              <w:t>(20)</w:t>
            </w:r>
          </w:p>
        </w:tc>
        <w:tc>
          <w:tcPr>
            <w:tcW w:w="850" w:type="dxa"/>
            <w:tcBorders>
              <w:top w:val="single" w:sz="4" w:space="0" w:color="auto"/>
              <w:left w:val="nil"/>
              <w:bottom w:val="single" w:sz="4" w:space="0" w:color="auto"/>
              <w:right w:val="nil"/>
            </w:tcBorders>
            <w:vAlign w:val="center"/>
          </w:tcPr>
          <w:p w14:paraId="45C34083" w14:textId="77777777" w:rsidR="00CB62A2" w:rsidRPr="00CB62A2" w:rsidRDefault="00CB62A2" w:rsidP="00CB62A2">
            <w:pPr>
              <w:jc w:val="center"/>
              <w:rPr>
                <w:rFonts w:cstheme="minorHAnsi"/>
                <w:sz w:val="18"/>
                <w:szCs w:val="18"/>
                <w:lang w:val="en-GB"/>
              </w:rPr>
            </w:pPr>
            <w:r w:rsidRPr="00CB62A2">
              <w:rPr>
                <w:rFonts w:cstheme="minorHAnsi"/>
                <w:sz w:val="18"/>
                <w:szCs w:val="18"/>
                <w:lang w:val="en-GB"/>
              </w:rPr>
              <w:t>9</w:t>
            </w:r>
          </w:p>
          <w:p w14:paraId="6E8EB9A1" w14:textId="77777777" w:rsidR="00CB62A2" w:rsidRPr="00CB62A2" w:rsidRDefault="00CB62A2" w:rsidP="00CB62A2">
            <w:pPr>
              <w:jc w:val="center"/>
              <w:rPr>
                <w:rFonts w:cstheme="minorHAnsi"/>
                <w:b/>
                <w:sz w:val="24"/>
                <w:szCs w:val="24"/>
                <w:lang w:val="en-GB"/>
              </w:rPr>
            </w:pPr>
            <w:r w:rsidRPr="00CB62A2">
              <w:rPr>
                <w:rFonts w:cstheme="minorHAnsi"/>
                <w:sz w:val="18"/>
                <w:szCs w:val="18"/>
                <w:lang w:val="en-GB"/>
              </w:rPr>
              <w:t>(64)</w:t>
            </w:r>
          </w:p>
        </w:tc>
        <w:tc>
          <w:tcPr>
            <w:tcW w:w="992" w:type="dxa"/>
            <w:tcBorders>
              <w:top w:val="single" w:sz="4" w:space="0" w:color="auto"/>
              <w:left w:val="nil"/>
              <w:bottom w:val="single" w:sz="4" w:space="0" w:color="auto"/>
              <w:right w:val="nil"/>
            </w:tcBorders>
            <w:vAlign w:val="center"/>
          </w:tcPr>
          <w:p w14:paraId="74743FBC" w14:textId="77777777" w:rsidR="00CB62A2" w:rsidRPr="00CB62A2" w:rsidRDefault="00CB62A2" w:rsidP="00CB62A2">
            <w:pPr>
              <w:jc w:val="center"/>
              <w:rPr>
                <w:rFonts w:cstheme="minorHAnsi"/>
                <w:b/>
                <w:sz w:val="24"/>
                <w:szCs w:val="24"/>
                <w:lang w:val="en-GB"/>
              </w:rPr>
            </w:pPr>
            <w:r w:rsidRPr="00CB62A2">
              <w:rPr>
                <w:rFonts w:cstheme="minorHAnsi"/>
                <w:sz w:val="18"/>
                <w:szCs w:val="18"/>
                <w:lang w:val="en-GB"/>
              </w:rPr>
              <w:t>NR</w:t>
            </w:r>
          </w:p>
        </w:tc>
        <w:tc>
          <w:tcPr>
            <w:tcW w:w="1276" w:type="dxa"/>
            <w:tcBorders>
              <w:top w:val="single" w:sz="4" w:space="0" w:color="auto"/>
              <w:left w:val="nil"/>
              <w:bottom w:val="single" w:sz="4" w:space="0" w:color="auto"/>
              <w:right w:val="nil"/>
            </w:tcBorders>
            <w:vAlign w:val="center"/>
          </w:tcPr>
          <w:p w14:paraId="2ABDFF04" w14:textId="77777777" w:rsidR="00CB62A2" w:rsidRPr="00CB62A2" w:rsidRDefault="00CB62A2" w:rsidP="00CB62A2">
            <w:pPr>
              <w:jc w:val="center"/>
              <w:rPr>
                <w:rFonts w:cstheme="minorHAnsi"/>
                <w:b/>
                <w:sz w:val="24"/>
                <w:szCs w:val="24"/>
                <w:lang w:val="en-GB"/>
              </w:rPr>
            </w:pPr>
            <w:r w:rsidRPr="00CB62A2">
              <w:rPr>
                <w:rFonts w:cstheme="minorHAnsi"/>
                <w:sz w:val="18"/>
                <w:szCs w:val="18"/>
                <w:lang w:val="en-GB"/>
              </w:rPr>
              <w:t>TA</w:t>
            </w:r>
          </w:p>
        </w:tc>
        <w:tc>
          <w:tcPr>
            <w:tcW w:w="2126" w:type="dxa"/>
            <w:tcBorders>
              <w:top w:val="single" w:sz="4" w:space="0" w:color="auto"/>
              <w:left w:val="nil"/>
              <w:bottom w:val="single" w:sz="4" w:space="0" w:color="auto"/>
              <w:right w:val="nil"/>
            </w:tcBorders>
            <w:vAlign w:val="center"/>
          </w:tcPr>
          <w:p w14:paraId="55ED0FB3" w14:textId="77777777" w:rsidR="00CB62A2" w:rsidRPr="00CB62A2" w:rsidRDefault="00CB62A2" w:rsidP="00CB62A2">
            <w:pPr>
              <w:jc w:val="center"/>
              <w:rPr>
                <w:rFonts w:cstheme="minorHAnsi"/>
                <w:b/>
                <w:sz w:val="24"/>
                <w:szCs w:val="24"/>
                <w:lang w:val="en-GB"/>
              </w:rPr>
            </w:pPr>
            <w:r w:rsidRPr="00CB62A2">
              <w:rPr>
                <w:rFonts w:cstheme="minorHAnsi"/>
                <w:sz w:val="18"/>
                <w:szCs w:val="18"/>
                <w:lang w:val="en-GB"/>
              </w:rPr>
              <w:t>halo</w:t>
            </w:r>
          </w:p>
        </w:tc>
        <w:tc>
          <w:tcPr>
            <w:tcW w:w="1276" w:type="dxa"/>
            <w:tcBorders>
              <w:top w:val="single" w:sz="4" w:space="0" w:color="auto"/>
              <w:left w:val="nil"/>
              <w:bottom w:val="single" w:sz="4" w:space="0" w:color="auto"/>
              <w:right w:val="single" w:sz="4" w:space="0" w:color="auto"/>
            </w:tcBorders>
            <w:vAlign w:val="center"/>
          </w:tcPr>
          <w:p w14:paraId="0280184D" w14:textId="77777777" w:rsidR="00CB62A2" w:rsidRPr="00CB62A2" w:rsidRDefault="00CB62A2" w:rsidP="00CB62A2">
            <w:pPr>
              <w:jc w:val="center"/>
              <w:rPr>
                <w:rFonts w:cstheme="minorHAnsi"/>
                <w:sz w:val="18"/>
                <w:szCs w:val="18"/>
                <w:lang w:val="en-GB"/>
              </w:rPr>
            </w:pPr>
            <w:r w:rsidRPr="00CB62A2">
              <w:rPr>
                <w:rFonts w:cstheme="minorHAnsi"/>
                <w:sz w:val="18"/>
                <w:szCs w:val="18"/>
                <w:lang w:val="en-GB"/>
              </w:rPr>
              <w:t>high</w:t>
            </w:r>
          </w:p>
        </w:tc>
      </w:tr>
      <w:tr w:rsidR="00CB62A2" w:rsidRPr="003C3113" w14:paraId="56489ACD" w14:textId="77777777" w:rsidTr="00097EE6">
        <w:tc>
          <w:tcPr>
            <w:tcW w:w="1518" w:type="dxa"/>
            <w:tcBorders>
              <w:top w:val="single" w:sz="4" w:space="0" w:color="auto"/>
              <w:left w:val="single" w:sz="4" w:space="0" w:color="auto"/>
              <w:bottom w:val="single" w:sz="4" w:space="0" w:color="auto"/>
              <w:right w:val="nil"/>
            </w:tcBorders>
            <w:vAlign w:val="center"/>
          </w:tcPr>
          <w:p w14:paraId="7ECEB138" w14:textId="57E6DD7D" w:rsidR="00CB62A2" w:rsidRPr="00CB62A2" w:rsidRDefault="00CB62A2" w:rsidP="00CB62A2">
            <w:pPr>
              <w:jc w:val="center"/>
              <w:rPr>
                <w:rFonts w:cstheme="minorHAnsi"/>
                <w:b/>
                <w:sz w:val="24"/>
                <w:szCs w:val="24"/>
                <w:lang w:val="en-GB"/>
              </w:rPr>
            </w:pPr>
            <w:proofErr w:type="spellStart"/>
            <w:r w:rsidRPr="00CB62A2">
              <w:rPr>
                <w:rFonts w:cstheme="minorHAnsi"/>
                <w:sz w:val="18"/>
                <w:szCs w:val="18"/>
                <w:lang w:val="en-GB"/>
              </w:rPr>
              <w:t>Salvarani</w:t>
            </w:r>
            <w:proofErr w:type="spellEnd"/>
            <w:r w:rsidRPr="00CB62A2">
              <w:rPr>
                <w:rFonts w:cstheme="minorHAnsi"/>
                <w:sz w:val="18"/>
                <w:szCs w:val="18"/>
                <w:lang w:val="en-GB"/>
              </w:rPr>
              <w:t xml:space="preserve"> C 2002</w:t>
            </w:r>
            <w:r w:rsidRPr="00CB62A2">
              <w:rPr>
                <w:rFonts w:cstheme="minorHAnsi"/>
                <w:sz w:val="18"/>
                <w:szCs w:val="18"/>
              </w:rPr>
              <w:fldChar w:fldCharType="begin" w:fldLock="1"/>
            </w:r>
            <w:r w:rsidR="00B33313">
              <w:rPr>
                <w:rFonts w:cstheme="minorHAnsi"/>
                <w:sz w:val="18"/>
                <w:szCs w:val="18"/>
                <w:lang w:val="en-GB"/>
              </w:rPr>
              <w:instrText>ADDIN CSL_CITATION { "citationItems" : [ { "id" : "ITEM-1", "itemData" : { "ISSN" : "1539-3704", "PMID" : "12186513", "abstract" : "BACKGROUND: Evidence of a dark halo on ultrasonography has been considered a specific sign of giant-cell arteritis and may replace temporal artery biopsy for the diagnosis of giant-cell arteritis in patients with typical clinical manifestations.\n\nOBJECTIVE: To assess the usefulness of temporal artery duplex ultrasonography and to compare this mode of ultrasonography with physical examination of temporal arteries for the diagnosis of giant-cell arteritis in patients with suspected giant-cell arteritis or polymyalgia rheumatica.\n\nDESIGN: Diagnostic test study.\n\nSETTING: Several divisions of Reggio Emilia Hospital, Reggio Emilia, Italy.\n\nPATIENTS: 86 consecutive patients with a suspected diagnosis of giant-cell arteritis or polymyalgia rheumatica identified over a 22-month period.\n\nMEASUREMENTS: The temporal arteries were examined in all 86 patients. Duplex ultrasonography of the temporal arteries was then performed by two ultrasonographers who were unaware of the clinical diagnosis. Before corticosteroid therapy was started, temporal artery biopsies were performed in all patients at the site targeted by the ultrasonographer.\n\nRESULTS: A hypoechoic halo around the lumen of the temporal arteries had a sensitivity of only 40% (95% CI, 16% to 68%) and a specificity of 79% (CI, 68% to 88%) for the diagnosis of biopsy-proven giant-cell arteritis. The negative likelihood ratio was 0.8 (CI, 0.5 to 1.2), and the positive likelihood ratio was 1.9 (CI, 0.9 to 4.1). When the thickness of the halo was at least 1 mm, specificity increased to 93% (CI, 84% to 98%) and the positive likelihood ratio increased to 5.7 (CI, 2.0 to 16.2); however, sensitivity remained low at 40% (CI, 16% to 68%). On physical examination, temporal artery abnormalities had a higher sensitivity of 67% (CI, 38% to 88%), a higher specificity of 99% (CI, 92% to 100%), and a higher positive likelihood ratio of 47.3 (CI, 6.5 to 342.4) than did ultrasonographic findings. None of the patients with giant-cell arteritis had a normal temporal artery inspection and a hypoechoic halo on ultrasonography.\n\nCONCLUSION: Evidence on ultrasonography of a halo around temporal arteries, either any halo or a halo 1 mm or greater in thickness, only modestly increased the probability of biopsy-proven giant-cell arteritis but did not improve the diagnostic accuracy of a careful physical examination.", "author" : [ { "dropping-particle" : "", "family" : "Salvarani", "given" : "Carlo", "non-dropping-particle" : "", "parse-names" : false, "suffix" : "" }, { "dropping-particle" : "", "family" : "Silingardi", "given" : "Mauro", "non-dropping-particle" : "", "parse-names" : false, "suffix" : "" }, { "dropping-particle" : "", "family" : "Ghirarduzzi", "given" : "Angelo", "non-dropping-particle" : "", "parse-names" : false, "suffix" : "" }, { "dropping-particle" : "", "family" : "Scocco", "given" : "Giovanni", "non-dropping-particle" : "Lo", "parse-names" : false, "suffix" : "" }, { "dropping-particle" : "", "family" : "Macchioni", "given" : "PierLuigi", "non-dropping-particle" : "", "parse-names" : false, "suffix" : "" }, { "dropping-particle" : "", "family" : "Bajocchi", "given" : "GianLuigi", "non-dropping-particle" : "", "parse-names" : false, "suffix" : "" }, { "dropping-particle" : "", "family" : "Vinceti", "given" : "Marco", "non-dropping-particle" : "", "parse-names" : false, "suffix" : "" }, { "dropping-particle" : "", "family" : "Cantini", "given" : "Fabrizio", "non-dropping-particle" : "", "parse-names" : false, "suffix" : "" }, { "dropping-particle" : "", "family" : "Iori", "given" : "Ido", "non-dropping-particle" : "", "parse-names" : false, "suffix" : "" }, { "dropping-particle" : "", "family" : "Boiardi", "given" : "Luigi", "non-dropping-particle" : "", "parse-names" : false, "suffix" : "" } ], "container-title" : "Annals of internal medicine", "id" : "ITEM-1", "issue" : "4", "issued" : { "date-parts" : [ [ "2002", "8" ] ] }, "page" : "232-8", "title" : "Is duplex ultrasonography useful for the diagnosis of giant-cell arteritis?.", "type" : "article-journal", "volume" : "137" }, "uris" : [ "http://www.mendeley.com/documents/?uuid=d1087313-22a9-4d77-bb14-ca2425086bee" ] } ], "mendeley" : { "formattedCitation" : "(8)", "plainTextFormattedCitation" : "(8)", "previouslyFormattedCitation" : "(8)" }, "properties" : {  }, "schema" : "https://github.com/citation-style-language/schema/raw/master/csl-citation.json" }</w:instrText>
            </w:r>
            <w:r w:rsidRPr="00CB62A2">
              <w:rPr>
                <w:rFonts w:cstheme="minorHAnsi"/>
                <w:sz w:val="18"/>
                <w:szCs w:val="18"/>
              </w:rPr>
              <w:fldChar w:fldCharType="separate"/>
            </w:r>
            <w:r w:rsidR="00B33313" w:rsidRPr="00B33313">
              <w:rPr>
                <w:rFonts w:cstheme="minorHAnsi"/>
                <w:noProof/>
                <w:sz w:val="18"/>
                <w:szCs w:val="18"/>
                <w:lang w:val="en-GB"/>
              </w:rPr>
              <w:t>(8)</w:t>
            </w:r>
            <w:r w:rsidRPr="00CB62A2">
              <w:rPr>
                <w:rFonts w:cstheme="minorHAnsi"/>
                <w:sz w:val="18"/>
                <w:szCs w:val="18"/>
              </w:rPr>
              <w:fldChar w:fldCharType="end"/>
            </w:r>
          </w:p>
        </w:tc>
        <w:tc>
          <w:tcPr>
            <w:tcW w:w="604" w:type="dxa"/>
            <w:tcBorders>
              <w:top w:val="single" w:sz="4" w:space="0" w:color="auto"/>
              <w:left w:val="nil"/>
              <w:bottom w:val="single" w:sz="4" w:space="0" w:color="auto"/>
              <w:right w:val="nil"/>
            </w:tcBorders>
            <w:vAlign w:val="center"/>
          </w:tcPr>
          <w:p w14:paraId="5A71BD73" w14:textId="77777777" w:rsidR="00CB62A2" w:rsidRPr="00CB62A2" w:rsidRDefault="00CB62A2" w:rsidP="00CB62A2">
            <w:pPr>
              <w:jc w:val="center"/>
              <w:rPr>
                <w:rFonts w:cstheme="minorHAnsi"/>
                <w:b/>
                <w:sz w:val="24"/>
                <w:szCs w:val="24"/>
                <w:lang w:val="en-GB"/>
              </w:rPr>
            </w:pPr>
            <w:r w:rsidRPr="00CB62A2">
              <w:rPr>
                <w:rFonts w:cstheme="minorHAnsi"/>
                <w:sz w:val="18"/>
                <w:szCs w:val="18"/>
                <w:lang w:val="en-GB"/>
              </w:rPr>
              <w:t>86</w:t>
            </w:r>
          </w:p>
        </w:tc>
        <w:tc>
          <w:tcPr>
            <w:tcW w:w="992" w:type="dxa"/>
            <w:tcBorders>
              <w:top w:val="single" w:sz="4" w:space="0" w:color="auto"/>
              <w:left w:val="nil"/>
              <w:bottom w:val="single" w:sz="4" w:space="0" w:color="auto"/>
              <w:right w:val="nil"/>
            </w:tcBorders>
            <w:vAlign w:val="center"/>
          </w:tcPr>
          <w:p w14:paraId="587DC91B" w14:textId="77777777" w:rsidR="00CB62A2" w:rsidRPr="00CB62A2" w:rsidRDefault="00CB62A2" w:rsidP="00CB62A2">
            <w:pPr>
              <w:jc w:val="center"/>
              <w:rPr>
                <w:rFonts w:cstheme="minorHAnsi"/>
                <w:sz w:val="18"/>
                <w:szCs w:val="18"/>
                <w:lang w:val="en-GB"/>
              </w:rPr>
            </w:pPr>
            <w:r w:rsidRPr="00CB62A2">
              <w:rPr>
                <w:rFonts w:cstheme="minorHAnsi"/>
                <w:sz w:val="18"/>
                <w:szCs w:val="18"/>
                <w:lang w:val="en-GB"/>
              </w:rPr>
              <w:t>55</w:t>
            </w:r>
          </w:p>
          <w:p w14:paraId="6C98F2F6" w14:textId="77777777" w:rsidR="00CB62A2" w:rsidRPr="00CB62A2" w:rsidRDefault="00CB62A2" w:rsidP="00CB62A2">
            <w:pPr>
              <w:jc w:val="center"/>
              <w:rPr>
                <w:rFonts w:cstheme="minorHAnsi"/>
                <w:b/>
                <w:sz w:val="24"/>
                <w:szCs w:val="24"/>
                <w:lang w:val="en-GB"/>
              </w:rPr>
            </w:pPr>
            <w:r w:rsidRPr="00CB62A2">
              <w:rPr>
                <w:rFonts w:cstheme="minorHAnsi"/>
                <w:sz w:val="18"/>
                <w:szCs w:val="18"/>
                <w:lang w:val="en-GB"/>
              </w:rPr>
              <w:t>(64)</w:t>
            </w:r>
          </w:p>
        </w:tc>
        <w:tc>
          <w:tcPr>
            <w:tcW w:w="1276" w:type="dxa"/>
            <w:tcBorders>
              <w:top w:val="single" w:sz="4" w:space="0" w:color="auto"/>
              <w:left w:val="nil"/>
              <w:bottom w:val="single" w:sz="4" w:space="0" w:color="auto"/>
              <w:right w:val="nil"/>
            </w:tcBorders>
            <w:vAlign w:val="center"/>
          </w:tcPr>
          <w:p w14:paraId="3D720D9E" w14:textId="593A4E46" w:rsidR="00CB62A2" w:rsidRPr="00DC3248" w:rsidRDefault="00C061D1" w:rsidP="003101FE">
            <w:pPr>
              <w:jc w:val="center"/>
              <w:rPr>
                <w:rFonts w:cstheme="minorHAnsi"/>
                <w:sz w:val="18"/>
                <w:szCs w:val="18"/>
                <w:lang w:val="en-GB"/>
              </w:rPr>
            </w:pPr>
            <w:r w:rsidRPr="00DC3248">
              <w:rPr>
                <w:rFonts w:cstheme="minorHAnsi"/>
                <w:sz w:val="18"/>
                <w:szCs w:val="18"/>
                <w:lang w:val="en-GB"/>
              </w:rPr>
              <w:t>p</w:t>
            </w:r>
            <w:r w:rsidR="00CB62A2" w:rsidRPr="00DC3248">
              <w:rPr>
                <w:rFonts w:cstheme="minorHAnsi"/>
                <w:sz w:val="18"/>
                <w:szCs w:val="18"/>
                <w:lang w:val="en-GB"/>
              </w:rPr>
              <w:t>rospective</w:t>
            </w:r>
          </w:p>
          <w:p w14:paraId="249DFAE8" w14:textId="657B6133" w:rsidR="00C061D1" w:rsidRPr="00CB62A2" w:rsidRDefault="00C061D1" w:rsidP="003101FE">
            <w:pPr>
              <w:jc w:val="center"/>
              <w:rPr>
                <w:rFonts w:cstheme="minorHAnsi"/>
                <w:sz w:val="18"/>
                <w:szCs w:val="18"/>
                <w:lang w:val="en-GB"/>
              </w:rPr>
            </w:pPr>
            <w:r>
              <w:rPr>
                <w:rFonts w:cstheme="minorHAnsi"/>
                <w:sz w:val="18"/>
                <w:szCs w:val="18"/>
                <w:lang w:val="en-GB"/>
              </w:rPr>
              <w:t>cohort</w:t>
            </w:r>
          </w:p>
        </w:tc>
        <w:tc>
          <w:tcPr>
            <w:tcW w:w="1701" w:type="dxa"/>
            <w:tcBorders>
              <w:top w:val="single" w:sz="4" w:space="0" w:color="auto"/>
              <w:left w:val="nil"/>
              <w:bottom w:val="single" w:sz="4" w:space="0" w:color="auto"/>
              <w:right w:val="nil"/>
            </w:tcBorders>
            <w:vAlign w:val="center"/>
          </w:tcPr>
          <w:p w14:paraId="42ADC59F" w14:textId="3CBDEABF" w:rsidR="00CB62A2" w:rsidRPr="00CB62A2" w:rsidRDefault="00CB62A2" w:rsidP="00CB62A2">
            <w:pPr>
              <w:jc w:val="center"/>
              <w:rPr>
                <w:rFonts w:cstheme="minorHAnsi"/>
                <w:b/>
                <w:sz w:val="24"/>
                <w:szCs w:val="24"/>
                <w:lang w:val="en-GB"/>
              </w:rPr>
            </w:pPr>
            <w:r w:rsidRPr="00CB62A2">
              <w:rPr>
                <w:rFonts w:cstheme="minorHAnsi"/>
                <w:sz w:val="18"/>
                <w:szCs w:val="18"/>
                <w:lang w:val="en-GB"/>
              </w:rPr>
              <w:t>suspected GCA</w:t>
            </w:r>
            <w:r w:rsidR="008E67BF">
              <w:rPr>
                <w:rFonts w:cstheme="minorHAnsi"/>
                <w:sz w:val="18"/>
                <w:szCs w:val="18"/>
                <w:lang w:val="en-GB"/>
              </w:rPr>
              <w:t xml:space="preserve"> </w:t>
            </w:r>
            <w:r w:rsidRPr="00CB62A2">
              <w:rPr>
                <w:rFonts w:cstheme="minorHAnsi"/>
                <w:sz w:val="18"/>
                <w:szCs w:val="18"/>
                <w:lang w:val="en-GB"/>
              </w:rPr>
              <w:t>+</w:t>
            </w:r>
            <w:r w:rsidR="008E67BF">
              <w:rPr>
                <w:rFonts w:cstheme="minorHAnsi"/>
                <w:sz w:val="18"/>
                <w:szCs w:val="18"/>
                <w:lang w:val="en-GB"/>
              </w:rPr>
              <w:t xml:space="preserve"> </w:t>
            </w:r>
            <w:r w:rsidRPr="00CB62A2">
              <w:rPr>
                <w:rFonts w:cstheme="minorHAnsi"/>
                <w:sz w:val="18"/>
                <w:szCs w:val="18"/>
                <w:lang w:val="en-GB"/>
              </w:rPr>
              <w:t>PMR</w:t>
            </w:r>
          </w:p>
        </w:tc>
        <w:tc>
          <w:tcPr>
            <w:tcW w:w="1842" w:type="dxa"/>
            <w:tcBorders>
              <w:top w:val="single" w:sz="4" w:space="0" w:color="auto"/>
              <w:left w:val="nil"/>
              <w:bottom w:val="single" w:sz="4" w:space="0" w:color="auto"/>
              <w:right w:val="nil"/>
            </w:tcBorders>
            <w:vAlign w:val="center"/>
          </w:tcPr>
          <w:p w14:paraId="74AC5EF8" w14:textId="77777777" w:rsidR="008E67BF" w:rsidRDefault="00CB62A2" w:rsidP="00CB62A2">
            <w:pPr>
              <w:jc w:val="center"/>
              <w:rPr>
                <w:rFonts w:cstheme="minorHAnsi"/>
                <w:sz w:val="18"/>
                <w:szCs w:val="18"/>
                <w:lang w:val="en-GB"/>
              </w:rPr>
            </w:pPr>
            <w:r w:rsidRPr="00CB62A2">
              <w:rPr>
                <w:rFonts w:cstheme="minorHAnsi"/>
                <w:sz w:val="18"/>
                <w:szCs w:val="18"/>
                <w:lang w:val="en-GB"/>
              </w:rPr>
              <w:t>ACR criteria</w:t>
            </w:r>
          </w:p>
          <w:p w14:paraId="09672739" w14:textId="5A70DA24" w:rsidR="00CB62A2" w:rsidRPr="00CB62A2" w:rsidRDefault="008E67BF" w:rsidP="008E67BF">
            <w:pPr>
              <w:jc w:val="center"/>
              <w:rPr>
                <w:rFonts w:cstheme="minorHAnsi"/>
                <w:b/>
                <w:sz w:val="24"/>
                <w:szCs w:val="24"/>
                <w:lang w:val="en-GB"/>
              </w:rPr>
            </w:pPr>
            <w:r>
              <w:rPr>
                <w:rFonts w:cstheme="minorHAnsi"/>
                <w:sz w:val="18"/>
                <w:szCs w:val="18"/>
                <w:lang w:val="en-GB"/>
              </w:rPr>
              <w:t>o</w:t>
            </w:r>
            <w:r w:rsidR="00CB62A2" w:rsidRPr="00CB62A2">
              <w:rPr>
                <w:rFonts w:cstheme="minorHAnsi"/>
                <w:sz w:val="18"/>
                <w:szCs w:val="18"/>
                <w:lang w:val="en-GB"/>
              </w:rPr>
              <w:t>r</w:t>
            </w:r>
            <w:r>
              <w:rPr>
                <w:rFonts w:cstheme="minorHAnsi"/>
                <w:sz w:val="18"/>
                <w:szCs w:val="18"/>
                <w:lang w:val="en-GB"/>
              </w:rPr>
              <w:t xml:space="preserve"> </w:t>
            </w:r>
            <w:r w:rsidR="00CB62A2" w:rsidRPr="00CB62A2">
              <w:rPr>
                <w:rFonts w:cstheme="minorHAnsi"/>
                <w:sz w:val="18"/>
                <w:szCs w:val="18"/>
                <w:lang w:val="en-GB"/>
              </w:rPr>
              <w:t>TAB</w:t>
            </w:r>
          </w:p>
        </w:tc>
        <w:tc>
          <w:tcPr>
            <w:tcW w:w="993" w:type="dxa"/>
            <w:tcBorders>
              <w:top w:val="single" w:sz="4" w:space="0" w:color="auto"/>
              <w:left w:val="nil"/>
              <w:bottom w:val="single" w:sz="4" w:space="0" w:color="auto"/>
              <w:right w:val="nil"/>
            </w:tcBorders>
            <w:vAlign w:val="center"/>
          </w:tcPr>
          <w:p w14:paraId="55587612" w14:textId="77777777" w:rsidR="00CB62A2" w:rsidRPr="00CB62A2" w:rsidRDefault="00CB62A2" w:rsidP="00CB62A2">
            <w:pPr>
              <w:jc w:val="center"/>
              <w:rPr>
                <w:rFonts w:cstheme="minorHAnsi"/>
                <w:sz w:val="18"/>
                <w:szCs w:val="18"/>
                <w:lang w:val="en-GB"/>
              </w:rPr>
            </w:pPr>
            <w:r w:rsidRPr="00CB62A2">
              <w:rPr>
                <w:rFonts w:cstheme="minorHAnsi"/>
                <w:sz w:val="18"/>
                <w:szCs w:val="18"/>
                <w:lang w:val="en-GB"/>
              </w:rPr>
              <w:t>20</w:t>
            </w:r>
          </w:p>
          <w:p w14:paraId="3DB66B81" w14:textId="77777777" w:rsidR="00CB62A2" w:rsidRPr="00CB62A2" w:rsidRDefault="00CB62A2" w:rsidP="00CB62A2">
            <w:pPr>
              <w:jc w:val="center"/>
              <w:rPr>
                <w:rFonts w:cstheme="minorHAnsi"/>
                <w:b/>
                <w:sz w:val="24"/>
                <w:szCs w:val="24"/>
                <w:lang w:val="en-GB"/>
              </w:rPr>
            </w:pPr>
            <w:r w:rsidRPr="00CB62A2">
              <w:rPr>
                <w:rFonts w:cstheme="minorHAnsi"/>
                <w:sz w:val="18"/>
                <w:szCs w:val="18"/>
                <w:lang w:val="en-GB"/>
              </w:rPr>
              <w:t>(23)</w:t>
            </w:r>
          </w:p>
        </w:tc>
        <w:tc>
          <w:tcPr>
            <w:tcW w:w="850" w:type="dxa"/>
            <w:tcBorders>
              <w:top w:val="single" w:sz="4" w:space="0" w:color="auto"/>
              <w:left w:val="nil"/>
              <w:bottom w:val="single" w:sz="4" w:space="0" w:color="auto"/>
              <w:right w:val="nil"/>
            </w:tcBorders>
            <w:vAlign w:val="center"/>
          </w:tcPr>
          <w:p w14:paraId="1A46FAF9" w14:textId="77777777" w:rsidR="00CB62A2" w:rsidRPr="00CB62A2" w:rsidRDefault="00CB62A2" w:rsidP="00CB62A2">
            <w:pPr>
              <w:jc w:val="center"/>
              <w:rPr>
                <w:rFonts w:cstheme="minorHAnsi"/>
                <w:sz w:val="18"/>
                <w:szCs w:val="18"/>
                <w:lang w:val="en-GB"/>
              </w:rPr>
            </w:pPr>
            <w:r w:rsidRPr="00CB62A2">
              <w:rPr>
                <w:rFonts w:cstheme="minorHAnsi"/>
                <w:sz w:val="18"/>
                <w:szCs w:val="18"/>
                <w:lang w:val="en-GB"/>
              </w:rPr>
              <w:t>15</w:t>
            </w:r>
          </w:p>
          <w:p w14:paraId="3016E465" w14:textId="77777777" w:rsidR="00CB62A2" w:rsidRPr="00CB62A2" w:rsidRDefault="00CB62A2" w:rsidP="00CB62A2">
            <w:pPr>
              <w:jc w:val="center"/>
              <w:rPr>
                <w:rFonts w:cstheme="minorHAnsi"/>
                <w:b/>
                <w:sz w:val="24"/>
                <w:szCs w:val="24"/>
                <w:lang w:val="en-GB"/>
              </w:rPr>
            </w:pPr>
            <w:r w:rsidRPr="00CB62A2">
              <w:rPr>
                <w:rFonts w:cstheme="minorHAnsi"/>
                <w:sz w:val="18"/>
                <w:szCs w:val="18"/>
                <w:lang w:val="en-GB"/>
              </w:rPr>
              <w:t>(75)</w:t>
            </w:r>
          </w:p>
        </w:tc>
        <w:tc>
          <w:tcPr>
            <w:tcW w:w="992" w:type="dxa"/>
            <w:tcBorders>
              <w:top w:val="single" w:sz="4" w:space="0" w:color="auto"/>
              <w:left w:val="nil"/>
              <w:bottom w:val="single" w:sz="4" w:space="0" w:color="auto"/>
              <w:right w:val="nil"/>
            </w:tcBorders>
            <w:vAlign w:val="center"/>
          </w:tcPr>
          <w:p w14:paraId="7944CA88" w14:textId="77777777" w:rsidR="00CB62A2" w:rsidRPr="00CB62A2" w:rsidRDefault="00CB62A2" w:rsidP="00CB62A2">
            <w:pPr>
              <w:jc w:val="center"/>
              <w:rPr>
                <w:rFonts w:cstheme="minorHAnsi"/>
                <w:b/>
                <w:sz w:val="24"/>
                <w:szCs w:val="24"/>
                <w:lang w:val="en-GB"/>
              </w:rPr>
            </w:pPr>
            <w:r w:rsidRPr="00CB62A2">
              <w:rPr>
                <w:rFonts w:cstheme="minorHAnsi"/>
                <w:sz w:val="18"/>
                <w:szCs w:val="18"/>
                <w:lang w:val="en-GB"/>
              </w:rPr>
              <w:t>NR</w:t>
            </w:r>
          </w:p>
        </w:tc>
        <w:tc>
          <w:tcPr>
            <w:tcW w:w="1276" w:type="dxa"/>
            <w:tcBorders>
              <w:top w:val="single" w:sz="4" w:space="0" w:color="auto"/>
              <w:left w:val="nil"/>
              <w:bottom w:val="single" w:sz="4" w:space="0" w:color="auto"/>
              <w:right w:val="nil"/>
            </w:tcBorders>
            <w:vAlign w:val="center"/>
          </w:tcPr>
          <w:p w14:paraId="5F1ACD6C" w14:textId="77777777" w:rsidR="00CB62A2" w:rsidRPr="00CB62A2" w:rsidRDefault="00CB62A2" w:rsidP="00CB62A2">
            <w:pPr>
              <w:jc w:val="center"/>
              <w:rPr>
                <w:rFonts w:cstheme="minorHAnsi"/>
                <w:b/>
                <w:sz w:val="24"/>
                <w:szCs w:val="24"/>
                <w:lang w:val="en-GB"/>
              </w:rPr>
            </w:pPr>
            <w:r w:rsidRPr="00CB62A2">
              <w:rPr>
                <w:rFonts w:cstheme="minorHAnsi"/>
                <w:sz w:val="18"/>
                <w:szCs w:val="18"/>
                <w:lang w:val="en-GB"/>
              </w:rPr>
              <w:t>TA</w:t>
            </w:r>
          </w:p>
        </w:tc>
        <w:tc>
          <w:tcPr>
            <w:tcW w:w="2126" w:type="dxa"/>
            <w:tcBorders>
              <w:top w:val="single" w:sz="4" w:space="0" w:color="auto"/>
              <w:left w:val="nil"/>
              <w:bottom w:val="single" w:sz="4" w:space="0" w:color="auto"/>
              <w:right w:val="nil"/>
            </w:tcBorders>
            <w:vAlign w:val="center"/>
          </w:tcPr>
          <w:p w14:paraId="2247988E" w14:textId="77777777" w:rsidR="00CB62A2" w:rsidRPr="00CB62A2" w:rsidRDefault="00CB62A2" w:rsidP="00CB62A2">
            <w:pPr>
              <w:jc w:val="center"/>
              <w:rPr>
                <w:rFonts w:cstheme="minorHAnsi"/>
                <w:sz w:val="18"/>
                <w:szCs w:val="18"/>
                <w:lang w:val="en-GB"/>
              </w:rPr>
            </w:pPr>
            <w:r w:rsidRPr="00CB62A2">
              <w:rPr>
                <w:rFonts w:cstheme="minorHAnsi"/>
                <w:sz w:val="18"/>
                <w:szCs w:val="18"/>
                <w:lang w:val="en-GB"/>
              </w:rPr>
              <w:t>halo</w:t>
            </w:r>
          </w:p>
          <w:p w14:paraId="2FB43DC7" w14:textId="77777777" w:rsidR="00CB62A2" w:rsidRPr="00CB62A2" w:rsidRDefault="00CB62A2" w:rsidP="00CB62A2">
            <w:pPr>
              <w:jc w:val="center"/>
              <w:rPr>
                <w:rFonts w:cstheme="minorHAnsi"/>
                <w:b/>
                <w:sz w:val="24"/>
                <w:szCs w:val="24"/>
                <w:lang w:val="en-GB"/>
              </w:rPr>
            </w:pPr>
          </w:p>
        </w:tc>
        <w:tc>
          <w:tcPr>
            <w:tcW w:w="1276" w:type="dxa"/>
            <w:tcBorders>
              <w:top w:val="single" w:sz="4" w:space="0" w:color="auto"/>
              <w:left w:val="nil"/>
              <w:bottom w:val="single" w:sz="4" w:space="0" w:color="auto"/>
              <w:right w:val="single" w:sz="4" w:space="0" w:color="auto"/>
            </w:tcBorders>
            <w:vAlign w:val="center"/>
          </w:tcPr>
          <w:p w14:paraId="30B2CBFE" w14:textId="77777777" w:rsidR="00CB62A2" w:rsidRPr="00CB62A2" w:rsidRDefault="00CB62A2" w:rsidP="00CB62A2">
            <w:pPr>
              <w:jc w:val="center"/>
              <w:rPr>
                <w:rFonts w:cstheme="minorHAnsi"/>
                <w:sz w:val="18"/>
                <w:szCs w:val="18"/>
                <w:lang w:val="en-GB"/>
              </w:rPr>
            </w:pPr>
            <w:r w:rsidRPr="00CB62A2">
              <w:rPr>
                <w:rFonts w:cstheme="minorHAnsi"/>
                <w:sz w:val="18"/>
                <w:szCs w:val="18"/>
                <w:lang w:val="en-GB"/>
              </w:rPr>
              <w:t>high</w:t>
            </w:r>
          </w:p>
        </w:tc>
      </w:tr>
      <w:tr w:rsidR="00F66837" w:rsidRPr="006572EE" w14:paraId="006BDED3" w14:textId="77777777" w:rsidTr="00097EE6">
        <w:tc>
          <w:tcPr>
            <w:tcW w:w="1518" w:type="dxa"/>
            <w:tcBorders>
              <w:top w:val="single" w:sz="4" w:space="0" w:color="auto"/>
              <w:left w:val="single" w:sz="4" w:space="0" w:color="auto"/>
              <w:bottom w:val="single" w:sz="4" w:space="0" w:color="auto"/>
              <w:right w:val="nil"/>
            </w:tcBorders>
            <w:vAlign w:val="center"/>
          </w:tcPr>
          <w:p w14:paraId="16E7FBE7" w14:textId="77777777" w:rsidR="00901D9E" w:rsidRDefault="00F66837" w:rsidP="00CB62A2">
            <w:pPr>
              <w:jc w:val="center"/>
              <w:rPr>
                <w:rFonts w:cstheme="minorHAnsi"/>
                <w:sz w:val="18"/>
                <w:szCs w:val="18"/>
                <w:lang w:val="en-GB"/>
              </w:rPr>
            </w:pPr>
            <w:r>
              <w:rPr>
                <w:rFonts w:cstheme="minorHAnsi"/>
                <w:sz w:val="18"/>
                <w:szCs w:val="18"/>
                <w:lang w:val="en-GB"/>
              </w:rPr>
              <w:t>Schmid R</w:t>
            </w:r>
          </w:p>
          <w:p w14:paraId="4F12AFBE" w14:textId="31F1701E" w:rsidR="00F66837" w:rsidRPr="00CB62A2" w:rsidRDefault="00F66837" w:rsidP="00CB62A2">
            <w:pPr>
              <w:jc w:val="center"/>
              <w:rPr>
                <w:rFonts w:cstheme="minorHAnsi"/>
                <w:sz w:val="18"/>
                <w:szCs w:val="18"/>
                <w:lang w:val="en-GB"/>
              </w:rPr>
            </w:pPr>
            <w:r>
              <w:rPr>
                <w:rFonts w:cstheme="minorHAnsi"/>
                <w:sz w:val="18"/>
                <w:szCs w:val="18"/>
                <w:lang w:val="en-GB"/>
              </w:rPr>
              <w:t>2002</w:t>
            </w:r>
            <w:r w:rsidR="00901D9E">
              <w:rPr>
                <w:rFonts w:cstheme="minorHAnsi"/>
                <w:sz w:val="18"/>
                <w:szCs w:val="18"/>
                <w:lang w:val="en-GB"/>
              </w:rPr>
              <w:fldChar w:fldCharType="begin" w:fldLock="1"/>
            </w:r>
            <w:r w:rsidR="00B33313">
              <w:rPr>
                <w:rFonts w:cstheme="minorHAnsi"/>
                <w:sz w:val="18"/>
                <w:szCs w:val="18"/>
                <w:lang w:val="en-GB"/>
              </w:rPr>
              <w:instrText>ADDIN CSL_CITATION { "citationItems" : [ { "id" : "ITEM-1", "itemData" : { "DOI" : "10.1159/000048291", "ISSN" : "00303755", "author" : [ { "dropping-particle" : "", "family" : "Schmid", "given" : "Rudenz", "non-dropping-particle" : "", "parse-names" : false, "suffix" : "" }, { "dropping-particle" : "", "family" : "Hermann", "given" : "Marianne", "non-dropping-particle" : "", "parse-names" : false, "suffix" : "" }, { "dropping-particle" : "", "family" : "Yannar", "given" : "Ahmet", "non-dropping-particle" : "", "parse-names" : false, "suffix" : "" }, { "dropping-particle" : "", "family" : "Baumgartner", "given" : "Ralf W.", "non-dropping-particle" : "", "parse-names" : false, "suffix" : "" } ], "container-title" : "Ophthalmologica", "id" : "ITEM-1", "issue" : "1", "issued" : { "date-parts" : [ [ "2002" ] ] }, "page" : "16-21", "title" : "Farbduplexsonographie der temporalarterien: Biopsieersatz bei arteriitis temporalis?", "type" : "article-journal", "volume" : "216" }, "uris" : [ "http://www.mendeley.com/documents/?uuid=8e0d345f-4f25-45c3-9911-8204e15fe8d4" ] } ], "mendeley" : { "formattedCitation" : "(9)", "plainTextFormattedCitation" : "(9)", "previouslyFormattedCitation" : "(9)" }, "properties" : {  }, "schema" : "https://github.com/citation-style-language/schema/raw/master/csl-citation.json" }</w:instrText>
            </w:r>
            <w:r w:rsidR="00901D9E">
              <w:rPr>
                <w:rFonts w:cstheme="minorHAnsi"/>
                <w:sz w:val="18"/>
                <w:szCs w:val="18"/>
                <w:lang w:val="en-GB"/>
              </w:rPr>
              <w:fldChar w:fldCharType="separate"/>
            </w:r>
            <w:r w:rsidR="00B33313" w:rsidRPr="00B33313">
              <w:rPr>
                <w:rFonts w:cstheme="minorHAnsi"/>
                <w:noProof/>
                <w:sz w:val="18"/>
                <w:szCs w:val="18"/>
                <w:lang w:val="en-GB"/>
              </w:rPr>
              <w:t>(9)</w:t>
            </w:r>
            <w:r w:rsidR="00901D9E">
              <w:rPr>
                <w:rFonts w:cstheme="minorHAnsi"/>
                <w:sz w:val="18"/>
                <w:szCs w:val="18"/>
                <w:lang w:val="en-GB"/>
              </w:rPr>
              <w:fldChar w:fldCharType="end"/>
            </w:r>
          </w:p>
        </w:tc>
        <w:tc>
          <w:tcPr>
            <w:tcW w:w="604" w:type="dxa"/>
            <w:tcBorders>
              <w:top w:val="single" w:sz="4" w:space="0" w:color="auto"/>
              <w:left w:val="nil"/>
              <w:bottom w:val="single" w:sz="4" w:space="0" w:color="auto"/>
              <w:right w:val="nil"/>
            </w:tcBorders>
            <w:vAlign w:val="center"/>
          </w:tcPr>
          <w:p w14:paraId="1AECFB72" w14:textId="47EA7AD6" w:rsidR="00F66837" w:rsidRPr="00CB62A2" w:rsidRDefault="00E90931" w:rsidP="00CB62A2">
            <w:pPr>
              <w:jc w:val="center"/>
              <w:rPr>
                <w:rFonts w:cstheme="minorHAnsi"/>
                <w:sz w:val="18"/>
                <w:szCs w:val="18"/>
                <w:lang w:val="en-GB"/>
              </w:rPr>
            </w:pPr>
            <w:r>
              <w:rPr>
                <w:rFonts w:cstheme="minorHAnsi"/>
                <w:sz w:val="18"/>
                <w:szCs w:val="18"/>
                <w:lang w:val="en-GB"/>
              </w:rPr>
              <w:t>20</w:t>
            </w:r>
          </w:p>
        </w:tc>
        <w:tc>
          <w:tcPr>
            <w:tcW w:w="992" w:type="dxa"/>
            <w:tcBorders>
              <w:top w:val="single" w:sz="4" w:space="0" w:color="auto"/>
              <w:left w:val="nil"/>
              <w:bottom w:val="single" w:sz="4" w:space="0" w:color="auto"/>
              <w:right w:val="nil"/>
            </w:tcBorders>
            <w:vAlign w:val="center"/>
          </w:tcPr>
          <w:p w14:paraId="25926FA0" w14:textId="77777777" w:rsidR="00F66837" w:rsidRDefault="00E90931" w:rsidP="00CB62A2">
            <w:pPr>
              <w:jc w:val="center"/>
              <w:rPr>
                <w:rFonts w:cstheme="minorHAnsi"/>
                <w:sz w:val="18"/>
                <w:szCs w:val="18"/>
                <w:lang w:val="en-GB"/>
              </w:rPr>
            </w:pPr>
            <w:r>
              <w:rPr>
                <w:rFonts w:cstheme="minorHAnsi"/>
                <w:sz w:val="18"/>
                <w:szCs w:val="18"/>
                <w:lang w:val="en-GB"/>
              </w:rPr>
              <w:t>11</w:t>
            </w:r>
          </w:p>
          <w:p w14:paraId="1076FBB7" w14:textId="4085C21B" w:rsidR="00E90931" w:rsidRPr="00CB62A2" w:rsidRDefault="00E90931" w:rsidP="00CB62A2">
            <w:pPr>
              <w:jc w:val="center"/>
              <w:rPr>
                <w:rFonts w:cstheme="minorHAnsi"/>
                <w:sz w:val="18"/>
                <w:szCs w:val="18"/>
                <w:lang w:val="en-GB"/>
              </w:rPr>
            </w:pPr>
            <w:r>
              <w:rPr>
                <w:rFonts w:cstheme="minorHAnsi"/>
                <w:sz w:val="18"/>
                <w:szCs w:val="18"/>
                <w:lang w:val="en-GB"/>
              </w:rPr>
              <w:t>(55)</w:t>
            </w:r>
          </w:p>
        </w:tc>
        <w:tc>
          <w:tcPr>
            <w:tcW w:w="1276" w:type="dxa"/>
            <w:tcBorders>
              <w:top w:val="single" w:sz="4" w:space="0" w:color="auto"/>
              <w:left w:val="nil"/>
              <w:bottom w:val="single" w:sz="4" w:space="0" w:color="auto"/>
              <w:right w:val="nil"/>
            </w:tcBorders>
            <w:vAlign w:val="center"/>
          </w:tcPr>
          <w:p w14:paraId="64C03101" w14:textId="3D28C937" w:rsidR="00F66837" w:rsidRPr="00DC3248" w:rsidRDefault="00E90931" w:rsidP="003101FE">
            <w:pPr>
              <w:jc w:val="center"/>
              <w:rPr>
                <w:rFonts w:cstheme="minorHAnsi"/>
                <w:sz w:val="18"/>
                <w:szCs w:val="18"/>
                <w:lang w:val="en-GB"/>
              </w:rPr>
            </w:pPr>
            <w:r w:rsidRPr="00DC3248">
              <w:rPr>
                <w:rFonts w:cstheme="minorHAnsi"/>
                <w:sz w:val="18"/>
                <w:szCs w:val="18"/>
                <w:lang w:val="en-GB"/>
              </w:rPr>
              <w:t>prospective</w:t>
            </w:r>
          </w:p>
          <w:p w14:paraId="3FA350E8" w14:textId="779CF0D2" w:rsidR="00E90931" w:rsidRPr="00DC3248" w:rsidRDefault="00E90931" w:rsidP="003101FE">
            <w:pPr>
              <w:jc w:val="center"/>
              <w:rPr>
                <w:rFonts w:cstheme="minorHAnsi"/>
                <w:sz w:val="18"/>
                <w:szCs w:val="18"/>
                <w:lang w:val="en-GB"/>
              </w:rPr>
            </w:pPr>
            <w:r w:rsidRPr="00DC3248">
              <w:rPr>
                <w:rFonts w:cstheme="minorHAnsi"/>
                <w:sz w:val="18"/>
                <w:szCs w:val="18"/>
                <w:lang w:val="en-GB"/>
              </w:rPr>
              <w:t>cohort</w:t>
            </w:r>
          </w:p>
        </w:tc>
        <w:tc>
          <w:tcPr>
            <w:tcW w:w="1701" w:type="dxa"/>
            <w:tcBorders>
              <w:top w:val="single" w:sz="4" w:space="0" w:color="auto"/>
              <w:left w:val="nil"/>
              <w:bottom w:val="single" w:sz="4" w:space="0" w:color="auto"/>
              <w:right w:val="nil"/>
            </w:tcBorders>
            <w:vAlign w:val="center"/>
          </w:tcPr>
          <w:p w14:paraId="77639B4F" w14:textId="00F523A8" w:rsidR="00F66837" w:rsidRPr="00CB62A2" w:rsidRDefault="00B6731B" w:rsidP="00CB62A2">
            <w:pPr>
              <w:jc w:val="center"/>
              <w:rPr>
                <w:rFonts w:cstheme="minorHAnsi"/>
                <w:sz w:val="18"/>
                <w:szCs w:val="18"/>
                <w:lang w:val="en-GB"/>
              </w:rPr>
            </w:pPr>
            <w:r w:rsidRPr="00CB62A2">
              <w:rPr>
                <w:rFonts w:cstheme="minorHAnsi"/>
                <w:sz w:val="18"/>
                <w:szCs w:val="18"/>
                <w:lang w:val="en-GB"/>
              </w:rPr>
              <w:t xml:space="preserve">headache, </w:t>
            </w:r>
            <w:r>
              <w:rPr>
                <w:rFonts w:cstheme="minorHAnsi"/>
                <w:sz w:val="18"/>
                <w:szCs w:val="18"/>
                <w:lang w:val="en-GB"/>
              </w:rPr>
              <w:t>AION,</w:t>
            </w:r>
            <w:r w:rsidRPr="00CB62A2">
              <w:rPr>
                <w:rFonts w:cstheme="minorHAnsi"/>
                <w:sz w:val="18"/>
                <w:szCs w:val="18"/>
                <w:lang w:val="en-GB"/>
              </w:rPr>
              <w:t xml:space="preserve"> </w:t>
            </w:r>
            <w:r>
              <w:rPr>
                <w:rFonts w:cstheme="minorHAnsi"/>
                <w:sz w:val="18"/>
                <w:szCs w:val="18"/>
                <w:lang w:val="en-GB"/>
              </w:rPr>
              <w:t xml:space="preserve">temporal tenderness, TA abnormality, </w:t>
            </w:r>
            <w:r w:rsidRPr="00CB62A2">
              <w:rPr>
                <w:rFonts w:cstheme="minorHAnsi"/>
                <w:sz w:val="18"/>
                <w:szCs w:val="18"/>
                <w:lang w:val="en-GB"/>
              </w:rPr>
              <w:t>jaw claudication</w:t>
            </w:r>
            <w:r>
              <w:rPr>
                <w:rFonts w:cstheme="minorHAnsi"/>
                <w:sz w:val="18"/>
                <w:szCs w:val="18"/>
                <w:lang w:val="en-GB"/>
              </w:rPr>
              <w:t xml:space="preserve">, lockjaw, </w:t>
            </w:r>
            <w:r w:rsidRPr="00CB62A2">
              <w:rPr>
                <w:rFonts w:cstheme="minorHAnsi"/>
                <w:sz w:val="18"/>
                <w:szCs w:val="18"/>
                <w:lang w:val="en-GB"/>
              </w:rPr>
              <w:t>PMR</w:t>
            </w:r>
          </w:p>
        </w:tc>
        <w:tc>
          <w:tcPr>
            <w:tcW w:w="1842" w:type="dxa"/>
            <w:tcBorders>
              <w:top w:val="single" w:sz="4" w:space="0" w:color="auto"/>
              <w:left w:val="nil"/>
              <w:bottom w:val="single" w:sz="4" w:space="0" w:color="auto"/>
              <w:right w:val="nil"/>
            </w:tcBorders>
            <w:vAlign w:val="center"/>
          </w:tcPr>
          <w:p w14:paraId="40BD999A" w14:textId="472322FB" w:rsidR="008E67BF" w:rsidRDefault="00901D9E" w:rsidP="00901D9E">
            <w:pPr>
              <w:jc w:val="center"/>
              <w:rPr>
                <w:rFonts w:cstheme="minorHAnsi"/>
                <w:sz w:val="18"/>
                <w:szCs w:val="18"/>
                <w:lang w:val="en-GB"/>
              </w:rPr>
            </w:pPr>
            <w:r w:rsidRPr="00CB62A2">
              <w:rPr>
                <w:rFonts w:cstheme="minorHAnsi"/>
                <w:sz w:val="18"/>
                <w:szCs w:val="18"/>
                <w:lang w:val="en-GB"/>
              </w:rPr>
              <w:t>ACR criteria</w:t>
            </w:r>
          </w:p>
          <w:p w14:paraId="434A2D65" w14:textId="4EF33383" w:rsidR="00F66837" w:rsidRPr="00CB62A2" w:rsidRDefault="008E67BF" w:rsidP="008E67BF">
            <w:pPr>
              <w:jc w:val="center"/>
              <w:rPr>
                <w:rFonts w:cstheme="minorHAnsi"/>
                <w:sz w:val="18"/>
                <w:szCs w:val="18"/>
                <w:lang w:val="en-GB"/>
              </w:rPr>
            </w:pPr>
            <w:r>
              <w:rPr>
                <w:rFonts w:cstheme="minorHAnsi"/>
                <w:sz w:val="18"/>
                <w:szCs w:val="18"/>
                <w:lang w:val="en-GB"/>
              </w:rPr>
              <w:t>o</w:t>
            </w:r>
            <w:r w:rsidR="00901D9E" w:rsidRPr="00CB62A2">
              <w:rPr>
                <w:rFonts w:cstheme="minorHAnsi"/>
                <w:sz w:val="18"/>
                <w:szCs w:val="18"/>
                <w:lang w:val="en-GB"/>
              </w:rPr>
              <w:t>r</w:t>
            </w:r>
            <w:r>
              <w:rPr>
                <w:rFonts w:cstheme="minorHAnsi"/>
                <w:sz w:val="18"/>
                <w:szCs w:val="18"/>
                <w:lang w:val="en-GB"/>
              </w:rPr>
              <w:t xml:space="preserve"> </w:t>
            </w:r>
            <w:r w:rsidR="00901D9E" w:rsidRPr="00CB62A2">
              <w:rPr>
                <w:rFonts w:cstheme="minorHAnsi"/>
                <w:sz w:val="18"/>
                <w:szCs w:val="18"/>
                <w:lang w:val="en-GB"/>
              </w:rPr>
              <w:t>TAB</w:t>
            </w:r>
          </w:p>
        </w:tc>
        <w:tc>
          <w:tcPr>
            <w:tcW w:w="993" w:type="dxa"/>
            <w:tcBorders>
              <w:top w:val="single" w:sz="4" w:space="0" w:color="auto"/>
              <w:left w:val="nil"/>
              <w:bottom w:val="single" w:sz="4" w:space="0" w:color="auto"/>
              <w:right w:val="nil"/>
            </w:tcBorders>
            <w:vAlign w:val="center"/>
          </w:tcPr>
          <w:p w14:paraId="66A58878" w14:textId="77777777" w:rsidR="00F66837" w:rsidRDefault="00B6731B" w:rsidP="00CB62A2">
            <w:pPr>
              <w:jc w:val="center"/>
              <w:rPr>
                <w:rFonts w:cstheme="minorHAnsi"/>
                <w:sz w:val="18"/>
                <w:szCs w:val="18"/>
                <w:lang w:val="en-GB"/>
              </w:rPr>
            </w:pPr>
            <w:r>
              <w:rPr>
                <w:rFonts w:cstheme="minorHAnsi"/>
                <w:sz w:val="18"/>
                <w:szCs w:val="18"/>
                <w:lang w:val="en-GB"/>
              </w:rPr>
              <w:t>15</w:t>
            </w:r>
          </w:p>
          <w:p w14:paraId="0FBC53BC" w14:textId="375C9285" w:rsidR="00B6731B" w:rsidRPr="00CB62A2" w:rsidRDefault="00B6731B" w:rsidP="00CB62A2">
            <w:pPr>
              <w:jc w:val="center"/>
              <w:rPr>
                <w:rFonts w:cstheme="minorHAnsi"/>
                <w:sz w:val="18"/>
                <w:szCs w:val="18"/>
                <w:lang w:val="en-GB"/>
              </w:rPr>
            </w:pPr>
            <w:r>
              <w:rPr>
                <w:rFonts w:cstheme="minorHAnsi"/>
                <w:sz w:val="18"/>
                <w:szCs w:val="18"/>
                <w:lang w:val="en-GB"/>
              </w:rPr>
              <w:t>(75)</w:t>
            </w:r>
          </w:p>
        </w:tc>
        <w:tc>
          <w:tcPr>
            <w:tcW w:w="850" w:type="dxa"/>
            <w:tcBorders>
              <w:top w:val="single" w:sz="4" w:space="0" w:color="auto"/>
              <w:left w:val="nil"/>
              <w:bottom w:val="single" w:sz="4" w:space="0" w:color="auto"/>
              <w:right w:val="nil"/>
            </w:tcBorders>
            <w:vAlign w:val="center"/>
          </w:tcPr>
          <w:p w14:paraId="6973AFF6" w14:textId="77777777" w:rsidR="00F66837" w:rsidRDefault="00B6731B" w:rsidP="00CB62A2">
            <w:pPr>
              <w:jc w:val="center"/>
              <w:rPr>
                <w:rFonts w:cstheme="minorHAnsi"/>
                <w:sz w:val="18"/>
                <w:szCs w:val="18"/>
                <w:lang w:val="en-GB"/>
              </w:rPr>
            </w:pPr>
            <w:r>
              <w:rPr>
                <w:rFonts w:cstheme="minorHAnsi"/>
                <w:sz w:val="18"/>
                <w:szCs w:val="18"/>
                <w:lang w:val="en-GB"/>
              </w:rPr>
              <w:t>12</w:t>
            </w:r>
          </w:p>
          <w:p w14:paraId="46E5172F" w14:textId="511997EB" w:rsidR="00B6731B" w:rsidRPr="00CB62A2" w:rsidRDefault="00243B4E" w:rsidP="00CB62A2">
            <w:pPr>
              <w:jc w:val="center"/>
              <w:rPr>
                <w:rFonts w:cstheme="minorHAnsi"/>
                <w:sz w:val="18"/>
                <w:szCs w:val="18"/>
                <w:lang w:val="en-GB"/>
              </w:rPr>
            </w:pPr>
            <w:r>
              <w:rPr>
                <w:rFonts w:cstheme="minorHAnsi"/>
                <w:sz w:val="18"/>
                <w:szCs w:val="18"/>
                <w:lang w:val="en-GB"/>
              </w:rPr>
              <w:t>(80)</w:t>
            </w:r>
          </w:p>
        </w:tc>
        <w:tc>
          <w:tcPr>
            <w:tcW w:w="992" w:type="dxa"/>
            <w:tcBorders>
              <w:top w:val="single" w:sz="4" w:space="0" w:color="auto"/>
              <w:left w:val="nil"/>
              <w:bottom w:val="single" w:sz="4" w:space="0" w:color="auto"/>
              <w:right w:val="nil"/>
            </w:tcBorders>
            <w:vAlign w:val="center"/>
          </w:tcPr>
          <w:p w14:paraId="5DB72F47" w14:textId="5A08D131" w:rsidR="00F66837" w:rsidRPr="00CB62A2" w:rsidRDefault="00243B4E" w:rsidP="00CB62A2">
            <w:pPr>
              <w:jc w:val="center"/>
              <w:rPr>
                <w:rFonts w:cstheme="minorHAnsi"/>
                <w:sz w:val="18"/>
                <w:szCs w:val="18"/>
                <w:lang w:val="en-GB"/>
              </w:rPr>
            </w:pPr>
            <w:r>
              <w:rPr>
                <w:rFonts w:cstheme="minorHAnsi"/>
                <w:sz w:val="18"/>
                <w:szCs w:val="18"/>
                <w:lang w:val="en-GB"/>
              </w:rPr>
              <w:t>NR</w:t>
            </w:r>
          </w:p>
        </w:tc>
        <w:tc>
          <w:tcPr>
            <w:tcW w:w="1276" w:type="dxa"/>
            <w:tcBorders>
              <w:top w:val="single" w:sz="4" w:space="0" w:color="auto"/>
              <w:left w:val="nil"/>
              <w:bottom w:val="single" w:sz="4" w:space="0" w:color="auto"/>
              <w:right w:val="nil"/>
            </w:tcBorders>
            <w:vAlign w:val="center"/>
          </w:tcPr>
          <w:p w14:paraId="579DA264" w14:textId="72BBBE59" w:rsidR="00F66837" w:rsidRPr="00CB62A2" w:rsidRDefault="00B6731B" w:rsidP="00CB62A2">
            <w:pPr>
              <w:jc w:val="center"/>
              <w:rPr>
                <w:rFonts w:cstheme="minorHAnsi"/>
                <w:sz w:val="18"/>
                <w:szCs w:val="18"/>
                <w:lang w:val="en-GB"/>
              </w:rPr>
            </w:pPr>
            <w:r>
              <w:rPr>
                <w:rFonts w:cstheme="minorHAnsi"/>
                <w:sz w:val="18"/>
                <w:szCs w:val="18"/>
                <w:lang w:val="en-GB"/>
              </w:rPr>
              <w:t>TA</w:t>
            </w:r>
          </w:p>
        </w:tc>
        <w:tc>
          <w:tcPr>
            <w:tcW w:w="2126" w:type="dxa"/>
            <w:tcBorders>
              <w:top w:val="single" w:sz="4" w:space="0" w:color="auto"/>
              <w:left w:val="nil"/>
              <w:bottom w:val="single" w:sz="4" w:space="0" w:color="auto"/>
              <w:right w:val="nil"/>
            </w:tcBorders>
            <w:vAlign w:val="center"/>
          </w:tcPr>
          <w:p w14:paraId="556BA9DF" w14:textId="0EDCF904" w:rsidR="00F66837" w:rsidRPr="00CB62A2" w:rsidRDefault="00243B4E" w:rsidP="00CB62A2">
            <w:pPr>
              <w:jc w:val="center"/>
              <w:rPr>
                <w:rFonts w:cstheme="minorHAnsi"/>
                <w:sz w:val="18"/>
                <w:szCs w:val="18"/>
                <w:lang w:val="en-GB"/>
              </w:rPr>
            </w:pPr>
            <w:r>
              <w:rPr>
                <w:rFonts w:cstheme="minorHAnsi"/>
                <w:sz w:val="18"/>
                <w:szCs w:val="18"/>
                <w:lang w:val="en-GB"/>
              </w:rPr>
              <w:t>halo</w:t>
            </w:r>
          </w:p>
        </w:tc>
        <w:tc>
          <w:tcPr>
            <w:tcW w:w="1276" w:type="dxa"/>
            <w:tcBorders>
              <w:top w:val="single" w:sz="4" w:space="0" w:color="auto"/>
              <w:left w:val="nil"/>
              <w:bottom w:val="single" w:sz="4" w:space="0" w:color="auto"/>
              <w:right w:val="single" w:sz="4" w:space="0" w:color="auto"/>
            </w:tcBorders>
            <w:shd w:val="clear" w:color="auto" w:fill="auto"/>
            <w:vAlign w:val="center"/>
          </w:tcPr>
          <w:p w14:paraId="1E60BE29" w14:textId="7BFFB1FB" w:rsidR="00F66837" w:rsidRPr="00CB62A2" w:rsidRDefault="00243B4E" w:rsidP="00CB62A2">
            <w:pPr>
              <w:jc w:val="center"/>
              <w:rPr>
                <w:rFonts w:cstheme="minorHAnsi"/>
                <w:sz w:val="18"/>
                <w:szCs w:val="18"/>
                <w:lang w:val="en-GB"/>
              </w:rPr>
            </w:pPr>
            <w:r w:rsidRPr="00C20C3E">
              <w:rPr>
                <w:rFonts w:cstheme="minorHAnsi"/>
                <w:sz w:val="18"/>
                <w:szCs w:val="18"/>
                <w:lang w:val="en-GB"/>
              </w:rPr>
              <w:t>high</w:t>
            </w:r>
          </w:p>
        </w:tc>
      </w:tr>
      <w:tr w:rsidR="00CB62A2" w:rsidRPr="006572EE" w14:paraId="7486A8CD" w14:textId="77777777" w:rsidTr="00097EE6">
        <w:tc>
          <w:tcPr>
            <w:tcW w:w="1518" w:type="dxa"/>
            <w:tcBorders>
              <w:top w:val="single" w:sz="4" w:space="0" w:color="auto"/>
              <w:left w:val="single" w:sz="4" w:space="0" w:color="auto"/>
              <w:bottom w:val="single" w:sz="4" w:space="0" w:color="auto"/>
              <w:right w:val="nil"/>
            </w:tcBorders>
            <w:vAlign w:val="center"/>
          </w:tcPr>
          <w:p w14:paraId="3A6787E9" w14:textId="504EE456" w:rsidR="00CB62A2" w:rsidRPr="00CB62A2" w:rsidRDefault="00CB62A2" w:rsidP="00CB62A2">
            <w:pPr>
              <w:jc w:val="center"/>
              <w:rPr>
                <w:rFonts w:cstheme="minorHAnsi"/>
                <w:b/>
                <w:sz w:val="24"/>
                <w:szCs w:val="24"/>
                <w:lang w:val="en-GB"/>
              </w:rPr>
            </w:pPr>
            <w:proofErr w:type="spellStart"/>
            <w:r w:rsidRPr="00CB62A2">
              <w:rPr>
                <w:rFonts w:cstheme="minorHAnsi"/>
                <w:sz w:val="18"/>
                <w:szCs w:val="18"/>
                <w:lang w:val="en-GB"/>
              </w:rPr>
              <w:t>Murgatroyd</w:t>
            </w:r>
            <w:proofErr w:type="spellEnd"/>
            <w:r w:rsidRPr="00CB62A2">
              <w:rPr>
                <w:rFonts w:cstheme="minorHAnsi"/>
                <w:sz w:val="18"/>
                <w:szCs w:val="18"/>
                <w:lang w:val="en-GB"/>
              </w:rPr>
              <w:t xml:space="preserve"> H 2003</w:t>
            </w:r>
            <w:r w:rsidRPr="00CB62A2">
              <w:rPr>
                <w:rFonts w:cstheme="minorHAnsi"/>
                <w:sz w:val="18"/>
                <w:szCs w:val="18"/>
                <w:lang w:val="en-GB"/>
              </w:rPr>
              <w:fldChar w:fldCharType="begin" w:fldLock="1"/>
            </w:r>
            <w:r w:rsidR="00B33313">
              <w:rPr>
                <w:rFonts w:cstheme="minorHAnsi"/>
                <w:sz w:val="18"/>
                <w:szCs w:val="18"/>
                <w:lang w:val="en-GB"/>
              </w:rPr>
              <w:instrText>ADDIN CSL_CITATION { "citationItems" : [ { "id" : "ITEM-1", "itemData" : { "DOI" : "10.1038/sj.eye.6700350", "ISSN" : "0950-222X", "PMID" : "12724706", "abstract" : "AIMS: We present our preliminary experience with the use of ultrasound in aiding the diagnosis of giant cell arteritis (GCA). Schmidt et al have previously described a hypoechoic or \"halo\" effect surrounding the walls of affected arteries on examination with ultrasound. We illustrate these features and explore the attributes and limitations of this technique.\\n\\nMETHOD: Two groups of patients were recruited: (1) patients with suspected GCA awaiting temporal artery biopsy and (2) patients with no history or symptoms of GCA of a similar age group. All the recruited patients underwent ultrasound examination of both temporal arteries. The findings on ultrasound were compared with the results of the histological specimens in group 1. For this study, the histological findings alone were used to define if a patient was suffering from GCA. No biopsies were taken in the patients in group 2.\\n\\nRESULTS: Out of 26 patients with suspected GCA, seven patients were found to be positive on biopsy, of which six had been identified on ultrasound. Six patients were found to be false positive on ultrasound, but all had moderate-to-severe features of arteriosclerosis on histology. A total of 13 patients were found to be negative on ultrasound and negative on biopsy for GCA, two of these patients had histological features of arteriosclerosis. In the group with no symptoms of GCA (12 patients), in two patients hypoechoic areas were detected. The results presented give a sensitivity of 86%, specificity of 68%, and positive predictive value of 50% for the use of ultrasound in the diagnosis of GCA.\\n\\nCONCLUSIONS: This preliminary study indicates that this test may be helpful in those patients with symptoms suggestive of GCA, but currently we cannot recommend any change of present practice.", "author" : [ { "dropping-particle" : "", "family" : "Murgatroyd", "given" : "H", "non-dropping-particle" : "", "parse-names" : false, "suffix" : "" }, { "dropping-particle" : "", "family" : "Nimmo", "given" : "M", "non-dropping-particle" : "", "parse-names" : false, "suffix" : "" }, { "dropping-particle" : "", "family" : "Evans", "given" : "a", "non-dropping-particle" : "", "parse-names" : false, "suffix" : "" }, { "dropping-particle" : "", "family" : "MacEwen", "given" : "C", "non-dropping-particle" : "", "parse-names" : false, "suffix" : "" } ], "container-title" : "Eye (London, England)", "id" : "ITEM-1", "issue" : "3", "issued" : { "date-parts" : [ [ "2003" ] ] }, "page" : "415-9", "title" : "The use of ultrasound as an aid in the diagnosis of giant cell arteritis: a pilot study comparing histological features with ultrasound findings.", "type" : "article-journal", "volume" : "17" }, "uris" : [ "http://www.mendeley.com/documents/?uuid=58801a7a-b60d-4be4-9adf-1f8f28e727e7" ] } ], "mendeley" : { "formattedCitation" : "(10)", "plainTextFormattedCitation" : "(10)", "previouslyFormattedCitation" : "(10)" }, "properties" : {  }, "schema" : "https://github.com/citation-style-language/schema/raw/master/csl-citation.json" }</w:instrText>
            </w:r>
            <w:r w:rsidRPr="00CB62A2">
              <w:rPr>
                <w:rFonts w:cstheme="minorHAnsi"/>
                <w:sz w:val="18"/>
                <w:szCs w:val="18"/>
                <w:lang w:val="en-GB"/>
              </w:rPr>
              <w:fldChar w:fldCharType="separate"/>
            </w:r>
            <w:r w:rsidR="00B33313" w:rsidRPr="00B33313">
              <w:rPr>
                <w:rFonts w:cstheme="minorHAnsi"/>
                <w:noProof/>
                <w:sz w:val="18"/>
                <w:szCs w:val="18"/>
                <w:lang w:val="en-GB"/>
              </w:rPr>
              <w:t>(10)</w:t>
            </w:r>
            <w:r w:rsidRPr="00CB62A2">
              <w:rPr>
                <w:rFonts w:cstheme="minorHAnsi"/>
                <w:sz w:val="18"/>
                <w:szCs w:val="18"/>
                <w:lang w:val="en-GB"/>
              </w:rPr>
              <w:fldChar w:fldCharType="end"/>
            </w:r>
          </w:p>
        </w:tc>
        <w:tc>
          <w:tcPr>
            <w:tcW w:w="604" w:type="dxa"/>
            <w:tcBorders>
              <w:top w:val="single" w:sz="4" w:space="0" w:color="auto"/>
              <w:left w:val="nil"/>
              <w:bottom w:val="single" w:sz="4" w:space="0" w:color="auto"/>
              <w:right w:val="nil"/>
            </w:tcBorders>
            <w:vAlign w:val="center"/>
          </w:tcPr>
          <w:p w14:paraId="30D5BC87" w14:textId="77777777" w:rsidR="00CB62A2" w:rsidRPr="00CB62A2" w:rsidRDefault="00CB62A2" w:rsidP="00CB62A2">
            <w:pPr>
              <w:jc w:val="center"/>
              <w:rPr>
                <w:rFonts w:cstheme="minorHAnsi"/>
                <w:b/>
                <w:sz w:val="24"/>
                <w:szCs w:val="24"/>
                <w:lang w:val="en-GB"/>
              </w:rPr>
            </w:pPr>
            <w:r w:rsidRPr="00CB62A2">
              <w:rPr>
                <w:rFonts w:cstheme="minorHAnsi"/>
                <w:sz w:val="18"/>
                <w:szCs w:val="18"/>
                <w:lang w:val="en-GB"/>
              </w:rPr>
              <w:t>26</w:t>
            </w:r>
          </w:p>
        </w:tc>
        <w:tc>
          <w:tcPr>
            <w:tcW w:w="992" w:type="dxa"/>
            <w:tcBorders>
              <w:top w:val="single" w:sz="4" w:space="0" w:color="auto"/>
              <w:left w:val="nil"/>
              <w:bottom w:val="single" w:sz="4" w:space="0" w:color="auto"/>
              <w:right w:val="nil"/>
            </w:tcBorders>
            <w:vAlign w:val="center"/>
          </w:tcPr>
          <w:p w14:paraId="12AE5A71" w14:textId="77777777" w:rsidR="00CB62A2" w:rsidRPr="00CB62A2" w:rsidRDefault="00CB62A2" w:rsidP="00CB62A2">
            <w:pPr>
              <w:jc w:val="center"/>
              <w:rPr>
                <w:rFonts w:cstheme="minorHAnsi"/>
                <w:b/>
                <w:sz w:val="24"/>
                <w:szCs w:val="24"/>
                <w:lang w:val="en-GB"/>
              </w:rPr>
            </w:pPr>
            <w:r w:rsidRPr="00CB62A2">
              <w:rPr>
                <w:rFonts w:cstheme="minorHAnsi"/>
                <w:sz w:val="18"/>
                <w:szCs w:val="18"/>
                <w:lang w:val="en-GB"/>
              </w:rPr>
              <w:t>NR</w:t>
            </w:r>
          </w:p>
        </w:tc>
        <w:tc>
          <w:tcPr>
            <w:tcW w:w="1276" w:type="dxa"/>
            <w:tcBorders>
              <w:top w:val="single" w:sz="4" w:space="0" w:color="auto"/>
              <w:left w:val="nil"/>
              <w:bottom w:val="single" w:sz="4" w:space="0" w:color="auto"/>
              <w:right w:val="nil"/>
            </w:tcBorders>
            <w:vAlign w:val="center"/>
          </w:tcPr>
          <w:p w14:paraId="287ABDD5" w14:textId="78CD46E7" w:rsidR="00CB62A2" w:rsidRPr="00DC3248" w:rsidRDefault="00C061D1" w:rsidP="003101FE">
            <w:pPr>
              <w:jc w:val="center"/>
              <w:rPr>
                <w:rFonts w:cstheme="minorHAnsi"/>
                <w:sz w:val="18"/>
                <w:szCs w:val="18"/>
                <w:lang w:val="en-GB"/>
              </w:rPr>
            </w:pPr>
            <w:r w:rsidRPr="00DC3248">
              <w:rPr>
                <w:rFonts w:cstheme="minorHAnsi"/>
                <w:sz w:val="18"/>
                <w:szCs w:val="18"/>
                <w:lang w:val="en-GB"/>
              </w:rPr>
              <w:t>p</w:t>
            </w:r>
            <w:r w:rsidR="00CB62A2" w:rsidRPr="00DC3248">
              <w:rPr>
                <w:rFonts w:cstheme="minorHAnsi"/>
                <w:sz w:val="18"/>
                <w:szCs w:val="18"/>
                <w:lang w:val="en-GB"/>
              </w:rPr>
              <w:t>rospective</w:t>
            </w:r>
          </w:p>
          <w:p w14:paraId="71314C2D" w14:textId="18D79B78" w:rsidR="00C061D1" w:rsidRPr="00CB62A2" w:rsidRDefault="00C061D1" w:rsidP="003101FE">
            <w:pPr>
              <w:jc w:val="center"/>
              <w:rPr>
                <w:rFonts w:cstheme="minorHAnsi"/>
                <w:sz w:val="18"/>
                <w:szCs w:val="18"/>
                <w:lang w:val="en-GB"/>
              </w:rPr>
            </w:pPr>
            <w:r>
              <w:rPr>
                <w:rFonts w:cstheme="minorHAnsi"/>
                <w:sz w:val="18"/>
                <w:szCs w:val="18"/>
                <w:lang w:val="en-GB"/>
              </w:rPr>
              <w:t>cohort</w:t>
            </w:r>
          </w:p>
        </w:tc>
        <w:tc>
          <w:tcPr>
            <w:tcW w:w="1701" w:type="dxa"/>
            <w:tcBorders>
              <w:top w:val="single" w:sz="4" w:space="0" w:color="auto"/>
              <w:left w:val="nil"/>
              <w:bottom w:val="single" w:sz="4" w:space="0" w:color="auto"/>
              <w:right w:val="nil"/>
            </w:tcBorders>
            <w:vAlign w:val="center"/>
          </w:tcPr>
          <w:p w14:paraId="45D05AE5" w14:textId="5BAF5A8A" w:rsidR="00CB62A2" w:rsidRPr="00CB62A2" w:rsidRDefault="00CB62A2" w:rsidP="00CB62A2">
            <w:pPr>
              <w:jc w:val="center"/>
              <w:rPr>
                <w:rFonts w:cstheme="minorHAnsi"/>
                <w:b/>
                <w:sz w:val="24"/>
                <w:szCs w:val="24"/>
                <w:lang w:val="en-GB"/>
              </w:rPr>
            </w:pPr>
            <w:r w:rsidRPr="00CB62A2">
              <w:rPr>
                <w:rFonts w:cstheme="minorHAnsi"/>
                <w:sz w:val="18"/>
                <w:szCs w:val="18"/>
                <w:lang w:val="en-GB"/>
              </w:rPr>
              <w:t>suspected GCA</w:t>
            </w:r>
          </w:p>
        </w:tc>
        <w:tc>
          <w:tcPr>
            <w:tcW w:w="1842" w:type="dxa"/>
            <w:tcBorders>
              <w:top w:val="single" w:sz="4" w:space="0" w:color="auto"/>
              <w:left w:val="nil"/>
              <w:bottom w:val="single" w:sz="4" w:space="0" w:color="auto"/>
              <w:right w:val="nil"/>
            </w:tcBorders>
            <w:vAlign w:val="center"/>
          </w:tcPr>
          <w:p w14:paraId="653BE5B8" w14:textId="77777777" w:rsidR="00CB62A2" w:rsidRPr="00CB62A2" w:rsidRDefault="00CB62A2" w:rsidP="00CB62A2">
            <w:pPr>
              <w:jc w:val="center"/>
              <w:rPr>
                <w:rFonts w:cstheme="minorHAnsi"/>
                <w:b/>
                <w:sz w:val="24"/>
                <w:szCs w:val="24"/>
                <w:lang w:val="en-GB"/>
              </w:rPr>
            </w:pPr>
            <w:r w:rsidRPr="00CB62A2">
              <w:rPr>
                <w:rFonts w:cstheme="minorHAnsi"/>
                <w:sz w:val="18"/>
                <w:szCs w:val="18"/>
                <w:lang w:val="en-GB"/>
              </w:rPr>
              <w:t>TAB</w:t>
            </w:r>
          </w:p>
        </w:tc>
        <w:tc>
          <w:tcPr>
            <w:tcW w:w="993" w:type="dxa"/>
            <w:tcBorders>
              <w:top w:val="single" w:sz="4" w:space="0" w:color="auto"/>
              <w:left w:val="nil"/>
              <w:bottom w:val="single" w:sz="4" w:space="0" w:color="auto"/>
              <w:right w:val="nil"/>
            </w:tcBorders>
            <w:vAlign w:val="center"/>
          </w:tcPr>
          <w:p w14:paraId="45E8BE94" w14:textId="77777777" w:rsidR="00CB62A2" w:rsidRPr="00CB62A2" w:rsidRDefault="00CB62A2" w:rsidP="00CB62A2">
            <w:pPr>
              <w:jc w:val="center"/>
              <w:rPr>
                <w:rFonts w:cstheme="minorHAnsi"/>
                <w:sz w:val="18"/>
                <w:szCs w:val="18"/>
                <w:lang w:val="en-GB"/>
              </w:rPr>
            </w:pPr>
            <w:r w:rsidRPr="00CB62A2">
              <w:rPr>
                <w:rFonts w:cstheme="minorHAnsi"/>
                <w:sz w:val="18"/>
                <w:szCs w:val="18"/>
                <w:lang w:val="en-GB"/>
              </w:rPr>
              <w:t>7</w:t>
            </w:r>
          </w:p>
          <w:p w14:paraId="0CE3FB7A" w14:textId="77777777" w:rsidR="00CB62A2" w:rsidRPr="00CB62A2" w:rsidRDefault="00CB62A2" w:rsidP="00CB62A2">
            <w:pPr>
              <w:jc w:val="center"/>
              <w:rPr>
                <w:rFonts w:cstheme="minorHAnsi"/>
                <w:b/>
                <w:sz w:val="24"/>
                <w:szCs w:val="24"/>
                <w:lang w:val="en-GB"/>
              </w:rPr>
            </w:pPr>
            <w:r w:rsidRPr="00CB62A2">
              <w:rPr>
                <w:rFonts w:cstheme="minorHAnsi"/>
                <w:sz w:val="18"/>
                <w:szCs w:val="18"/>
                <w:lang w:val="en-GB"/>
              </w:rPr>
              <w:t>(27)</w:t>
            </w:r>
          </w:p>
        </w:tc>
        <w:tc>
          <w:tcPr>
            <w:tcW w:w="850" w:type="dxa"/>
            <w:tcBorders>
              <w:top w:val="single" w:sz="4" w:space="0" w:color="auto"/>
              <w:left w:val="nil"/>
              <w:bottom w:val="single" w:sz="4" w:space="0" w:color="auto"/>
              <w:right w:val="nil"/>
            </w:tcBorders>
            <w:vAlign w:val="center"/>
          </w:tcPr>
          <w:p w14:paraId="21332448" w14:textId="77777777" w:rsidR="00CB62A2" w:rsidRPr="00CB62A2" w:rsidRDefault="00CB62A2" w:rsidP="00CB62A2">
            <w:pPr>
              <w:jc w:val="center"/>
              <w:rPr>
                <w:rFonts w:cstheme="minorHAnsi"/>
                <w:sz w:val="18"/>
                <w:szCs w:val="18"/>
                <w:lang w:val="en-GB"/>
              </w:rPr>
            </w:pPr>
            <w:r w:rsidRPr="00CB62A2">
              <w:rPr>
                <w:rFonts w:cstheme="minorHAnsi"/>
                <w:sz w:val="18"/>
                <w:szCs w:val="18"/>
                <w:lang w:val="en-GB"/>
              </w:rPr>
              <w:t>7</w:t>
            </w:r>
          </w:p>
          <w:p w14:paraId="42039108" w14:textId="77777777" w:rsidR="00CB62A2" w:rsidRPr="00CB62A2" w:rsidRDefault="00CB62A2" w:rsidP="00CB62A2">
            <w:pPr>
              <w:jc w:val="center"/>
              <w:rPr>
                <w:rFonts w:cstheme="minorHAnsi"/>
                <w:b/>
                <w:sz w:val="24"/>
                <w:szCs w:val="24"/>
                <w:lang w:val="en-GB"/>
              </w:rPr>
            </w:pPr>
            <w:r w:rsidRPr="00CB62A2">
              <w:rPr>
                <w:rFonts w:cstheme="minorHAnsi"/>
                <w:sz w:val="18"/>
                <w:szCs w:val="18"/>
                <w:lang w:val="en-GB"/>
              </w:rPr>
              <w:t>(100)</w:t>
            </w:r>
          </w:p>
        </w:tc>
        <w:tc>
          <w:tcPr>
            <w:tcW w:w="992" w:type="dxa"/>
            <w:tcBorders>
              <w:top w:val="single" w:sz="4" w:space="0" w:color="auto"/>
              <w:left w:val="nil"/>
              <w:bottom w:val="single" w:sz="4" w:space="0" w:color="auto"/>
              <w:right w:val="nil"/>
            </w:tcBorders>
            <w:vAlign w:val="center"/>
          </w:tcPr>
          <w:p w14:paraId="1DDFC68F" w14:textId="77777777" w:rsidR="00CB62A2" w:rsidRPr="00CB62A2" w:rsidRDefault="00CB62A2" w:rsidP="00CB62A2">
            <w:pPr>
              <w:jc w:val="center"/>
              <w:rPr>
                <w:rFonts w:cstheme="minorHAnsi"/>
                <w:b/>
                <w:sz w:val="24"/>
                <w:szCs w:val="24"/>
                <w:lang w:val="en-GB"/>
              </w:rPr>
            </w:pPr>
            <w:r w:rsidRPr="00CB62A2">
              <w:rPr>
                <w:rFonts w:cstheme="minorHAnsi"/>
                <w:sz w:val="18"/>
                <w:szCs w:val="18"/>
                <w:lang w:val="en-GB"/>
              </w:rPr>
              <w:t>NR</w:t>
            </w:r>
          </w:p>
        </w:tc>
        <w:tc>
          <w:tcPr>
            <w:tcW w:w="1276" w:type="dxa"/>
            <w:tcBorders>
              <w:top w:val="single" w:sz="4" w:space="0" w:color="auto"/>
              <w:left w:val="nil"/>
              <w:bottom w:val="single" w:sz="4" w:space="0" w:color="auto"/>
              <w:right w:val="nil"/>
            </w:tcBorders>
            <w:vAlign w:val="center"/>
          </w:tcPr>
          <w:p w14:paraId="2CD12FF2" w14:textId="77777777" w:rsidR="00CB62A2" w:rsidRPr="00CB62A2" w:rsidRDefault="00CB62A2" w:rsidP="00CB62A2">
            <w:pPr>
              <w:jc w:val="center"/>
              <w:rPr>
                <w:rFonts w:cstheme="minorHAnsi"/>
                <w:b/>
                <w:sz w:val="24"/>
                <w:szCs w:val="24"/>
                <w:lang w:val="en-GB"/>
              </w:rPr>
            </w:pPr>
            <w:r w:rsidRPr="00CB62A2">
              <w:rPr>
                <w:rFonts w:cstheme="minorHAnsi"/>
                <w:sz w:val="18"/>
                <w:szCs w:val="18"/>
                <w:lang w:val="en-GB"/>
              </w:rPr>
              <w:t>TA</w:t>
            </w:r>
          </w:p>
        </w:tc>
        <w:tc>
          <w:tcPr>
            <w:tcW w:w="2126" w:type="dxa"/>
            <w:tcBorders>
              <w:top w:val="single" w:sz="4" w:space="0" w:color="auto"/>
              <w:left w:val="nil"/>
              <w:bottom w:val="single" w:sz="4" w:space="0" w:color="auto"/>
              <w:right w:val="nil"/>
            </w:tcBorders>
            <w:vAlign w:val="center"/>
          </w:tcPr>
          <w:p w14:paraId="70292224" w14:textId="77777777" w:rsidR="00CB62A2" w:rsidRPr="00CB62A2" w:rsidRDefault="00CB62A2" w:rsidP="00CB62A2">
            <w:pPr>
              <w:jc w:val="center"/>
              <w:rPr>
                <w:rFonts w:cstheme="minorHAnsi"/>
                <w:b/>
                <w:sz w:val="24"/>
                <w:szCs w:val="24"/>
                <w:lang w:val="en-GB"/>
              </w:rPr>
            </w:pPr>
            <w:r w:rsidRPr="00CB62A2">
              <w:rPr>
                <w:rFonts w:cstheme="minorHAnsi"/>
                <w:sz w:val="18"/>
                <w:szCs w:val="18"/>
                <w:lang w:val="en-GB"/>
              </w:rPr>
              <w:t>halo</w:t>
            </w:r>
          </w:p>
        </w:tc>
        <w:tc>
          <w:tcPr>
            <w:tcW w:w="1276" w:type="dxa"/>
            <w:tcBorders>
              <w:top w:val="single" w:sz="4" w:space="0" w:color="auto"/>
              <w:left w:val="nil"/>
              <w:bottom w:val="single" w:sz="4" w:space="0" w:color="auto"/>
              <w:right w:val="single" w:sz="4" w:space="0" w:color="auto"/>
            </w:tcBorders>
            <w:vAlign w:val="center"/>
          </w:tcPr>
          <w:p w14:paraId="750FA700" w14:textId="77777777" w:rsidR="00CB62A2" w:rsidRPr="00CB62A2" w:rsidRDefault="00CB62A2" w:rsidP="00CB62A2">
            <w:pPr>
              <w:jc w:val="center"/>
              <w:rPr>
                <w:rFonts w:cstheme="minorHAnsi"/>
                <w:sz w:val="18"/>
                <w:szCs w:val="18"/>
                <w:lang w:val="en-GB"/>
              </w:rPr>
            </w:pPr>
            <w:r w:rsidRPr="00CB62A2">
              <w:rPr>
                <w:rFonts w:cstheme="minorHAnsi"/>
                <w:sz w:val="18"/>
                <w:szCs w:val="18"/>
                <w:lang w:val="en-GB"/>
              </w:rPr>
              <w:t>high</w:t>
            </w:r>
          </w:p>
        </w:tc>
      </w:tr>
      <w:tr w:rsidR="00CB62A2" w14:paraId="3AB4874A" w14:textId="77777777" w:rsidTr="00097EE6">
        <w:tc>
          <w:tcPr>
            <w:tcW w:w="1518" w:type="dxa"/>
            <w:tcBorders>
              <w:top w:val="single" w:sz="4" w:space="0" w:color="auto"/>
              <w:left w:val="single" w:sz="4" w:space="0" w:color="auto"/>
              <w:bottom w:val="single" w:sz="4" w:space="0" w:color="auto"/>
              <w:right w:val="nil"/>
            </w:tcBorders>
            <w:vAlign w:val="center"/>
          </w:tcPr>
          <w:p w14:paraId="6D06BFC6" w14:textId="481103B9" w:rsidR="00CB62A2" w:rsidRPr="00CB62A2" w:rsidRDefault="00CB62A2" w:rsidP="00CB62A2">
            <w:pPr>
              <w:jc w:val="center"/>
              <w:rPr>
                <w:rFonts w:cstheme="minorHAnsi"/>
                <w:b/>
                <w:sz w:val="24"/>
                <w:szCs w:val="24"/>
                <w:lang w:val="en-GB"/>
              </w:rPr>
            </w:pPr>
            <w:proofErr w:type="spellStart"/>
            <w:r w:rsidRPr="00CB62A2">
              <w:rPr>
                <w:rFonts w:cstheme="minorHAnsi"/>
                <w:sz w:val="18"/>
                <w:szCs w:val="18"/>
                <w:lang w:val="en-GB"/>
              </w:rPr>
              <w:t>Pfadenhauer</w:t>
            </w:r>
            <w:proofErr w:type="spellEnd"/>
            <w:r w:rsidRPr="00CB62A2">
              <w:rPr>
                <w:rFonts w:cstheme="minorHAnsi"/>
                <w:sz w:val="18"/>
                <w:szCs w:val="18"/>
                <w:lang w:val="en-GB"/>
              </w:rPr>
              <w:t xml:space="preserve"> K 2003</w:t>
            </w:r>
            <w:r w:rsidRPr="00CB62A2">
              <w:rPr>
                <w:rFonts w:cstheme="minorHAnsi"/>
                <w:sz w:val="18"/>
                <w:szCs w:val="18"/>
              </w:rPr>
              <w:fldChar w:fldCharType="begin" w:fldLock="1"/>
            </w:r>
            <w:r w:rsidR="00B33313">
              <w:rPr>
                <w:rFonts w:cstheme="minorHAnsi"/>
                <w:sz w:val="18"/>
                <w:szCs w:val="18"/>
                <w:lang w:val="en-GB"/>
              </w:rPr>
              <w:instrText>ADDIN CSL_CITATION { "citationItems" : [ { "id" : "ITEM-1", "itemData" : { "ISSN" : "0315162X", "PMID" : "14528514", "abstract" : "OBJECTIVE: Evaluation of the diagnostic contribution of color coded duplex sonography (CCDS) of the superficial temporal (STA) and the occipital artery (OCCA) in biopsy-controlled patients suspected of having temporal arteritis (TA). METHODS: Prospective study in 67 patients suspected of having TA who underwent CCDS of the STA in all cases and the occipital arteries if involvement of the OCCA was suspected clinically. The final diagnosis, based on biopsy results in 67 cases and standard criteria, were compared to the ultrasonographic findings to determine their diagnostic contribution. RESULTS: TA was diagnosed in 40 patients, other diseases in 27 patients. In the STA periarterial hypoechogenic tissue, the so-called halo, halo and stenoses, and occlusions were found in 83% of TA patients and 11% of patients with other diseases. In the OCCA, these abnormalities were found in 65% of TA patients and in no patient with other diseases. Taking both STA and OCCA together, halo, stenosis, and widespread abnormalities were found in patients with TA, but not in patients with other diseases. CONCLUSION: CCDS of the STA and OCCA clearly contributes to the diagnosis of TA, with a high rate of perivascular hypoechogenic abnormalities (so-called halos) and stenosis and a low rate of these abnormalities in the control patients. However, CCDS cannot differentiate between inflammatory and degenerative artery disease and has spatial resolution limitations.", "author" : [ { "dropping-particle" : "", "family" : "Pfadenhauer", "given" : "Karl", "non-dropping-particle" : "", "parse-names" : false, "suffix" : "" }, { "dropping-particle" : "", "family" : "Weber", "given" : "Hermann", "non-dropping-particle" : "", "parse-names" : false, "suffix" : "" } ], "container-title" : "Journal of Rheumatology", "id" : "ITEM-1", "issue" : "10", "issued" : { "date-parts" : [ [ "2003" ] ] }, "page" : "2177-2181", "title" : "Duplex sonography of the temporal and occipital artery in the diagnosis of temporal arteritis. A prospective study", "type" : "article-journal", "volume" : "30" }, "uris" : [ "http://www.mendeley.com/documents/?uuid=d2b4b99f-c814-492e-8c6e-81079f487ee9" ] } ], "mendeley" : { "formattedCitation" : "(11)", "plainTextFormattedCitation" : "(11)", "previouslyFormattedCitation" : "(11)" }, "properties" : {  }, "schema" : "https://github.com/citation-style-language/schema/raw/master/csl-citation.json" }</w:instrText>
            </w:r>
            <w:r w:rsidRPr="00CB62A2">
              <w:rPr>
                <w:rFonts w:cstheme="minorHAnsi"/>
                <w:sz w:val="18"/>
                <w:szCs w:val="18"/>
              </w:rPr>
              <w:fldChar w:fldCharType="separate"/>
            </w:r>
            <w:r w:rsidR="00B33313" w:rsidRPr="00B33313">
              <w:rPr>
                <w:rFonts w:cstheme="minorHAnsi"/>
                <w:noProof/>
                <w:sz w:val="18"/>
                <w:szCs w:val="18"/>
              </w:rPr>
              <w:t>(11)</w:t>
            </w:r>
            <w:r w:rsidRPr="00CB62A2">
              <w:rPr>
                <w:rFonts w:cstheme="minorHAnsi"/>
                <w:sz w:val="18"/>
                <w:szCs w:val="18"/>
              </w:rPr>
              <w:fldChar w:fldCharType="end"/>
            </w:r>
          </w:p>
        </w:tc>
        <w:tc>
          <w:tcPr>
            <w:tcW w:w="604" w:type="dxa"/>
            <w:tcBorders>
              <w:top w:val="single" w:sz="4" w:space="0" w:color="auto"/>
              <w:left w:val="nil"/>
              <w:bottom w:val="single" w:sz="4" w:space="0" w:color="auto"/>
              <w:right w:val="nil"/>
            </w:tcBorders>
            <w:vAlign w:val="center"/>
          </w:tcPr>
          <w:p w14:paraId="36F80026" w14:textId="77777777" w:rsidR="00CB62A2" w:rsidRPr="00CB62A2" w:rsidRDefault="00CB62A2" w:rsidP="00CB62A2">
            <w:pPr>
              <w:jc w:val="center"/>
              <w:rPr>
                <w:rFonts w:cstheme="minorHAnsi"/>
                <w:b/>
                <w:sz w:val="24"/>
                <w:szCs w:val="24"/>
                <w:lang w:val="en-GB"/>
              </w:rPr>
            </w:pPr>
            <w:r w:rsidRPr="00CB62A2">
              <w:rPr>
                <w:rFonts w:cstheme="minorHAnsi"/>
                <w:sz w:val="18"/>
                <w:szCs w:val="18"/>
              </w:rPr>
              <w:t>67</w:t>
            </w:r>
          </w:p>
        </w:tc>
        <w:tc>
          <w:tcPr>
            <w:tcW w:w="992" w:type="dxa"/>
            <w:tcBorders>
              <w:top w:val="single" w:sz="4" w:space="0" w:color="auto"/>
              <w:left w:val="nil"/>
              <w:bottom w:val="single" w:sz="4" w:space="0" w:color="auto"/>
              <w:right w:val="nil"/>
            </w:tcBorders>
            <w:vAlign w:val="center"/>
          </w:tcPr>
          <w:p w14:paraId="632A76F6" w14:textId="77777777" w:rsidR="00CB62A2" w:rsidRPr="00CB62A2" w:rsidRDefault="00CB62A2" w:rsidP="00CB62A2">
            <w:pPr>
              <w:jc w:val="center"/>
              <w:rPr>
                <w:rFonts w:cstheme="minorHAnsi"/>
                <w:sz w:val="18"/>
                <w:szCs w:val="18"/>
              </w:rPr>
            </w:pPr>
            <w:r w:rsidRPr="00CB62A2">
              <w:rPr>
                <w:rFonts w:cstheme="minorHAnsi"/>
                <w:sz w:val="18"/>
                <w:szCs w:val="18"/>
              </w:rPr>
              <w:t>51</w:t>
            </w:r>
          </w:p>
          <w:p w14:paraId="6F22AE4E" w14:textId="77777777" w:rsidR="00CB62A2" w:rsidRPr="00CB62A2" w:rsidRDefault="00CB62A2" w:rsidP="00CB62A2">
            <w:pPr>
              <w:jc w:val="center"/>
              <w:rPr>
                <w:rFonts w:cstheme="minorHAnsi"/>
                <w:b/>
                <w:sz w:val="24"/>
                <w:szCs w:val="24"/>
                <w:lang w:val="en-GB"/>
              </w:rPr>
            </w:pPr>
            <w:r w:rsidRPr="00CB62A2">
              <w:rPr>
                <w:rFonts w:cstheme="minorHAnsi"/>
                <w:sz w:val="18"/>
                <w:szCs w:val="18"/>
              </w:rPr>
              <w:t>(76)</w:t>
            </w:r>
          </w:p>
        </w:tc>
        <w:tc>
          <w:tcPr>
            <w:tcW w:w="1276" w:type="dxa"/>
            <w:tcBorders>
              <w:top w:val="single" w:sz="4" w:space="0" w:color="auto"/>
              <w:left w:val="nil"/>
              <w:bottom w:val="single" w:sz="4" w:space="0" w:color="auto"/>
              <w:right w:val="nil"/>
            </w:tcBorders>
            <w:vAlign w:val="center"/>
          </w:tcPr>
          <w:p w14:paraId="2A34FF37" w14:textId="2563E8C8" w:rsidR="00CB62A2" w:rsidRDefault="00C061D1" w:rsidP="00C061D1">
            <w:pPr>
              <w:jc w:val="center"/>
              <w:rPr>
                <w:rFonts w:cstheme="minorHAnsi"/>
                <w:sz w:val="18"/>
                <w:szCs w:val="18"/>
              </w:rPr>
            </w:pPr>
            <w:proofErr w:type="spellStart"/>
            <w:r>
              <w:rPr>
                <w:rFonts w:cstheme="minorHAnsi"/>
                <w:sz w:val="18"/>
                <w:szCs w:val="18"/>
              </w:rPr>
              <w:t>p</w:t>
            </w:r>
            <w:r w:rsidR="00CB62A2">
              <w:rPr>
                <w:rFonts w:cstheme="minorHAnsi"/>
                <w:sz w:val="18"/>
                <w:szCs w:val="18"/>
              </w:rPr>
              <w:t>rospective</w:t>
            </w:r>
            <w:proofErr w:type="spellEnd"/>
          </w:p>
          <w:p w14:paraId="57E569E2" w14:textId="41541278" w:rsidR="00C061D1" w:rsidRPr="00CB62A2" w:rsidRDefault="00C061D1" w:rsidP="003101FE">
            <w:pPr>
              <w:jc w:val="center"/>
              <w:rPr>
                <w:rFonts w:cstheme="minorHAnsi"/>
                <w:sz w:val="18"/>
                <w:szCs w:val="18"/>
                <w:lang w:val="en-GB"/>
              </w:rPr>
            </w:pPr>
            <w:r>
              <w:rPr>
                <w:rFonts w:cstheme="minorHAnsi"/>
                <w:sz w:val="18"/>
                <w:szCs w:val="18"/>
                <w:lang w:val="en-GB"/>
              </w:rPr>
              <w:t>cohort</w:t>
            </w:r>
          </w:p>
        </w:tc>
        <w:tc>
          <w:tcPr>
            <w:tcW w:w="1701" w:type="dxa"/>
            <w:tcBorders>
              <w:top w:val="single" w:sz="4" w:space="0" w:color="auto"/>
              <w:left w:val="nil"/>
              <w:bottom w:val="single" w:sz="4" w:space="0" w:color="auto"/>
              <w:right w:val="nil"/>
            </w:tcBorders>
            <w:vAlign w:val="center"/>
          </w:tcPr>
          <w:p w14:paraId="2085D89B" w14:textId="0B4457B5" w:rsidR="00CB62A2" w:rsidRPr="00CB62A2" w:rsidRDefault="00CB62A2" w:rsidP="00CB62A2">
            <w:pPr>
              <w:jc w:val="center"/>
              <w:rPr>
                <w:rFonts w:cstheme="minorHAnsi"/>
                <w:b/>
                <w:sz w:val="24"/>
                <w:szCs w:val="24"/>
                <w:lang w:val="en-GB"/>
              </w:rPr>
            </w:pPr>
            <w:r w:rsidRPr="00CB62A2">
              <w:rPr>
                <w:rFonts w:cstheme="minorHAnsi"/>
                <w:sz w:val="18"/>
                <w:szCs w:val="18"/>
                <w:lang w:val="en-GB"/>
              </w:rPr>
              <w:t>suspected GCA</w:t>
            </w:r>
          </w:p>
        </w:tc>
        <w:tc>
          <w:tcPr>
            <w:tcW w:w="1842" w:type="dxa"/>
            <w:tcBorders>
              <w:top w:val="single" w:sz="4" w:space="0" w:color="auto"/>
              <w:left w:val="nil"/>
              <w:bottom w:val="single" w:sz="4" w:space="0" w:color="auto"/>
              <w:right w:val="nil"/>
            </w:tcBorders>
            <w:vAlign w:val="center"/>
          </w:tcPr>
          <w:p w14:paraId="4DF48ED9" w14:textId="77777777" w:rsidR="008E67BF" w:rsidRDefault="00CB62A2" w:rsidP="00CB62A2">
            <w:pPr>
              <w:jc w:val="center"/>
              <w:rPr>
                <w:rFonts w:cstheme="minorHAnsi"/>
                <w:sz w:val="18"/>
                <w:szCs w:val="18"/>
              </w:rPr>
            </w:pPr>
            <w:r w:rsidRPr="00CB62A2">
              <w:rPr>
                <w:rFonts w:cstheme="minorHAnsi"/>
                <w:sz w:val="18"/>
                <w:szCs w:val="18"/>
              </w:rPr>
              <w:t xml:space="preserve">ACR </w:t>
            </w:r>
            <w:proofErr w:type="spellStart"/>
            <w:r w:rsidRPr="00CB62A2">
              <w:rPr>
                <w:rFonts w:cstheme="minorHAnsi"/>
                <w:sz w:val="18"/>
                <w:szCs w:val="18"/>
              </w:rPr>
              <w:t>criteria</w:t>
            </w:r>
            <w:proofErr w:type="spellEnd"/>
          </w:p>
          <w:p w14:paraId="4DFA616F" w14:textId="32B018AA" w:rsidR="00CB62A2" w:rsidRPr="00CB62A2" w:rsidRDefault="008E67BF" w:rsidP="008E67BF">
            <w:pPr>
              <w:jc w:val="center"/>
              <w:rPr>
                <w:rFonts w:cstheme="minorHAnsi"/>
                <w:b/>
                <w:sz w:val="24"/>
                <w:szCs w:val="24"/>
                <w:lang w:val="en-GB"/>
              </w:rPr>
            </w:pPr>
            <w:proofErr w:type="spellStart"/>
            <w:r>
              <w:rPr>
                <w:rFonts w:cstheme="minorHAnsi"/>
                <w:sz w:val="18"/>
                <w:szCs w:val="18"/>
              </w:rPr>
              <w:t>o</w:t>
            </w:r>
            <w:r w:rsidR="00CB62A2" w:rsidRPr="00CB62A2">
              <w:rPr>
                <w:rFonts w:cstheme="minorHAnsi"/>
                <w:sz w:val="18"/>
                <w:szCs w:val="18"/>
              </w:rPr>
              <w:t>r</w:t>
            </w:r>
            <w:proofErr w:type="spellEnd"/>
            <w:r>
              <w:rPr>
                <w:rFonts w:cstheme="minorHAnsi"/>
                <w:sz w:val="18"/>
                <w:szCs w:val="18"/>
              </w:rPr>
              <w:t xml:space="preserve"> </w:t>
            </w:r>
            <w:r w:rsidR="00CB62A2" w:rsidRPr="00CB62A2">
              <w:rPr>
                <w:rFonts w:cstheme="minorHAnsi"/>
                <w:sz w:val="18"/>
                <w:szCs w:val="18"/>
              </w:rPr>
              <w:t>TAB</w:t>
            </w:r>
          </w:p>
        </w:tc>
        <w:tc>
          <w:tcPr>
            <w:tcW w:w="993" w:type="dxa"/>
            <w:tcBorders>
              <w:top w:val="single" w:sz="4" w:space="0" w:color="auto"/>
              <w:left w:val="nil"/>
              <w:bottom w:val="single" w:sz="4" w:space="0" w:color="auto"/>
              <w:right w:val="nil"/>
            </w:tcBorders>
            <w:vAlign w:val="center"/>
          </w:tcPr>
          <w:p w14:paraId="1978B079" w14:textId="77777777" w:rsidR="00CB62A2" w:rsidRPr="00CB62A2" w:rsidRDefault="00CB62A2" w:rsidP="00CB62A2">
            <w:pPr>
              <w:jc w:val="center"/>
              <w:rPr>
                <w:rFonts w:cstheme="minorHAnsi"/>
                <w:sz w:val="18"/>
                <w:szCs w:val="18"/>
              </w:rPr>
            </w:pPr>
            <w:r w:rsidRPr="00CB62A2">
              <w:rPr>
                <w:rFonts w:cstheme="minorHAnsi"/>
                <w:sz w:val="18"/>
                <w:szCs w:val="18"/>
              </w:rPr>
              <w:t>40</w:t>
            </w:r>
          </w:p>
          <w:p w14:paraId="4616E0EE" w14:textId="77777777" w:rsidR="00CB62A2" w:rsidRPr="00CB62A2" w:rsidRDefault="00CB62A2" w:rsidP="00CB62A2">
            <w:pPr>
              <w:jc w:val="center"/>
              <w:rPr>
                <w:rFonts w:cstheme="minorHAnsi"/>
                <w:b/>
                <w:sz w:val="24"/>
                <w:szCs w:val="24"/>
                <w:lang w:val="en-GB"/>
              </w:rPr>
            </w:pPr>
            <w:r w:rsidRPr="00CB62A2">
              <w:rPr>
                <w:rFonts w:cstheme="minorHAnsi"/>
                <w:sz w:val="18"/>
                <w:szCs w:val="18"/>
              </w:rPr>
              <w:t>(60)</w:t>
            </w:r>
          </w:p>
        </w:tc>
        <w:tc>
          <w:tcPr>
            <w:tcW w:w="850" w:type="dxa"/>
            <w:tcBorders>
              <w:top w:val="single" w:sz="4" w:space="0" w:color="auto"/>
              <w:left w:val="nil"/>
              <w:bottom w:val="single" w:sz="4" w:space="0" w:color="auto"/>
              <w:right w:val="nil"/>
            </w:tcBorders>
            <w:vAlign w:val="center"/>
          </w:tcPr>
          <w:p w14:paraId="76BFF588" w14:textId="77777777" w:rsidR="00CB62A2" w:rsidRPr="00CB62A2" w:rsidRDefault="00CB62A2" w:rsidP="00CB62A2">
            <w:pPr>
              <w:jc w:val="center"/>
              <w:rPr>
                <w:rFonts w:cstheme="minorHAnsi"/>
                <w:sz w:val="18"/>
                <w:szCs w:val="18"/>
              </w:rPr>
            </w:pPr>
            <w:r w:rsidRPr="00CB62A2">
              <w:rPr>
                <w:rFonts w:cstheme="minorHAnsi"/>
                <w:sz w:val="18"/>
                <w:szCs w:val="18"/>
              </w:rPr>
              <w:t>33</w:t>
            </w:r>
          </w:p>
          <w:p w14:paraId="3D3B51E6" w14:textId="77777777" w:rsidR="00CB62A2" w:rsidRPr="00CB62A2" w:rsidRDefault="00CB62A2" w:rsidP="00CB62A2">
            <w:pPr>
              <w:jc w:val="center"/>
              <w:rPr>
                <w:rFonts w:cstheme="minorHAnsi"/>
                <w:b/>
                <w:sz w:val="24"/>
                <w:szCs w:val="24"/>
                <w:lang w:val="en-GB"/>
              </w:rPr>
            </w:pPr>
            <w:r w:rsidRPr="00CB62A2">
              <w:rPr>
                <w:rFonts w:cstheme="minorHAnsi"/>
                <w:sz w:val="18"/>
                <w:szCs w:val="18"/>
              </w:rPr>
              <w:t>(83)</w:t>
            </w:r>
          </w:p>
        </w:tc>
        <w:tc>
          <w:tcPr>
            <w:tcW w:w="992" w:type="dxa"/>
            <w:tcBorders>
              <w:top w:val="single" w:sz="4" w:space="0" w:color="auto"/>
              <w:left w:val="nil"/>
              <w:bottom w:val="single" w:sz="4" w:space="0" w:color="auto"/>
              <w:right w:val="nil"/>
            </w:tcBorders>
            <w:vAlign w:val="center"/>
          </w:tcPr>
          <w:p w14:paraId="27C1C92F" w14:textId="77777777" w:rsidR="00CB62A2" w:rsidRPr="00CB62A2" w:rsidRDefault="00CB62A2" w:rsidP="00CB62A2">
            <w:pPr>
              <w:jc w:val="center"/>
              <w:rPr>
                <w:rFonts w:cstheme="minorHAnsi"/>
                <w:b/>
                <w:sz w:val="24"/>
                <w:szCs w:val="24"/>
                <w:lang w:val="en-GB"/>
              </w:rPr>
            </w:pPr>
            <w:r w:rsidRPr="00CB62A2">
              <w:rPr>
                <w:rFonts w:cstheme="minorHAnsi"/>
                <w:sz w:val="18"/>
                <w:szCs w:val="18"/>
              </w:rPr>
              <w:t>NR</w:t>
            </w:r>
          </w:p>
        </w:tc>
        <w:tc>
          <w:tcPr>
            <w:tcW w:w="1276" w:type="dxa"/>
            <w:tcBorders>
              <w:top w:val="single" w:sz="4" w:space="0" w:color="auto"/>
              <w:left w:val="nil"/>
              <w:bottom w:val="single" w:sz="4" w:space="0" w:color="auto"/>
              <w:right w:val="nil"/>
            </w:tcBorders>
            <w:vAlign w:val="center"/>
          </w:tcPr>
          <w:p w14:paraId="504FE7BD" w14:textId="77777777" w:rsidR="00CB62A2" w:rsidRPr="00CB62A2" w:rsidRDefault="00CB62A2" w:rsidP="00CB62A2">
            <w:pPr>
              <w:jc w:val="center"/>
              <w:rPr>
                <w:rFonts w:cstheme="minorHAnsi"/>
                <w:b/>
                <w:sz w:val="24"/>
                <w:szCs w:val="24"/>
                <w:lang w:val="en-GB"/>
              </w:rPr>
            </w:pPr>
            <w:r w:rsidRPr="00CB62A2">
              <w:rPr>
                <w:rFonts w:cstheme="minorHAnsi"/>
                <w:sz w:val="18"/>
                <w:szCs w:val="18"/>
              </w:rPr>
              <w:t>TA, occipital</w:t>
            </w:r>
          </w:p>
        </w:tc>
        <w:tc>
          <w:tcPr>
            <w:tcW w:w="2126" w:type="dxa"/>
            <w:tcBorders>
              <w:top w:val="single" w:sz="4" w:space="0" w:color="auto"/>
              <w:left w:val="nil"/>
              <w:bottom w:val="single" w:sz="4" w:space="0" w:color="auto"/>
              <w:right w:val="nil"/>
            </w:tcBorders>
            <w:vAlign w:val="center"/>
          </w:tcPr>
          <w:p w14:paraId="247A2B6F" w14:textId="77777777" w:rsidR="00CB62A2" w:rsidRPr="00CB62A2" w:rsidRDefault="00CB62A2" w:rsidP="00CB62A2">
            <w:pPr>
              <w:jc w:val="center"/>
              <w:rPr>
                <w:rFonts w:cstheme="minorHAnsi"/>
                <w:b/>
                <w:sz w:val="24"/>
                <w:szCs w:val="24"/>
                <w:lang w:val="en-GB"/>
              </w:rPr>
            </w:pPr>
            <w:proofErr w:type="spellStart"/>
            <w:r w:rsidRPr="00CB62A2">
              <w:rPr>
                <w:rFonts w:cstheme="minorHAnsi"/>
                <w:sz w:val="18"/>
                <w:szCs w:val="18"/>
              </w:rPr>
              <w:t>halo</w:t>
            </w:r>
            <w:proofErr w:type="spellEnd"/>
            <w:r w:rsidRPr="00CB62A2">
              <w:rPr>
                <w:rFonts w:cstheme="minorHAnsi"/>
                <w:sz w:val="18"/>
                <w:szCs w:val="18"/>
              </w:rPr>
              <w:t>/</w:t>
            </w:r>
            <w:proofErr w:type="spellStart"/>
            <w:r w:rsidRPr="00CB62A2">
              <w:rPr>
                <w:rFonts w:cstheme="minorHAnsi"/>
                <w:sz w:val="18"/>
                <w:szCs w:val="18"/>
              </w:rPr>
              <w:t>stenosis</w:t>
            </w:r>
            <w:proofErr w:type="spellEnd"/>
            <w:r w:rsidRPr="00CB62A2">
              <w:rPr>
                <w:rFonts w:cstheme="minorHAnsi"/>
                <w:sz w:val="18"/>
                <w:szCs w:val="18"/>
              </w:rPr>
              <w:t>/</w:t>
            </w:r>
            <w:proofErr w:type="spellStart"/>
            <w:r w:rsidRPr="00CB62A2">
              <w:rPr>
                <w:rFonts w:cstheme="minorHAnsi"/>
                <w:sz w:val="18"/>
                <w:szCs w:val="18"/>
              </w:rPr>
              <w:t>occlusion</w:t>
            </w:r>
            <w:proofErr w:type="spellEnd"/>
          </w:p>
        </w:tc>
        <w:tc>
          <w:tcPr>
            <w:tcW w:w="1276" w:type="dxa"/>
            <w:tcBorders>
              <w:top w:val="single" w:sz="4" w:space="0" w:color="auto"/>
              <w:left w:val="nil"/>
              <w:bottom w:val="single" w:sz="4" w:space="0" w:color="auto"/>
              <w:right w:val="single" w:sz="4" w:space="0" w:color="auto"/>
            </w:tcBorders>
            <w:vAlign w:val="center"/>
          </w:tcPr>
          <w:p w14:paraId="7DE0F8C5" w14:textId="77777777" w:rsidR="00CB62A2" w:rsidRPr="00CB62A2" w:rsidRDefault="00CB62A2" w:rsidP="00CB62A2">
            <w:pPr>
              <w:jc w:val="center"/>
              <w:rPr>
                <w:rFonts w:cstheme="minorHAnsi"/>
                <w:sz w:val="18"/>
                <w:szCs w:val="18"/>
              </w:rPr>
            </w:pPr>
            <w:r w:rsidRPr="00CB62A2">
              <w:rPr>
                <w:rFonts w:cstheme="minorHAnsi"/>
                <w:sz w:val="18"/>
                <w:szCs w:val="18"/>
              </w:rPr>
              <w:t>high</w:t>
            </w:r>
          </w:p>
        </w:tc>
      </w:tr>
      <w:tr w:rsidR="00CB62A2" w14:paraId="33A3E61E" w14:textId="77777777" w:rsidTr="00097EE6">
        <w:tc>
          <w:tcPr>
            <w:tcW w:w="1518" w:type="dxa"/>
            <w:tcBorders>
              <w:top w:val="single" w:sz="4" w:space="0" w:color="auto"/>
              <w:left w:val="single" w:sz="4" w:space="0" w:color="auto"/>
              <w:bottom w:val="single" w:sz="4" w:space="0" w:color="auto"/>
              <w:right w:val="nil"/>
            </w:tcBorders>
            <w:vAlign w:val="center"/>
          </w:tcPr>
          <w:p w14:paraId="3AB7071D" w14:textId="5B9E9EAF" w:rsidR="00CB62A2" w:rsidRPr="00CB62A2" w:rsidRDefault="00CB62A2" w:rsidP="00CB62A2">
            <w:pPr>
              <w:jc w:val="center"/>
              <w:rPr>
                <w:rFonts w:cstheme="minorHAnsi"/>
                <w:b/>
                <w:sz w:val="24"/>
                <w:szCs w:val="24"/>
                <w:lang w:val="en-GB"/>
              </w:rPr>
            </w:pPr>
            <w:r w:rsidRPr="00CB62A2">
              <w:rPr>
                <w:rFonts w:cstheme="minorHAnsi"/>
                <w:sz w:val="18"/>
                <w:szCs w:val="18"/>
              </w:rPr>
              <w:t>Reinhard M 2004</w:t>
            </w:r>
            <w:r w:rsidRPr="00CB62A2">
              <w:rPr>
                <w:rFonts w:cstheme="minorHAnsi"/>
                <w:sz w:val="18"/>
                <w:szCs w:val="18"/>
              </w:rPr>
              <w:fldChar w:fldCharType="begin" w:fldLock="1"/>
            </w:r>
            <w:r w:rsidR="00B33313">
              <w:rPr>
                <w:rFonts w:cstheme="minorHAnsi"/>
                <w:sz w:val="18"/>
                <w:szCs w:val="18"/>
              </w:rPr>
              <w:instrText>ADDIN CSL_CITATION { "citationItems" : [ { "id" : "ITEM-1", "itemData" : { "DOI" : "10.1007/s00296-003-0372-6", "ISSN" : "0172-8172", "PMID" : "14600785", "abstract" : "Color-coded sonography is an interesting option for the diagnosis of temporal arteritis. We present our experiences regarding examination technique and diagnostic accuracy, comparing biopsy and clinical results in a series of 83 patients with suspected temporal arteritis. A dark halo around the vessel wall (representing inflammatory oedema), reduced or absent vessel wall pulsations (demonstrated by M mode), and vessel occlusions were used as diagnostic criteria. Forty-eight patients underwent biopsy of the temporal artery following ultrasound examination. Comparing these findings with biopsy yielded a sensitivity of 73%, specificity of 93%, positive predictive value (PPV) of 96%, and negative predictive value (NPV) of 58%. The halo sign alone had a lower sensitivity (67%). Comparison with overall clinical assessment (n = 83) yielded a sensitivity of 65%, specificity of 100%, PPV of 100%, and NPV of 73%. Irregular atherosclerotic vessel wall changes were the main differential diagnosis. Important pitfalls were false focus setting, too much/less color gain, and 'bifurcation halo'. In conclusion, a positive sonographic result in combination with typical clinical signs might replace the need for biopsy, while a negative result should not be used for exclusion of temporal arteritis. Considering the low PPV and high NPV of the clinical criteria defined by the American College of Rheumatology, color-coded sonography is a useful tool in the noninvasive diagnostic workup of temporal arteritis.", "author" : [ { "dropping-particle" : "", "family" : "Reinhard", "given" : "Matthias", "non-dropping-particle" : "", "parse-names" : false, "suffix" : "" }, { "dropping-particle" : "", "family" : "Schmidt", "given" : "Dieter", "non-dropping-particle" : "", "parse-names" : false, "suffix" : "" }, { "dropping-particle" : "", "family" : "Hetzel", "given" : "Andreas", "non-dropping-particle" : "", "parse-names" : false, "suffix" : "" } ], "container-title" : "Rheumatology International", "id" : "ITEM-1", "issue" : "6", "issued" : { "date-parts" : [ [ "2004" ] ] }, "page" : "340-6", "title" : "Color-coded sonography in suspected temporal arteritis-experiences after 83 cases.", "type" : "article-journal", "volume" : "24" }, "uris" : [ "http://www.mendeley.com/documents/?uuid=2190d925-6fb0-4e01-bf58-27534e3ead9c" ] } ], "mendeley" : { "formattedCitation" : "(12)", "plainTextFormattedCitation" : "(12)", "previouslyFormattedCitation" : "(12)" }, "properties" : {  }, "schema" : "https://github.com/citation-style-language/schema/raw/master/csl-citation.json" }</w:instrText>
            </w:r>
            <w:r w:rsidRPr="00CB62A2">
              <w:rPr>
                <w:rFonts w:cstheme="minorHAnsi"/>
                <w:sz w:val="18"/>
                <w:szCs w:val="18"/>
              </w:rPr>
              <w:fldChar w:fldCharType="separate"/>
            </w:r>
            <w:r w:rsidR="00B33313" w:rsidRPr="00B33313">
              <w:rPr>
                <w:rFonts w:cstheme="minorHAnsi"/>
                <w:noProof/>
                <w:sz w:val="18"/>
                <w:szCs w:val="18"/>
              </w:rPr>
              <w:t>(12)</w:t>
            </w:r>
            <w:r w:rsidRPr="00CB62A2">
              <w:rPr>
                <w:rFonts w:cstheme="minorHAnsi"/>
                <w:sz w:val="18"/>
                <w:szCs w:val="18"/>
              </w:rPr>
              <w:fldChar w:fldCharType="end"/>
            </w:r>
          </w:p>
        </w:tc>
        <w:tc>
          <w:tcPr>
            <w:tcW w:w="604" w:type="dxa"/>
            <w:tcBorders>
              <w:top w:val="single" w:sz="4" w:space="0" w:color="auto"/>
              <w:left w:val="nil"/>
              <w:bottom w:val="single" w:sz="4" w:space="0" w:color="auto"/>
              <w:right w:val="nil"/>
            </w:tcBorders>
            <w:vAlign w:val="center"/>
          </w:tcPr>
          <w:p w14:paraId="1A98A639" w14:textId="77777777" w:rsidR="00CB62A2" w:rsidRPr="00CB62A2" w:rsidRDefault="00CB62A2" w:rsidP="00CB62A2">
            <w:pPr>
              <w:jc w:val="center"/>
              <w:rPr>
                <w:rFonts w:cstheme="minorHAnsi"/>
                <w:b/>
                <w:sz w:val="24"/>
                <w:szCs w:val="24"/>
                <w:lang w:val="en-GB"/>
              </w:rPr>
            </w:pPr>
            <w:r w:rsidRPr="00CB62A2">
              <w:rPr>
                <w:rFonts w:cstheme="minorHAnsi"/>
                <w:sz w:val="18"/>
                <w:szCs w:val="18"/>
              </w:rPr>
              <w:t>83</w:t>
            </w:r>
          </w:p>
        </w:tc>
        <w:tc>
          <w:tcPr>
            <w:tcW w:w="992" w:type="dxa"/>
            <w:tcBorders>
              <w:top w:val="single" w:sz="4" w:space="0" w:color="auto"/>
              <w:left w:val="nil"/>
              <w:bottom w:val="single" w:sz="4" w:space="0" w:color="auto"/>
              <w:right w:val="nil"/>
            </w:tcBorders>
            <w:vAlign w:val="center"/>
          </w:tcPr>
          <w:p w14:paraId="6D2DA582" w14:textId="77777777" w:rsidR="00CB62A2" w:rsidRPr="00CB62A2" w:rsidRDefault="00CB62A2" w:rsidP="00CB62A2">
            <w:pPr>
              <w:jc w:val="center"/>
              <w:rPr>
                <w:rFonts w:cstheme="minorHAnsi"/>
                <w:sz w:val="18"/>
                <w:szCs w:val="18"/>
              </w:rPr>
            </w:pPr>
            <w:r w:rsidRPr="00CB62A2">
              <w:rPr>
                <w:rFonts w:cstheme="minorHAnsi"/>
                <w:sz w:val="18"/>
                <w:szCs w:val="18"/>
              </w:rPr>
              <w:t>49</w:t>
            </w:r>
          </w:p>
          <w:p w14:paraId="0B334D0A" w14:textId="77777777" w:rsidR="00CB62A2" w:rsidRPr="00CB62A2" w:rsidRDefault="00CB62A2" w:rsidP="00CB62A2">
            <w:pPr>
              <w:jc w:val="center"/>
              <w:rPr>
                <w:rFonts w:cstheme="minorHAnsi"/>
                <w:b/>
                <w:sz w:val="24"/>
                <w:szCs w:val="24"/>
                <w:lang w:val="en-GB"/>
              </w:rPr>
            </w:pPr>
            <w:r w:rsidRPr="00CB62A2">
              <w:rPr>
                <w:rFonts w:cstheme="minorHAnsi"/>
                <w:sz w:val="18"/>
                <w:szCs w:val="18"/>
              </w:rPr>
              <w:t>(59)</w:t>
            </w:r>
          </w:p>
        </w:tc>
        <w:tc>
          <w:tcPr>
            <w:tcW w:w="1276" w:type="dxa"/>
            <w:tcBorders>
              <w:top w:val="single" w:sz="4" w:space="0" w:color="auto"/>
              <w:left w:val="nil"/>
              <w:bottom w:val="single" w:sz="4" w:space="0" w:color="auto"/>
              <w:right w:val="nil"/>
            </w:tcBorders>
            <w:vAlign w:val="center"/>
          </w:tcPr>
          <w:p w14:paraId="3DBE7379" w14:textId="1F225AB8" w:rsidR="00CB62A2" w:rsidRDefault="00C061D1" w:rsidP="003101FE">
            <w:pPr>
              <w:jc w:val="center"/>
              <w:rPr>
                <w:rFonts w:cstheme="minorHAnsi"/>
                <w:sz w:val="18"/>
                <w:szCs w:val="18"/>
              </w:rPr>
            </w:pPr>
            <w:proofErr w:type="spellStart"/>
            <w:r>
              <w:rPr>
                <w:rFonts w:cstheme="minorHAnsi"/>
                <w:sz w:val="18"/>
                <w:szCs w:val="18"/>
              </w:rPr>
              <w:t>p</w:t>
            </w:r>
            <w:r w:rsidR="00CB62A2">
              <w:rPr>
                <w:rFonts w:cstheme="minorHAnsi"/>
                <w:sz w:val="18"/>
                <w:szCs w:val="18"/>
              </w:rPr>
              <w:t>rospective</w:t>
            </w:r>
            <w:proofErr w:type="spellEnd"/>
          </w:p>
          <w:p w14:paraId="246AAA8B" w14:textId="31859FEF" w:rsidR="00C061D1" w:rsidRPr="00CB62A2" w:rsidRDefault="00C061D1" w:rsidP="003101FE">
            <w:pPr>
              <w:jc w:val="center"/>
              <w:rPr>
                <w:rFonts w:cstheme="minorHAnsi"/>
                <w:sz w:val="18"/>
                <w:szCs w:val="18"/>
              </w:rPr>
            </w:pPr>
            <w:proofErr w:type="spellStart"/>
            <w:r>
              <w:rPr>
                <w:rFonts w:cstheme="minorHAnsi"/>
                <w:sz w:val="18"/>
                <w:szCs w:val="18"/>
              </w:rPr>
              <w:t>cohort</w:t>
            </w:r>
            <w:proofErr w:type="spellEnd"/>
          </w:p>
        </w:tc>
        <w:tc>
          <w:tcPr>
            <w:tcW w:w="1701" w:type="dxa"/>
            <w:tcBorders>
              <w:top w:val="single" w:sz="4" w:space="0" w:color="auto"/>
              <w:left w:val="nil"/>
              <w:bottom w:val="single" w:sz="4" w:space="0" w:color="auto"/>
              <w:right w:val="nil"/>
            </w:tcBorders>
            <w:vAlign w:val="center"/>
          </w:tcPr>
          <w:p w14:paraId="4A1F1FD2" w14:textId="171BE69C" w:rsidR="00CB62A2" w:rsidRPr="00CB62A2" w:rsidRDefault="00CB62A2" w:rsidP="00CB62A2">
            <w:pPr>
              <w:jc w:val="center"/>
              <w:rPr>
                <w:rFonts w:cstheme="minorHAnsi"/>
                <w:b/>
                <w:sz w:val="24"/>
                <w:szCs w:val="24"/>
                <w:lang w:val="en-GB"/>
              </w:rPr>
            </w:pPr>
            <w:r w:rsidRPr="00CB62A2">
              <w:rPr>
                <w:rFonts w:cstheme="minorHAnsi"/>
                <w:sz w:val="18"/>
                <w:szCs w:val="18"/>
              </w:rPr>
              <w:t>NR</w:t>
            </w:r>
          </w:p>
        </w:tc>
        <w:tc>
          <w:tcPr>
            <w:tcW w:w="1842" w:type="dxa"/>
            <w:tcBorders>
              <w:top w:val="single" w:sz="4" w:space="0" w:color="auto"/>
              <w:left w:val="nil"/>
              <w:bottom w:val="single" w:sz="4" w:space="0" w:color="auto"/>
              <w:right w:val="nil"/>
            </w:tcBorders>
            <w:vAlign w:val="center"/>
          </w:tcPr>
          <w:p w14:paraId="4F174D9F" w14:textId="75352BFF" w:rsidR="008E67BF" w:rsidRDefault="00CB62A2" w:rsidP="00CB62A2">
            <w:pPr>
              <w:jc w:val="center"/>
              <w:rPr>
                <w:rFonts w:cstheme="minorHAnsi"/>
                <w:sz w:val="18"/>
                <w:szCs w:val="18"/>
              </w:rPr>
            </w:pPr>
            <w:r w:rsidRPr="00CB62A2">
              <w:rPr>
                <w:rFonts w:cstheme="minorHAnsi"/>
                <w:sz w:val="18"/>
                <w:szCs w:val="18"/>
              </w:rPr>
              <w:t xml:space="preserve">ACR </w:t>
            </w:r>
            <w:proofErr w:type="spellStart"/>
            <w:r w:rsidRPr="00CB62A2">
              <w:rPr>
                <w:rFonts w:cstheme="minorHAnsi"/>
                <w:sz w:val="18"/>
                <w:szCs w:val="18"/>
              </w:rPr>
              <w:t>crit</w:t>
            </w:r>
            <w:r w:rsidR="00E90931">
              <w:rPr>
                <w:rFonts w:cstheme="minorHAnsi"/>
                <w:sz w:val="18"/>
                <w:szCs w:val="18"/>
              </w:rPr>
              <w:t>eria</w:t>
            </w:r>
            <w:proofErr w:type="spellEnd"/>
          </w:p>
          <w:p w14:paraId="5BA704CA" w14:textId="20263CCA" w:rsidR="00CB62A2" w:rsidRPr="00CB62A2" w:rsidRDefault="008E67BF" w:rsidP="008E67BF">
            <w:pPr>
              <w:jc w:val="center"/>
              <w:rPr>
                <w:rFonts w:cstheme="minorHAnsi"/>
                <w:b/>
                <w:sz w:val="24"/>
                <w:szCs w:val="24"/>
                <w:lang w:val="en-GB"/>
              </w:rPr>
            </w:pPr>
            <w:proofErr w:type="spellStart"/>
            <w:r>
              <w:rPr>
                <w:rFonts w:cstheme="minorHAnsi"/>
                <w:sz w:val="18"/>
                <w:szCs w:val="18"/>
              </w:rPr>
              <w:t>o</w:t>
            </w:r>
            <w:r w:rsidR="00CB62A2" w:rsidRPr="00CB62A2">
              <w:rPr>
                <w:rFonts w:cstheme="minorHAnsi"/>
                <w:sz w:val="18"/>
                <w:szCs w:val="18"/>
              </w:rPr>
              <w:t>r</w:t>
            </w:r>
            <w:proofErr w:type="spellEnd"/>
            <w:r>
              <w:rPr>
                <w:rFonts w:cstheme="minorHAnsi"/>
                <w:sz w:val="18"/>
                <w:szCs w:val="18"/>
              </w:rPr>
              <w:t xml:space="preserve"> </w:t>
            </w:r>
            <w:r w:rsidR="00CB62A2" w:rsidRPr="00CB62A2">
              <w:rPr>
                <w:rFonts w:cstheme="minorHAnsi"/>
                <w:sz w:val="18"/>
                <w:szCs w:val="18"/>
              </w:rPr>
              <w:t>TAB</w:t>
            </w:r>
          </w:p>
        </w:tc>
        <w:tc>
          <w:tcPr>
            <w:tcW w:w="993" w:type="dxa"/>
            <w:tcBorders>
              <w:top w:val="single" w:sz="4" w:space="0" w:color="auto"/>
              <w:left w:val="nil"/>
              <w:bottom w:val="single" w:sz="4" w:space="0" w:color="auto"/>
              <w:right w:val="nil"/>
            </w:tcBorders>
            <w:vAlign w:val="center"/>
          </w:tcPr>
          <w:p w14:paraId="316F96E5" w14:textId="77777777" w:rsidR="00CB62A2" w:rsidRPr="00CB62A2" w:rsidRDefault="00CB62A2" w:rsidP="00CB62A2">
            <w:pPr>
              <w:jc w:val="center"/>
              <w:rPr>
                <w:rFonts w:cstheme="minorHAnsi"/>
                <w:sz w:val="18"/>
                <w:szCs w:val="18"/>
              </w:rPr>
            </w:pPr>
            <w:r w:rsidRPr="00CB62A2">
              <w:rPr>
                <w:rFonts w:cstheme="minorHAnsi"/>
                <w:sz w:val="18"/>
                <w:szCs w:val="18"/>
              </w:rPr>
              <w:t>43</w:t>
            </w:r>
          </w:p>
          <w:p w14:paraId="20FC9D0B" w14:textId="77777777" w:rsidR="00CB62A2" w:rsidRPr="00CB62A2" w:rsidRDefault="00CB62A2" w:rsidP="00CB62A2">
            <w:pPr>
              <w:jc w:val="center"/>
              <w:rPr>
                <w:rFonts w:cstheme="minorHAnsi"/>
                <w:b/>
                <w:sz w:val="24"/>
                <w:szCs w:val="24"/>
                <w:lang w:val="en-GB"/>
              </w:rPr>
            </w:pPr>
            <w:r w:rsidRPr="00CB62A2">
              <w:rPr>
                <w:rFonts w:cstheme="minorHAnsi"/>
                <w:sz w:val="18"/>
                <w:szCs w:val="18"/>
              </w:rPr>
              <w:t>(52)</w:t>
            </w:r>
          </w:p>
        </w:tc>
        <w:tc>
          <w:tcPr>
            <w:tcW w:w="850" w:type="dxa"/>
            <w:tcBorders>
              <w:top w:val="single" w:sz="4" w:space="0" w:color="auto"/>
              <w:left w:val="nil"/>
              <w:bottom w:val="single" w:sz="4" w:space="0" w:color="auto"/>
              <w:right w:val="nil"/>
            </w:tcBorders>
            <w:vAlign w:val="center"/>
          </w:tcPr>
          <w:p w14:paraId="16217E46" w14:textId="77777777" w:rsidR="00CB62A2" w:rsidRPr="00CB62A2" w:rsidRDefault="00CB62A2" w:rsidP="00CB62A2">
            <w:pPr>
              <w:jc w:val="center"/>
              <w:rPr>
                <w:rFonts w:cstheme="minorHAnsi"/>
                <w:sz w:val="18"/>
                <w:szCs w:val="18"/>
              </w:rPr>
            </w:pPr>
            <w:r w:rsidRPr="00CB62A2">
              <w:rPr>
                <w:rFonts w:cstheme="minorHAnsi"/>
                <w:sz w:val="18"/>
                <w:szCs w:val="18"/>
              </w:rPr>
              <w:t>33</w:t>
            </w:r>
          </w:p>
          <w:p w14:paraId="1DF5FDA7" w14:textId="77777777" w:rsidR="00CB62A2" w:rsidRPr="00CB62A2" w:rsidRDefault="00CB62A2" w:rsidP="00CB62A2">
            <w:pPr>
              <w:jc w:val="center"/>
              <w:rPr>
                <w:rFonts w:cstheme="minorHAnsi"/>
                <w:b/>
                <w:sz w:val="24"/>
                <w:szCs w:val="24"/>
                <w:lang w:val="en-GB"/>
              </w:rPr>
            </w:pPr>
            <w:r w:rsidRPr="00CB62A2">
              <w:rPr>
                <w:rFonts w:cstheme="minorHAnsi"/>
                <w:sz w:val="18"/>
                <w:szCs w:val="18"/>
              </w:rPr>
              <w:t>(77)</w:t>
            </w:r>
          </w:p>
        </w:tc>
        <w:tc>
          <w:tcPr>
            <w:tcW w:w="992" w:type="dxa"/>
            <w:tcBorders>
              <w:top w:val="single" w:sz="4" w:space="0" w:color="auto"/>
              <w:left w:val="nil"/>
              <w:bottom w:val="single" w:sz="4" w:space="0" w:color="auto"/>
              <w:right w:val="nil"/>
            </w:tcBorders>
            <w:vAlign w:val="center"/>
          </w:tcPr>
          <w:p w14:paraId="0110A851" w14:textId="77777777" w:rsidR="00CB62A2" w:rsidRPr="00CB62A2" w:rsidRDefault="00CB62A2" w:rsidP="00CB62A2">
            <w:pPr>
              <w:jc w:val="center"/>
              <w:rPr>
                <w:rFonts w:cstheme="minorHAnsi"/>
                <w:b/>
                <w:sz w:val="24"/>
                <w:szCs w:val="24"/>
                <w:lang w:val="en-GB"/>
              </w:rPr>
            </w:pPr>
            <w:r w:rsidRPr="00CB62A2">
              <w:rPr>
                <w:rFonts w:cstheme="minorHAnsi"/>
                <w:sz w:val="18"/>
                <w:szCs w:val="18"/>
              </w:rPr>
              <w:t>NR</w:t>
            </w:r>
          </w:p>
        </w:tc>
        <w:tc>
          <w:tcPr>
            <w:tcW w:w="1276" w:type="dxa"/>
            <w:tcBorders>
              <w:top w:val="single" w:sz="4" w:space="0" w:color="auto"/>
              <w:left w:val="nil"/>
              <w:bottom w:val="single" w:sz="4" w:space="0" w:color="auto"/>
              <w:right w:val="nil"/>
            </w:tcBorders>
            <w:vAlign w:val="center"/>
          </w:tcPr>
          <w:p w14:paraId="7715EB30" w14:textId="77777777" w:rsidR="00CB62A2" w:rsidRPr="00CB62A2" w:rsidRDefault="00CB62A2" w:rsidP="00CB62A2">
            <w:pPr>
              <w:jc w:val="center"/>
              <w:rPr>
                <w:rFonts w:cstheme="minorHAnsi"/>
                <w:b/>
                <w:sz w:val="24"/>
                <w:szCs w:val="24"/>
                <w:lang w:val="en-GB"/>
              </w:rPr>
            </w:pPr>
            <w:r w:rsidRPr="00CB62A2">
              <w:rPr>
                <w:rFonts w:cstheme="minorHAnsi"/>
                <w:sz w:val="18"/>
                <w:szCs w:val="18"/>
              </w:rPr>
              <w:t>TA</w:t>
            </w:r>
          </w:p>
        </w:tc>
        <w:tc>
          <w:tcPr>
            <w:tcW w:w="2126" w:type="dxa"/>
            <w:tcBorders>
              <w:top w:val="single" w:sz="4" w:space="0" w:color="auto"/>
              <w:left w:val="nil"/>
              <w:bottom w:val="single" w:sz="4" w:space="0" w:color="auto"/>
              <w:right w:val="nil"/>
            </w:tcBorders>
            <w:vAlign w:val="center"/>
          </w:tcPr>
          <w:p w14:paraId="1EEC8062" w14:textId="77777777" w:rsidR="00CB62A2" w:rsidRPr="00CB62A2" w:rsidRDefault="00CB62A2" w:rsidP="00CB62A2">
            <w:pPr>
              <w:jc w:val="center"/>
              <w:rPr>
                <w:rFonts w:cstheme="minorHAnsi"/>
                <w:sz w:val="18"/>
                <w:szCs w:val="18"/>
                <w:lang w:val="en-GB"/>
              </w:rPr>
            </w:pPr>
            <w:r w:rsidRPr="00CB62A2">
              <w:rPr>
                <w:rFonts w:cstheme="minorHAnsi"/>
                <w:sz w:val="18"/>
                <w:szCs w:val="18"/>
                <w:lang w:val="en-GB"/>
              </w:rPr>
              <w:t>halo</w:t>
            </w:r>
          </w:p>
          <w:p w14:paraId="2C286C51" w14:textId="77777777" w:rsidR="00CB62A2" w:rsidRDefault="00CB62A2" w:rsidP="00CB62A2">
            <w:pPr>
              <w:jc w:val="center"/>
              <w:rPr>
                <w:rFonts w:cstheme="minorHAnsi"/>
                <w:sz w:val="18"/>
                <w:szCs w:val="18"/>
                <w:lang w:val="en-GB"/>
              </w:rPr>
            </w:pPr>
            <w:r w:rsidRPr="00CB62A2">
              <w:rPr>
                <w:rFonts w:cstheme="minorHAnsi"/>
                <w:sz w:val="18"/>
                <w:szCs w:val="18"/>
                <w:lang w:val="en-GB"/>
              </w:rPr>
              <w:t>occlusion</w:t>
            </w:r>
          </w:p>
          <w:p w14:paraId="7205FCDA" w14:textId="731C88EF" w:rsidR="0061649A" w:rsidRPr="00CB62A2" w:rsidRDefault="00843AC7" w:rsidP="00CB62A2">
            <w:pPr>
              <w:jc w:val="center"/>
              <w:rPr>
                <w:rFonts w:cstheme="minorHAnsi"/>
                <w:b/>
                <w:sz w:val="24"/>
                <w:szCs w:val="24"/>
                <w:lang w:val="en-GB"/>
              </w:rPr>
            </w:pPr>
            <w:proofErr w:type="spellStart"/>
            <w:r w:rsidRPr="00843AC7">
              <w:rPr>
                <w:rFonts w:cstheme="minorHAnsi"/>
                <w:sz w:val="18"/>
                <w:szCs w:val="18"/>
                <w:shd w:val="clear" w:color="auto" w:fill="FFFFFF" w:themeFill="background1"/>
                <w:lang w:val="en-GB"/>
              </w:rPr>
              <w:t>conspiciuous</w:t>
            </w:r>
            <w:proofErr w:type="spellEnd"/>
            <w:r w:rsidRPr="00843AC7">
              <w:rPr>
                <w:rFonts w:cstheme="minorHAnsi"/>
                <w:sz w:val="18"/>
                <w:szCs w:val="18"/>
                <w:shd w:val="clear" w:color="auto" w:fill="FFFFFF" w:themeFill="background1"/>
                <w:lang w:val="en-GB"/>
              </w:rPr>
              <w:t xml:space="preserve"> vessel wall pulsation</w:t>
            </w:r>
          </w:p>
        </w:tc>
        <w:tc>
          <w:tcPr>
            <w:tcW w:w="1276" w:type="dxa"/>
            <w:tcBorders>
              <w:top w:val="single" w:sz="4" w:space="0" w:color="auto"/>
              <w:left w:val="nil"/>
              <w:bottom w:val="single" w:sz="4" w:space="0" w:color="auto"/>
              <w:right w:val="single" w:sz="4" w:space="0" w:color="auto"/>
            </w:tcBorders>
            <w:vAlign w:val="center"/>
          </w:tcPr>
          <w:p w14:paraId="6AC21B72" w14:textId="77777777" w:rsidR="00CB62A2" w:rsidRPr="00CB62A2" w:rsidRDefault="00CB62A2" w:rsidP="00CB62A2">
            <w:pPr>
              <w:jc w:val="center"/>
              <w:rPr>
                <w:rFonts w:cstheme="minorHAnsi"/>
                <w:sz w:val="18"/>
              </w:rPr>
            </w:pPr>
            <w:r w:rsidRPr="00CB62A2">
              <w:rPr>
                <w:rFonts w:cstheme="minorHAnsi"/>
                <w:sz w:val="18"/>
                <w:szCs w:val="18"/>
              </w:rPr>
              <w:t>high</w:t>
            </w:r>
          </w:p>
        </w:tc>
      </w:tr>
      <w:tr w:rsidR="00CB62A2" w14:paraId="1CCBB52E" w14:textId="77777777" w:rsidTr="00097EE6">
        <w:tc>
          <w:tcPr>
            <w:tcW w:w="1518" w:type="dxa"/>
            <w:tcBorders>
              <w:top w:val="single" w:sz="4" w:space="0" w:color="auto"/>
              <w:left w:val="single" w:sz="4" w:space="0" w:color="auto"/>
              <w:bottom w:val="single" w:sz="4" w:space="0" w:color="auto"/>
              <w:right w:val="nil"/>
            </w:tcBorders>
            <w:vAlign w:val="center"/>
          </w:tcPr>
          <w:p w14:paraId="31BFD07C" w14:textId="33C9100A" w:rsidR="00CB62A2" w:rsidRPr="00CB62A2" w:rsidRDefault="00CB62A2" w:rsidP="00901D9E">
            <w:pPr>
              <w:jc w:val="center"/>
              <w:rPr>
                <w:rFonts w:cstheme="minorHAnsi"/>
                <w:b/>
                <w:sz w:val="24"/>
                <w:szCs w:val="24"/>
                <w:lang w:val="en-GB"/>
              </w:rPr>
            </w:pPr>
            <w:proofErr w:type="spellStart"/>
            <w:r w:rsidRPr="00CB62A2">
              <w:rPr>
                <w:rFonts w:cstheme="minorHAnsi"/>
                <w:sz w:val="18"/>
                <w:szCs w:val="18"/>
              </w:rPr>
              <w:t>Romera</w:t>
            </w:r>
            <w:proofErr w:type="spellEnd"/>
            <w:r w:rsidRPr="00CB62A2">
              <w:rPr>
                <w:rFonts w:cstheme="minorHAnsi"/>
                <w:sz w:val="18"/>
                <w:szCs w:val="18"/>
              </w:rPr>
              <w:t>-Villegas</w:t>
            </w:r>
            <w:r w:rsidR="00901D9E">
              <w:rPr>
                <w:rFonts w:cstheme="minorHAnsi"/>
                <w:sz w:val="18"/>
                <w:szCs w:val="18"/>
              </w:rPr>
              <w:t xml:space="preserve"> A </w:t>
            </w:r>
            <w:r w:rsidRPr="00CB62A2">
              <w:rPr>
                <w:rFonts w:cstheme="minorHAnsi"/>
                <w:sz w:val="18"/>
                <w:szCs w:val="18"/>
              </w:rPr>
              <w:t xml:space="preserve"> 2004</w:t>
            </w:r>
            <w:r w:rsidRPr="00CB62A2">
              <w:rPr>
                <w:rFonts w:cstheme="minorHAnsi"/>
                <w:sz w:val="18"/>
                <w:szCs w:val="18"/>
              </w:rPr>
              <w:fldChar w:fldCharType="begin" w:fldLock="1"/>
            </w:r>
            <w:r w:rsidR="00B33313">
              <w:rPr>
                <w:rFonts w:cstheme="minorHAnsi"/>
                <w:sz w:val="18"/>
                <w:szCs w:val="18"/>
              </w:rPr>
              <w:instrText>ADDIN CSL_CITATION { "citationItems" : [ { "id" : "ITEM-1", "itemData" : { "ISSN" : "0278-4297", "PMID" : "15498914", "abstract" : "OBJECTIVE: To determine the clinical usefulness of color duplex sonography in the diagnosis of giant cell arteritis as an alternative to temporal artery biopsy. METHODS: From May 1998 to November 2002, 68 consecutive patients seen in our hospital with a clinical suggestion of active temporal arteritis were included. Forty-eight patients were female and 20 were male, with a mean age of 77 years. Color duplex sonography with a linear array transducer (5-10 MHz) was used to assess temporal artery morphologic characteristics before a biopsy was performed. The main sonographic criterion for a positive diagnosis was visualization of a hypoechoic halo around the temporal artery. These data were compared with pathologic findings. The kappa statistic was used to determine the level of agreement. Sensitivity, specificity, positive and negative predictive values, and accuracy of duplex sonography as a diagnostic test were assessed. RESULTS: The color duplex sonographic findings were positive in 25 of 68 patients with a clinical suggestion of giant cell arteritis. The diagnosis was confirmed by biopsy in 22 patients; there were 4 false-positive results and 1 false-negative result by duplex sonography. The kappa value was 0.84. Sensitivity, specificity, positive and negative predictive values, and accuracy for duplex sonography were 95.4%, 91.3%, 84%, 97.6%, and 92.6%, respectively. CONCLUSIONS: The use of high-resolution color duplex sonography may replace biopsy in the diagnosis of giant cell arteritis.", "author" : [ { "dropping-particle" : "", "family" : "Romera-Villegas", "given" : "Antonio", "non-dropping-particle" : "", "parse-names" : false, "suffix" : "" }, { "dropping-particle" : "", "family" : "Vila-Coll", "given" : "Ram\u00f3n", "non-dropping-particle" : "", "parse-names" : false, "suffix" : "" }, { "dropping-particle" : "", "family" : "Poca-Dias", "given" : "Violant", "non-dropping-particle" : "", "parse-names" : false, "suffix" : "" }, { "dropping-particle" : "", "family" : "Cairols-Castellote", "given" : "Marc a", "non-dropping-particle" : "", "parse-names" : false, "suffix" : "" } ], "container-title" : "Journal of ultrasound in medicine : official journal of the American Institute of Ultrasound in Medicine", "id" : "ITEM-1", "issue" : "11", "issued" : { "date-parts" : [ [ "2004" ] ] }, "page" : "1493-1498", "title" : "The role of color duplex sonography in the diagnosis of giant cell arteritis.", "type" : "article-journal", "volume" : "23" }, "uris" : [ "http://www.mendeley.com/documents/?uuid=70f169b9-63eb-4189-a3db-480f5e7b9c14" ] } ], "mendeley" : { "formattedCitation" : "(13)", "plainTextFormattedCitation" : "(13)", "previouslyFormattedCitation" : "(13)" }, "properties" : {  }, "schema" : "https://github.com/citation-style-language/schema/raw/master/csl-citation.json" }</w:instrText>
            </w:r>
            <w:r w:rsidRPr="00CB62A2">
              <w:rPr>
                <w:rFonts w:cstheme="minorHAnsi"/>
                <w:sz w:val="18"/>
                <w:szCs w:val="18"/>
              </w:rPr>
              <w:fldChar w:fldCharType="separate"/>
            </w:r>
            <w:r w:rsidR="00B33313" w:rsidRPr="00B33313">
              <w:rPr>
                <w:rFonts w:cstheme="minorHAnsi"/>
                <w:noProof/>
                <w:sz w:val="18"/>
                <w:szCs w:val="18"/>
              </w:rPr>
              <w:t>(13)</w:t>
            </w:r>
            <w:r w:rsidRPr="00CB62A2">
              <w:rPr>
                <w:rFonts w:cstheme="minorHAnsi"/>
                <w:sz w:val="18"/>
                <w:szCs w:val="18"/>
              </w:rPr>
              <w:fldChar w:fldCharType="end"/>
            </w:r>
          </w:p>
        </w:tc>
        <w:tc>
          <w:tcPr>
            <w:tcW w:w="604" w:type="dxa"/>
            <w:tcBorders>
              <w:top w:val="single" w:sz="4" w:space="0" w:color="auto"/>
              <w:left w:val="nil"/>
              <w:bottom w:val="single" w:sz="4" w:space="0" w:color="auto"/>
              <w:right w:val="nil"/>
            </w:tcBorders>
            <w:vAlign w:val="center"/>
          </w:tcPr>
          <w:p w14:paraId="26ADF8BE" w14:textId="77777777" w:rsidR="00CB62A2" w:rsidRPr="00CB62A2" w:rsidRDefault="00CB62A2" w:rsidP="00CB62A2">
            <w:pPr>
              <w:jc w:val="center"/>
              <w:rPr>
                <w:rFonts w:cstheme="minorHAnsi"/>
                <w:b/>
                <w:sz w:val="24"/>
                <w:szCs w:val="24"/>
                <w:lang w:val="en-GB"/>
              </w:rPr>
            </w:pPr>
            <w:r w:rsidRPr="00CB62A2">
              <w:rPr>
                <w:rFonts w:cstheme="minorHAnsi"/>
                <w:sz w:val="18"/>
                <w:szCs w:val="18"/>
              </w:rPr>
              <w:t>68</w:t>
            </w:r>
          </w:p>
        </w:tc>
        <w:tc>
          <w:tcPr>
            <w:tcW w:w="992" w:type="dxa"/>
            <w:tcBorders>
              <w:top w:val="single" w:sz="4" w:space="0" w:color="auto"/>
              <w:left w:val="nil"/>
              <w:bottom w:val="single" w:sz="4" w:space="0" w:color="auto"/>
              <w:right w:val="nil"/>
            </w:tcBorders>
            <w:vAlign w:val="center"/>
          </w:tcPr>
          <w:p w14:paraId="7B2C66BD" w14:textId="77777777" w:rsidR="00CB62A2" w:rsidRPr="00CB62A2" w:rsidRDefault="00CB62A2" w:rsidP="00CB62A2">
            <w:pPr>
              <w:jc w:val="center"/>
              <w:rPr>
                <w:rFonts w:cstheme="minorHAnsi"/>
                <w:sz w:val="18"/>
                <w:szCs w:val="18"/>
              </w:rPr>
            </w:pPr>
            <w:r w:rsidRPr="00CB62A2">
              <w:rPr>
                <w:rFonts w:cstheme="minorHAnsi"/>
                <w:sz w:val="18"/>
                <w:szCs w:val="18"/>
              </w:rPr>
              <w:t>48</w:t>
            </w:r>
          </w:p>
          <w:p w14:paraId="716E5911" w14:textId="77777777" w:rsidR="00CB62A2" w:rsidRPr="00CB62A2" w:rsidRDefault="00CB62A2" w:rsidP="00CB62A2">
            <w:pPr>
              <w:jc w:val="center"/>
              <w:rPr>
                <w:rFonts w:cstheme="minorHAnsi"/>
                <w:b/>
                <w:sz w:val="24"/>
                <w:szCs w:val="24"/>
                <w:lang w:val="en-GB"/>
              </w:rPr>
            </w:pPr>
            <w:r w:rsidRPr="00CB62A2">
              <w:rPr>
                <w:rFonts w:cstheme="minorHAnsi"/>
                <w:sz w:val="18"/>
                <w:szCs w:val="18"/>
              </w:rPr>
              <w:t>(71)</w:t>
            </w:r>
          </w:p>
        </w:tc>
        <w:tc>
          <w:tcPr>
            <w:tcW w:w="1276" w:type="dxa"/>
            <w:tcBorders>
              <w:top w:val="single" w:sz="4" w:space="0" w:color="auto"/>
              <w:left w:val="nil"/>
              <w:bottom w:val="single" w:sz="4" w:space="0" w:color="auto"/>
              <w:right w:val="nil"/>
            </w:tcBorders>
            <w:vAlign w:val="center"/>
          </w:tcPr>
          <w:p w14:paraId="74047A59" w14:textId="33741F49" w:rsidR="00CB62A2" w:rsidRDefault="00C061D1" w:rsidP="003101FE">
            <w:pPr>
              <w:jc w:val="center"/>
              <w:rPr>
                <w:rFonts w:cstheme="minorHAnsi"/>
                <w:sz w:val="18"/>
                <w:szCs w:val="18"/>
              </w:rPr>
            </w:pPr>
            <w:proofErr w:type="spellStart"/>
            <w:r>
              <w:rPr>
                <w:rFonts w:cstheme="minorHAnsi"/>
                <w:sz w:val="18"/>
                <w:szCs w:val="18"/>
              </w:rPr>
              <w:t>p</w:t>
            </w:r>
            <w:r w:rsidR="00CB62A2">
              <w:rPr>
                <w:rFonts w:cstheme="minorHAnsi"/>
                <w:sz w:val="18"/>
                <w:szCs w:val="18"/>
              </w:rPr>
              <w:t>rospective</w:t>
            </w:r>
            <w:proofErr w:type="spellEnd"/>
          </w:p>
          <w:p w14:paraId="1E6C3E77" w14:textId="67A6C398" w:rsidR="00C061D1" w:rsidRPr="00CB62A2" w:rsidRDefault="00C061D1" w:rsidP="003101FE">
            <w:pPr>
              <w:jc w:val="center"/>
              <w:rPr>
                <w:rFonts w:cstheme="minorHAnsi"/>
                <w:sz w:val="18"/>
                <w:szCs w:val="18"/>
                <w:lang w:val="en-GB"/>
              </w:rPr>
            </w:pPr>
            <w:r>
              <w:rPr>
                <w:rFonts w:cstheme="minorHAnsi"/>
                <w:sz w:val="18"/>
                <w:szCs w:val="18"/>
                <w:lang w:val="en-GB"/>
              </w:rPr>
              <w:t>cohort</w:t>
            </w:r>
          </w:p>
        </w:tc>
        <w:tc>
          <w:tcPr>
            <w:tcW w:w="1701" w:type="dxa"/>
            <w:tcBorders>
              <w:top w:val="single" w:sz="4" w:space="0" w:color="auto"/>
              <w:left w:val="nil"/>
              <w:bottom w:val="single" w:sz="4" w:space="0" w:color="auto"/>
              <w:right w:val="nil"/>
            </w:tcBorders>
            <w:vAlign w:val="center"/>
          </w:tcPr>
          <w:p w14:paraId="315BDD7C" w14:textId="2B1D4EFE" w:rsidR="00CB62A2" w:rsidRPr="00CB62A2" w:rsidRDefault="00CB62A2" w:rsidP="00CB62A2">
            <w:pPr>
              <w:jc w:val="center"/>
              <w:rPr>
                <w:rFonts w:cstheme="minorHAnsi"/>
                <w:b/>
                <w:sz w:val="24"/>
                <w:szCs w:val="24"/>
                <w:lang w:val="en-GB"/>
              </w:rPr>
            </w:pPr>
            <w:r w:rsidRPr="00CB62A2">
              <w:rPr>
                <w:rFonts w:cstheme="minorHAnsi"/>
                <w:sz w:val="18"/>
                <w:szCs w:val="18"/>
                <w:lang w:val="en-GB"/>
              </w:rPr>
              <w:t>suspected GCA</w:t>
            </w:r>
          </w:p>
        </w:tc>
        <w:tc>
          <w:tcPr>
            <w:tcW w:w="1842" w:type="dxa"/>
            <w:tcBorders>
              <w:top w:val="single" w:sz="4" w:space="0" w:color="auto"/>
              <w:left w:val="nil"/>
              <w:bottom w:val="single" w:sz="4" w:space="0" w:color="auto"/>
              <w:right w:val="nil"/>
            </w:tcBorders>
            <w:vAlign w:val="center"/>
          </w:tcPr>
          <w:p w14:paraId="2C4C9EB6" w14:textId="77777777" w:rsidR="00CB62A2" w:rsidRPr="00CB62A2" w:rsidRDefault="00CB62A2" w:rsidP="00CB62A2">
            <w:pPr>
              <w:jc w:val="center"/>
              <w:rPr>
                <w:rFonts w:cstheme="minorHAnsi"/>
                <w:b/>
                <w:sz w:val="24"/>
                <w:szCs w:val="24"/>
                <w:lang w:val="en-GB"/>
              </w:rPr>
            </w:pPr>
            <w:r w:rsidRPr="00CB62A2">
              <w:rPr>
                <w:rFonts w:cstheme="minorHAnsi"/>
                <w:sz w:val="18"/>
                <w:szCs w:val="18"/>
              </w:rPr>
              <w:t>TAB</w:t>
            </w:r>
          </w:p>
        </w:tc>
        <w:tc>
          <w:tcPr>
            <w:tcW w:w="993" w:type="dxa"/>
            <w:tcBorders>
              <w:top w:val="single" w:sz="4" w:space="0" w:color="auto"/>
              <w:left w:val="nil"/>
              <w:bottom w:val="single" w:sz="4" w:space="0" w:color="auto"/>
              <w:right w:val="nil"/>
            </w:tcBorders>
            <w:vAlign w:val="center"/>
          </w:tcPr>
          <w:p w14:paraId="12717C98" w14:textId="77777777" w:rsidR="00CB62A2" w:rsidRPr="00CB62A2" w:rsidRDefault="00CB62A2" w:rsidP="00CB62A2">
            <w:pPr>
              <w:jc w:val="center"/>
              <w:rPr>
                <w:rFonts w:cstheme="minorHAnsi"/>
                <w:sz w:val="18"/>
                <w:szCs w:val="18"/>
              </w:rPr>
            </w:pPr>
            <w:r w:rsidRPr="00CB62A2">
              <w:rPr>
                <w:rFonts w:cstheme="minorHAnsi"/>
                <w:sz w:val="18"/>
                <w:szCs w:val="18"/>
              </w:rPr>
              <w:t>22</w:t>
            </w:r>
          </w:p>
          <w:p w14:paraId="26C589D8" w14:textId="77777777" w:rsidR="00CB62A2" w:rsidRPr="00CB62A2" w:rsidRDefault="00CB62A2" w:rsidP="00CB62A2">
            <w:pPr>
              <w:jc w:val="center"/>
              <w:rPr>
                <w:rFonts w:cstheme="minorHAnsi"/>
                <w:b/>
                <w:sz w:val="24"/>
                <w:szCs w:val="24"/>
                <w:lang w:val="en-GB"/>
              </w:rPr>
            </w:pPr>
            <w:r w:rsidRPr="00CB62A2">
              <w:rPr>
                <w:rFonts w:cstheme="minorHAnsi"/>
                <w:sz w:val="18"/>
                <w:szCs w:val="18"/>
              </w:rPr>
              <w:t>(32)</w:t>
            </w:r>
          </w:p>
        </w:tc>
        <w:tc>
          <w:tcPr>
            <w:tcW w:w="850" w:type="dxa"/>
            <w:tcBorders>
              <w:top w:val="single" w:sz="4" w:space="0" w:color="auto"/>
              <w:left w:val="nil"/>
              <w:bottom w:val="single" w:sz="4" w:space="0" w:color="auto"/>
              <w:right w:val="nil"/>
            </w:tcBorders>
            <w:vAlign w:val="center"/>
          </w:tcPr>
          <w:p w14:paraId="0345E6E9" w14:textId="77777777" w:rsidR="00CB62A2" w:rsidRPr="00CB62A2" w:rsidRDefault="00CB62A2" w:rsidP="00CB62A2">
            <w:pPr>
              <w:jc w:val="center"/>
              <w:rPr>
                <w:rFonts w:cstheme="minorHAnsi"/>
                <w:sz w:val="18"/>
                <w:szCs w:val="18"/>
              </w:rPr>
            </w:pPr>
            <w:r w:rsidRPr="00CB62A2">
              <w:rPr>
                <w:rFonts w:cstheme="minorHAnsi"/>
                <w:sz w:val="18"/>
                <w:szCs w:val="18"/>
              </w:rPr>
              <w:t>22</w:t>
            </w:r>
          </w:p>
          <w:p w14:paraId="2BB8180B" w14:textId="77777777" w:rsidR="00CB62A2" w:rsidRPr="00CB62A2" w:rsidRDefault="00CB62A2" w:rsidP="00CB62A2">
            <w:pPr>
              <w:jc w:val="center"/>
              <w:rPr>
                <w:rFonts w:cstheme="minorHAnsi"/>
                <w:b/>
                <w:sz w:val="24"/>
                <w:szCs w:val="24"/>
                <w:lang w:val="en-GB"/>
              </w:rPr>
            </w:pPr>
            <w:r w:rsidRPr="00CB62A2">
              <w:rPr>
                <w:rFonts w:cstheme="minorHAnsi"/>
                <w:sz w:val="18"/>
                <w:szCs w:val="18"/>
              </w:rPr>
              <w:t>(100)</w:t>
            </w:r>
          </w:p>
        </w:tc>
        <w:tc>
          <w:tcPr>
            <w:tcW w:w="992" w:type="dxa"/>
            <w:tcBorders>
              <w:top w:val="single" w:sz="4" w:space="0" w:color="auto"/>
              <w:left w:val="nil"/>
              <w:bottom w:val="single" w:sz="4" w:space="0" w:color="auto"/>
              <w:right w:val="nil"/>
            </w:tcBorders>
            <w:vAlign w:val="center"/>
          </w:tcPr>
          <w:p w14:paraId="507F1598" w14:textId="77777777" w:rsidR="00CB62A2" w:rsidRPr="00CB62A2" w:rsidRDefault="00CB62A2" w:rsidP="00CB62A2">
            <w:pPr>
              <w:jc w:val="center"/>
              <w:rPr>
                <w:rFonts w:cstheme="minorHAnsi"/>
                <w:b/>
                <w:sz w:val="24"/>
                <w:szCs w:val="24"/>
                <w:lang w:val="en-GB"/>
              </w:rPr>
            </w:pPr>
            <w:r w:rsidRPr="00CB62A2">
              <w:rPr>
                <w:rFonts w:cstheme="minorHAnsi"/>
                <w:sz w:val="18"/>
                <w:szCs w:val="18"/>
              </w:rPr>
              <w:t>NR</w:t>
            </w:r>
          </w:p>
        </w:tc>
        <w:tc>
          <w:tcPr>
            <w:tcW w:w="1276" w:type="dxa"/>
            <w:tcBorders>
              <w:top w:val="single" w:sz="4" w:space="0" w:color="auto"/>
              <w:left w:val="nil"/>
              <w:bottom w:val="single" w:sz="4" w:space="0" w:color="auto"/>
              <w:right w:val="nil"/>
            </w:tcBorders>
            <w:vAlign w:val="center"/>
          </w:tcPr>
          <w:p w14:paraId="366C5085" w14:textId="77777777" w:rsidR="00CB62A2" w:rsidRPr="00CB62A2" w:rsidRDefault="00CB62A2" w:rsidP="00CB62A2">
            <w:pPr>
              <w:jc w:val="center"/>
              <w:rPr>
                <w:rFonts w:cstheme="minorHAnsi"/>
                <w:b/>
                <w:sz w:val="24"/>
                <w:szCs w:val="24"/>
                <w:lang w:val="en-GB"/>
              </w:rPr>
            </w:pPr>
            <w:r w:rsidRPr="00CB62A2">
              <w:rPr>
                <w:rFonts w:cstheme="minorHAnsi"/>
                <w:sz w:val="18"/>
                <w:szCs w:val="18"/>
              </w:rPr>
              <w:t>TA</w:t>
            </w:r>
          </w:p>
        </w:tc>
        <w:tc>
          <w:tcPr>
            <w:tcW w:w="2126" w:type="dxa"/>
            <w:tcBorders>
              <w:top w:val="single" w:sz="4" w:space="0" w:color="auto"/>
              <w:left w:val="nil"/>
              <w:bottom w:val="single" w:sz="4" w:space="0" w:color="auto"/>
              <w:right w:val="nil"/>
            </w:tcBorders>
            <w:vAlign w:val="center"/>
          </w:tcPr>
          <w:p w14:paraId="7459D229" w14:textId="77777777" w:rsidR="00CB62A2" w:rsidRPr="00CB62A2" w:rsidRDefault="00CB62A2" w:rsidP="00CB62A2">
            <w:pPr>
              <w:jc w:val="center"/>
              <w:rPr>
                <w:rFonts w:cstheme="minorHAnsi"/>
                <w:b/>
                <w:sz w:val="24"/>
                <w:szCs w:val="24"/>
                <w:lang w:val="en-GB"/>
              </w:rPr>
            </w:pPr>
            <w:proofErr w:type="spellStart"/>
            <w:r w:rsidRPr="00CB62A2">
              <w:rPr>
                <w:rFonts w:cstheme="minorHAnsi"/>
                <w:sz w:val="18"/>
                <w:szCs w:val="18"/>
              </w:rPr>
              <w:t>halo</w:t>
            </w:r>
            <w:proofErr w:type="spellEnd"/>
            <w:r w:rsidRPr="00CB62A2">
              <w:rPr>
                <w:rFonts w:cstheme="minorHAnsi"/>
                <w:sz w:val="18"/>
                <w:szCs w:val="18"/>
              </w:rPr>
              <w:t>/</w:t>
            </w:r>
            <w:proofErr w:type="spellStart"/>
            <w:r w:rsidRPr="00CB62A2">
              <w:rPr>
                <w:rFonts w:cstheme="minorHAnsi"/>
                <w:sz w:val="18"/>
                <w:szCs w:val="18"/>
              </w:rPr>
              <w:t>stenosis</w:t>
            </w:r>
            <w:proofErr w:type="spellEnd"/>
            <w:r w:rsidRPr="00CB62A2">
              <w:rPr>
                <w:rFonts w:cstheme="minorHAnsi"/>
                <w:sz w:val="18"/>
                <w:szCs w:val="18"/>
              </w:rPr>
              <w:t>/</w:t>
            </w:r>
            <w:proofErr w:type="spellStart"/>
            <w:r w:rsidRPr="00CB62A2">
              <w:rPr>
                <w:rFonts w:cstheme="minorHAnsi"/>
                <w:sz w:val="18"/>
                <w:szCs w:val="18"/>
              </w:rPr>
              <w:t>occlusion</w:t>
            </w:r>
            <w:proofErr w:type="spellEnd"/>
          </w:p>
        </w:tc>
        <w:tc>
          <w:tcPr>
            <w:tcW w:w="1276" w:type="dxa"/>
            <w:tcBorders>
              <w:top w:val="single" w:sz="4" w:space="0" w:color="auto"/>
              <w:left w:val="nil"/>
              <w:bottom w:val="single" w:sz="4" w:space="0" w:color="auto"/>
              <w:right w:val="single" w:sz="4" w:space="0" w:color="auto"/>
            </w:tcBorders>
            <w:vAlign w:val="center"/>
          </w:tcPr>
          <w:p w14:paraId="34E0528D" w14:textId="77777777" w:rsidR="00CB62A2" w:rsidRPr="00CB62A2" w:rsidRDefault="00CB62A2" w:rsidP="00CB62A2">
            <w:pPr>
              <w:jc w:val="center"/>
              <w:rPr>
                <w:rFonts w:cstheme="minorHAnsi"/>
                <w:sz w:val="18"/>
              </w:rPr>
            </w:pPr>
            <w:proofErr w:type="spellStart"/>
            <w:r w:rsidRPr="00CB62A2">
              <w:rPr>
                <w:rFonts w:cstheme="minorHAnsi"/>
                <w:sz w:val="18"/>
                <w:szCs w:val="18"/>
              </w:rPr>
              <w:t>low</w:t>
            </w:r>
            <w:proofErr w:type="spellEnd"/>
          </w:p>
        </w:tc>
      </w:tr>
      <w:tr w:rsidR="00CB62A2" w:rsidRPr="001D7888" w14:paraId="2FAEF6DB" w14:textId="77777777" w:rsidTr="00097EE6">
        <w:tc>
          <w:tcPr>
            <w:tcW w:w="1518" w:type="dxa"/>
            <w:tcBorders>
              <w:top w:val="single" w:sz="4" w:space="0" w:color="auto"/>
              <w:left w:val="single" w:sz="4" w:space="0" w:color="auto"/>
              <w:bottom w:val="single" w:sz="4" w:space="0" w:color="auto"/>
              <w:right w:val="nil"/>
            </w:tcBorders>
            <w:vAlign w:val="center"/>
          </w:tcPr>
          <w:p w14:paraId="4DF263E7" w14:textId="29A556C9" w:rsidR="00CB62A2" w:rsidRPr="00CB62A2" w:rsidRDefault="00CB62A2" w:rsidP="00CB62A2">
            <w:pPr>
              <w:jc w:val="center"/>
              <w:rPr>
                <w:rFonts w:cstheme="minorHAnsi"/>
                <w:b/>
                <w:sz w:val="24"/>
                <w:szCs w:val="24"/>
                <w:lang w:val="en-GB"/>
              </w:rPr>
            </w:pPr>
            <w:proofErr w:type="spellStart"/>
            <w:r w:rsidRPr="00CB62A2">
              <w:rPr>
                <w:rFonts w:cstheme="minorHAnsi"/>
                <w:sz w:val="18"/>
                <w:szCs w:val="18"/>
              </w:rPr>
              <w:t>Karahaliou</w:t>
            </w:r>
            <w:proofErr w:type="spellEnd"/>
            <w:r w:rsidRPr="00CB62A2">
              <w:rPr>
                <w:rFonts w:cstheme="minorHAnsi"/>
                <w:sz w:val="18"/>
                <w:szCs w:val="18"/>
              </w:rPr>
              <w:t xml:space="preserve"> M 2006</w:t>
            </w:r>
            <w:r w:rsidRPr="00CB62A2">
              <w:rPr>
                <w:rFonts w:cstheme="minorHAnsi"/>
                <w:sz w:val="18"/>
                <w:szCs w:val="18"/>
              </w:rPr>
              <w:fldChar w:fldCharType="begin" w:fldLock="1"/>
            </w:r>
            <w:r w:rsidR="00B33313">
              <w:rPr>
                <w:rFonts w:cstheme="minorHAnsi"/>
                <w:sz w:val="18"/>
                <w:szCs w:val="18"/>
              </w:rPr>
              <w:instrText>ADDIN CSL_CITATION { "citationItems" : [ { "id" : "ITEM-1", "itemData" : { "DOI" : "10.1186/ar2003", "ISSN" : "1478-6362", "PMID" : "16859533", "abstract" : "Although a temporal artery biopsy is the gold standard for the diagnosis of giant cell arteritis (GCA), there is considerable evidence that characteristic signs demonstrated by colour duplex sonography (CDS) of the temporal arteries may be of diagnostic importance. We aimed to test the hypothesis that CDS can replace biopsy in the algorithm for the approach to diagnose GCA. Bilateral CDS was performed in consecutive patients older than 50 years with clinically suspected GCA, as well as in 15 age- and gender-matched control subjects with diabetes mellitus and/or stroke and 15 healthy subjects, to assess flow parameters and the possible presence of a dark halo around the arterial lumen. Unilateral temporal artery biopsy was then performed in patients with suspected GCA, which was directed to a particular arterial segment in case a halo was detected in CDS. Final diagnoses, after completion of a 3-month follow-up in 55 patients, included GCA (n = 22), polymyalgia rheumatica (n = 12), polyarteritis nodosa, Wegener's, and Adamantiades-Beh\u00e7et's diseases (n = 3), and neoplastic (n = 8) and infectious diseases (n = 10). A dark halo of variable size (0.7-2.0 mm) around the vessel lumen was evident at baseline CDS in 21 patients (in 12 and 9 uni- or bilaterally, respectively) but in none of the controls. The presence of unilateral halo alone yielded 82% sensitivity and 91% specificity for GCA, whereas the specificity reached 100% when halos were found bilaterally. Blood-flow abnormal parameters (temporal artery diameter, peak systolic blood-flow velocities, stenoses, occlusions) were common in GCA and non-GCA patients, as well as in healthy and atherosclerotic disease-control, elderly subjects. At follow-up CDS examinations performed at 2 and 4 weeks after initiation of corticosteroid treatment for GCA, halos disappeared in all 18 patients (9 and 9, respectively). We conclude that CDS, an inexpensive, non-invasive, and easy-to-perform method, allows a directional biopsy that has an increased probability to confirm the clinical diagnosis. Biopsy is not necessary in a substantial proportion of patients in whom bilateral halo signs can be found by CDS.", "author" : [ { "dropping-particle" : "", "family" : "Karahaliou", "given" : "Maria", "non-dropping-particle" : "", "parse-names" : false, "suffix" : "" }, { "dropping-particle" : "", "family" : "Vaiopoulos", "given" : "George", "non-dropping-particle" : "", "parse-names" : false, "suffix" : "" }, { "dropping-particle" : "", "family" : "Papaspyrou", "given" : "Spiros", "non-dropping-particle" : "", "parse-names" : false, "suffix" : "" }, { "dropping-particle" : "", "family" : "Kanakis", "given" : "Meletios a", "non-dropping-particle" : "", "parse-names" : false, "suffix" : "" }, { "dropping-particle" : "", "family" : "Revenas", "given" : "Konstantinos", "non-dropping-particle" : "", "parse-names" : false, "suffix" : "" }, { "dropping-particle" : "", "family" : "Sfikakis", "given" : "Petros P", "non-dropping-particle" : "", "parse-names" : false, "suffix" : "" } ], "container-title" : "Arthritis research &amp; therapy", "id" : "ITEM-1", "issue" : "4", "issued" : { "date-parts" : [ [ "2006" ] ] }, "page" : "R116", "title" : "Colour duplex sonography of temporal arteries before decision for biopsy: a prospective study in 55 patients with suspected giant cell arteritis.", "type" : "article-journal", "volume" : "8" }, "uris" : [ "http://www.mendeley.com/documents/?uuid=1a42f56b-fbea-42b1-b653-087807a3349a" ] } ], "mendeley" : { "formattedCitation" : "(14)", "plainTextFormattedCitation" : "(14)", "previouslyFormattedCitation" : "(14)" }, "properties" : {  }, "schema" : "https://github.com/citation-style-language/schema/raw/master/csl-citation.json" }</w:instrText>
            </w:r>
            <w:r w:rsidRPr="00CB62A2">
              <w:rPr>
                <w:rFonts w:cstheme="minorHAnsi"/>
                <w:sz w:val="18"/>
                <w:szCs w:val="18"/>
              </w:rPr>
              <w:fldChar w:fldCharType="separate"/>
            </w:r>
            <w:r w:rsidR="00B33313" w:rsidRPr="00B33313">
              <w:rPr>
                <w:rFonts w:cstheme="minorHAnsi"/>
                <w:noProof/>
                <w:sz w:val="18"/>
                <w:szCs w:val="18"/>
                <w:lang w:val="en-GB"/>
              </w:rPr>
              <w:t>(14)</w:t>
            </w:r>
            <w:r w:rsidRPr="00CB62A2">
              <w:rPr>
                <w:rFonts w:cstheme="minorHAnsi"/>
                <w:sz w:val="18"/>
                <w:szCs w:val="18"/>
              </w:rPr>
              <w:fldChar w:fldCharType="end"/>
            </w:r>
          </w:p>
        </w:tc>
        <w:tc>
          <w:tcPr>
            <w:tcW w:w="604" w:type="dxa"/>
            <w:tcBorders>
              <w:top w:val="single" w:sz="4" w:space="0" w:color="auto"/>
              <w:left w:val="nil"/>
              <w:bottom w:val="single" w:sz="4" w:space="0" w:color="auto"/>
              <w:right w:val="nil"/>
            </w:tcBorders>
            <w:vAlign w:val="center"/>
          </w:tcPr>
          <w:p w14:paraId="66EF659D" w14:textId="77777777" w:rsidR="00CB62A2" w:rsidRPr="00CB62A2" w:rsidRDefault="00CB62A2" w:rsidP="00CB62A2">
            <w:pPr>
              <w:jc w:val="center"/>
              <w:rPr>
                <w:rFonts w:cstheme="minorHAnsi"/>
                <w:b/>
                <w:sz w:val="24"/>
                <w:szCs w:val="24"/>
                <w:lang w:val="en-GB"/>
              </w:rPr>
            </w:pPr>
            <w:r w:rsidRPr="00CB62A2">
              <w:rPr>
                <w:rFonts w:cstheme="minorHAnsi"/>
                <w:sz w:val="18"/>
                <w:szCs w:val="18"/>
                <w:lang w:val="en-GB"/>
              </w:rPr>
              <w:t>55</w:t>
            </w:r>
          </w:p>
        </w:tc>
        <w:tc>
          <w:tcPr>
            <w:tcW w:w="992" w:type="dxa"/>
            <w:tcBorders>
              <w:top w:val="single" w:sz="4" w:space="0" w:color="auto"/>
              <w:left w:val="nil"/>
              <w:bottom w:val="single" w:sz="4" w:space="0" w:color="auto"/>
              <w:right w:val="nil"/>
            </w:tcBorders>
            <w:vAlign w:val="center"/>
          </w:tcPr>
          <w:p w14:paraId="091A29EE" w14:textId="77777777" w:rsidR="00CB62A2" w:rsidRPr="00CB62A2" w:rsidRDefault="00CB62A2" w:rsidP="00CB62A2">
            <w:pPr>
              <w:jc w:val="center"/>
              <w:rPr>
                <w:rFonts w:cstheme="minorHAnsi"/>
                <w:sz w:val="18"/>
                <w:szCs w:val="18"/>
                <w:lang w:val="en-GB"/>
              </w:rPr>
            </w:pPr>
            <w:r w:rsidRPr="00CB62A2">
              <w:rPr>
                <w:rFonts w:cstheme="minorHAnsi"/>
                <w:sz w:val="18"/>
                <w:szCs w:val="18"/>
                <w:lang w:val="en-GB"/>
              </w:rPr>
              <w:t>30</w:t>
            </w:r>
          </w:p>
          <w:p w14:paraId="4BC74688" w14:textId="77777777" w:rsidR="00CB62A2" w:rsidRPr="00CB62A2" w:rsidRDefault="00CB62A2" w:rsidP="00CB62A2">
            <w:pPr>
              <w:jc w:val="center"/>
              <w:rPr>
                <w:rFonts w:cstheme="minorHAnsi"/>
                <w:b/>
                <w:sz w:val="24"/>
                <w:szCs w:val="24"/>
                <w:lang w:val="en-GB"/>
              </w:rPr>
            </w:pPr>
            <w:r w:rsidRPr="00CB62A2">
              <w:rPr>
                <w:rFonts w:cstheme="minorHAnsi"/>
                <w:sz w:val="18"/>
                <w:szCs w:val="18"/>
                <w:lang w:val="en-GB"/>
              </w:rPr>
              <w:t>(55)</w:t>
            </w:r>
          </w:p>
        </w:tc>
        <w:tc>
          <w:tcPr>
            <w:tcW w:w="1276" w:type="dxa"/>
            <w:tcBorders>
              <w:top w:val="single" w:sz="4" w:space="0" w:color="auto"/>
              <w:left w:val="nil"/>
              <w:bottom w:val="single" w:sz="4" w:space="0" w:color="auto"/>
              <w:right w:val="nil"/>
            </w:tcBorders>
            <w:vAlign w:val="center"/>
          </w:tcPr>
          <w:p w14:paraId="529B3688" w14:textId="55F7F3EA" w:rsidR="00CB62A2" w:rsidRPr="00DC3248" w:rsidRDefault="001D3B07" w:rsidP="003101FE">
            <w:pPr>
              <w:jc w:val="center"/>
              <w:rPr>
                <w:rFonts w:cstheme="minorHAnsi"/>
                <w:sz w:val="18"/>
                <w:szCs w:val="18"/>
                <w:lang w:val="en-GB"/>
              </w:rPr>
            </w:pPr>
            <w:r w:rsidRPr="00DC3248">
              <w:rPr>
                <w:rFonts w:cstheme="minorHAnsi"/>
                <w:sz w:val="18"/>
                <w:szCs w:val="18"/>
                <w:lang w:val="en-GB"/>
              </w:rPr>
              <w:t>p</w:t>
            </w:r>
            <w:r w:rsidR="00CB62A2" w:rsidRPr="00DC3248">
              <w:rPr>
                <w:rFonts w:cstheme="minorHAnsi"/>
                <w:sz w:val="18"/>
                <w:szCs w:val="18"/>
                <w:lang w:val="en-GB"/>
              </w:rPr>
              <w:t>rospective</w:t>
            </w:r>
          </w:p>
          <w:p w14:paraId="10BE330D" w14:textId="3CB54C9A" w:rsidR="00C061D1" w:rsidRPr="00CB62A2" w:rsidRDefault="00C061D1" w:rsidP="003101FE">
            <w:pPr>
              <w:jc w:val="center"/>
              <w:rPr>
                <w:rFonts w:cstheme="minorHAnsi"/>
                <w:sz w:val="18"/>
                <w:szCs w:val="18"/>
                <w:lang w:val="en-GB"/>
              </w:rPr>
            </w:pPr>
            <w:r>
              <w:rPr>
                <w:rFonts w:cstheme="minorHAnsi"/>
                <w:sz w:val="18"/>
                <w:szCs w:val="18"/>
                <w:lang w:val="en-GB"/>
              </w:rPr>
              <w:t>cohort</w:t>
            </w:r>
          </w:p>
        </w:tc>
        <w:tc>
          <w:tcPr>
            <w:tcW w:w="1701" w:type="dxa"/>
            <w:tcBorders>
              <w:top w:val="single" w:sz="4" w:space="0" w:color="auto"/>
              <w:left w:val="nil"/>
              <w:bottom w:val="single" w:sz="4" w:space="0" w:color="auto"/>
              <w:right w:val="nil"/>
            </w:tcBorders>
            <w:vAlign w:val="center"/>
          </w:tcPr>
          <w:p w14:paraId="36E9BCA7" w14:textId="39A52D0E" w:rsidR="00CB62A2" w:rsidRPr="00CB62A2" w:rsidRDefault="00CB62A2" w:rsidP="00CB62A2">
            <w:pPr>
              <w:jc w:val="center"/>
              <w:rPr>
                <w:rFonts w:cstheme="minorHAnsi"/>
                <w:b/>
                <w:sz w:val="24"/>
                <w:szCs w:val="24"/>
                <w:lang w:val="en-GB"/>
              </w:rPr>
            </w:pPr>
            <w:r w:rsidRPr="00CB62A2">
              <w:rPr>
                <w:rFonts w:cstheme="minorHAnsi"/>
                <w:sz w:val="18"/>
                <w:szCs w:val="18"/>
                <w:lang w:val="en-GB"/>
              </w:rPr>
              <w:t>ESR &gt;50 mm/h, headache, jaw claudication, fever, PMR, TA tenderness, visual impairment</w:t>
            </w:r>
          </w:p>
        </w:tc>
        <w:tc>
          <w:tcPr>
            <w:tcW w:w="1842" w:type="dxa"/>
            <w:tcBorders>
              <w:top w:val="single" w:sz="4" w:space="0" w:color="auto"/>
              <w:left w:val="nil"/>
              <w:bottom w:val="single" w:sz="4" w:space="0" w:color="auto"/>
              <w:right w:val="nil"/>
            </w:tcBorders>
            <w:vAlign w:val="center"/>
          </w:tcPr>
          <w:p w14:paraId="0FC08F6E" w14:textId="77777777" w:rsidR="008E67BF" w:rsidRDefault="00CB62A2" w:rsidP="00CB62A2">
            <w:pPr>
              <w:jc w:val="center"/>
              <w:rPr>
                <w:rFonts w:cstheme="minorHAnsi"/>
                <w:sz w:val="18"/>
                <w:szCs w:val="18"/>
                <w:lang w:val="en-GB"/>
              </w:rPr>
            </w:pPr>
            <w:r w:rsidRPr="00CB62A2">
              <w:rPr>
                <w:rFonts w:cstheme="minorHAnsi"/>
                <w:sz w:val="18"/>
                <w:szCs w:val="18"/>
                <w:lang w:val="en-GB"/>
              </w:rPr>
              <w:t xml:space="preserve">clinical </w:t>
            </w:r>
            <w:proofErr w:type="spellStart"/>
            <w:r w:rsidRPr="00CB62A2">
              <w:rPr>
                <w:rFonts w:cstheme="minorHAnsi"/>
                <w:sz w:val="18"/>
                <w:szCs w:val="18"/>
                <w:lang w:val="en-GB"/>
              </w:rPr>
              <w:t>diagn</w:t>
            </w:r>
            <w:proofErr w:type="spellEnd"/>
            <w:r w:rsidRPr="00CB62A2">
              <w:rPr>
                <w:rFonts w:cstheme="minorHAnsi"/>
                <w:sz w:val="18"/>
                <w:szCs w:val="18"/>
                <w:lang w:val="en-GB"/>
              </w:rPr>
              <w:t xml:space="preserve"> 3m</w:t>
            </w:r>
          </w:p>
          <w:p w14:paraId="077C1406" w14:textId="2833B833" w:rsidR="00CB62A2" w:rsidRPr="00CB62A2" w:rsidRDefault="00CB62A2" w:rsidP="008E67BF">
            <w:pPr>
              <w:jc w:val="center"/>
              <w:rPr>
                <w:rFonts w:cstheme="minorHAnsi"/>
                <w:b/>
                <w:sz w:val="24"/>
                <w:szCs w:val="24"/>
                <w:lang w:val="en-GB"/>
              </w:rPr>
            </w:pPr>
            <w:r w:rsidRPr="00CB62A2">
              <w:rPr>
                <w:rFonts w:cstheme="minorHAnsi"/>
                <w:sz w:val="18"/>
                <w:szCs w:val="18"/>
                <w:lang w:val="en-GB"/>
              </w:rPr>
              <w:t>or</w:t>
            </w:r>
            <w:r w:rsidR="008E67BF">
              <w:rPr>
                <w:rFonts w:cstheme="minorHAnsi"/>
                <w:sz w:val="18"/>
                <w:szCs w:val="18"/>
                <w:lang w:val="en-GB"/>
              </w:rPr>
              <w:t xml:space="preserve"> </w:t>
            </w:r>
            <w:r w:rsidRPr="00CB62A2">
              <w:rPr>
                <w:rFonts w:cstheme="minorHAnsi"/>
                <w:sz w:val="18"/>
                <w:szCs w:val="18"/>
                <w:lang w:val="en-GB"/>
              </w:rPr>
              <w:t>TAB</w:t>
            </w:r>
          </w:p>
        </w:tc>
        <w:tc>
          <w:tcPr>
            <w:tcW w:w="993" w:type="dxa"/>
            <w:tcBorders>
              <w:top w:val="single" w:sz="4" w:space="0" w:color="auto"/>
              <w:left w:val="nil"/>
              <w:bottom w:val="single" w:sz="4" w:space="0" w:color="auto"/>
              <w:right w:val="nil"/>
            </w:tcBorders>
            <w:vAlign w:val="center"/>
          </w:tcPr>
          <w:p w14:paraId="3E18E659" w14:textId="77777777" w:rsidR="00CB62A2" w:rsidRPr="00CB62A2" w:rsidRDefault="00CB62A2" w:rsidP="00CB62A2">
            <w:pPr>
              <w:jc w:val="center"/>
              <w:rPr>
                <w:rFonts w:cstheme="minorHAnsi"/>
                <w:sz w:val="18"/>
                <w:szCs w:val="18"/>
                <w:lang w:val="en-GB"/>
              </w:rPr>
            </w:pPr>
            <w:r w:rsidRPr="00CB62A2">
              <w:rPr>
                <w:rFonts w:cstheme="minorHAnsi"/>
                <w:sz w:val="18"/>
                <w:szCs w:val="18"/>
                <w:lang w:val="en-GB"/>
              </w:rPr>
              <w:t>22</w:t>
            </w:r>
          </w:p>
          <w:p w14:paraId="5C49B8B3" w14:textId="77777777" w:rsidR="00CB62A2" w:rsidRPr="00CB62A2" w:rsidRDefault="00CB62A2" w:rsidP="00CB62A2">
            <w:pPr>
              <w:jc w:val="center"/>
              <w:rPr>
                <w:rFonts w:cstheme="minorHAnsi"/>
                <w:b/>
                <w:sz w:val="24"/>
                <w:szCs w:val="24"/>
                <w:lang w:val="en-GB"/>
              </w:rPr>
            </w:pPr>
            <w:r w:rsidRPr="00CB62A2">
              <w:rPr>
                <w:rFonts w:cstheme="minorHAnsi"/>
                <w:sz w:val="18"/>
                <w:szCs w:val="18"/>
                <w:lang w:val="en-GB"/>
              </w:rPr>
              <w:t>(40)</w:t>
            </w:r>
          </w:p>
        </w:tc>
        <w:tc>
          <w:tcPr>
            <w:tcW w:w="850" w:type="dxa"/>
            <w:tcBorders>
              <w:top w:val="single" w:sz="4" w:space="0" w:color="auto"/>
              <w:left w:val="nil"/>
              <w:bottom w:val="single" w:sz="4" w:space="0" w:color="auto"/>
              <w:right w:val="nil"/>
            </w:tcBorders>
            <w:vAlign w:val="center"/>
          </w:tcPr>
          <w:p w14:paraId="133F991A" w14:textId="77777777" w:rsidR="00CB62A2" w:rsidRPr="00CB62A2" w:rsidRDefault="00CB62A2" w:rsidP="00CB62A2">
            <w:pPr>
              <w:jc w:val="center"/>
              <w:rPr>
                <w:rFonts w:cstheme="minorHAnsi"/>
                <w:sz w:val="18"/>
                <w:szCs w:val="18"/>
                <w:lang w:val="en-GB"/>
              </w:rPr>
            </w:pPr>
            <w:r w:rsidRPr="00CB62A2">
              <w:rPr>
                <w:rFonts w:cstheme="minorHAnsi"/>
                <w:sz w:val="18"/>
                <w:szCs w:val="18"/>
                <w:lang w:val="en-GB"/>
              </w:rPr>
              <w:t>18</w:t>
            </w:r>
          </w:p>
          <w:p w14:paraId="09E12768" w14:textId="77777777" w:rsidR="00CB62A2" w:rsidRPr="00CB62A2" w:rsidRDefault="00CB62A2" w:rsidP="00CB62A2">
            <w:pPr>
              <w:jc w:val="center"/>
              <w:rPr>
                <w:rFonts w:cstheme="minorHAnsi"/>
                <w:b/>
                <w:sz w:val="24"/>
                <w:szCs w:val="24"/>
                <w:lang w:val="en-GB"/>
              </w:rPr>
            </w:pPr>
            <w:r w:rsidRPr="00CB62A2">
              <w:rPr>
                <w:rFonts w:cstheme="minorHAnsi"/>
                <w:sz w:val="18"/>
                <w:szCs w:val="18"/>
                <w:lang w:val="en-GB"/>
              </w:rPr>
              <w:t>(82)</w:t>
            </w:r>
          </w:p>
        </w:tc>
        <w:tc>
          <w:tcPr>
            <w:tcW w:w="992" w:type="dxa"/>
            <w:tcBorders>
              <w:top w:val="single" w:sz="4" w:space="0" w:color="auto"/>
              <w:left w:val="nil"/>
              <w:bottom w:val="single" w:sz="4" w:space="0" w:color="auto"/>
              <w:right w:val="nil"/>
            </w:tcBorders>
            <w:vAlign w:val="center"/>
          </w:tcPr>
          <w:p w14:paraId="1DB173A9" w14:textId="77777777" w:rsidR="00CB62A2" w:rsidRPr="00CB62A2" w:rsidRDefault="00CB62A2" w:rsidP="00CB62A2">
            <w:pPr>
              <w:jc w:val="center"/>
              <w:rPr>
                <w:rFonts w:cstheme="minorHAnsi"/>
                <w:b/>
                <w:sz w:val="24"/>
                <w:szCs w:val="24"/>
                <w:lang w:val="en-GB"/>
              </w:rPr>
            </w:pPr>
            <w:r w:rsidRPr="00CB62A2">
              <w:rPr>
                <w:rFonts w:cstheme="minorHAnsi"/>
                <w:sz w:val="18"/>
                <w:szCs w:val="18"/>
                <w:lang w:val="en-GB"/>
              </w:rPr>
              <w:t>NR</w:t>
            </w:r>
          </w:p>
        </w:tc>
        <w:tc>
          <w:tcPr>
            <w:tcW w:w="1276" w:type="dxa"/>
            <w:tcBorders>
              <w:top w:val="single" w:sz="4" w:space="0" w:color="auto"/>
              <w:left w:val="nil"/>
              <w:bottom w:val="single" w:sz="4" w:space="0" w:color="auto"/>
              <w:right w:val="nil"/>
            </w:tcBorders>
            <w:vAlign w:val="center"/>
          </w:tcPr>
          <w:p w14:paraId="3BAEDAAF" w14:textId="77777777" w:rsidR="00CB62A2" w:rsidRPr="00CB62A2" w:rsidRDefault="00CB62A2" w:rsidP="00CB62A2">
            <w:pPr>
              <w:jc w:val="center"/>
              <w:rPr>
                <w:rFonts w:cstheme="minorHAnsi"/>
                <w:b/>
                <w:sz w:val="24"/>
                <w:szCs w:val="24"/>
                <w:lang w:val="en-GB"/>
              </w:rPr>
            </w:pPr>
            <w:r w:rsidRPr="00CB62A2">
              <w:rPr>
                <w:rFonts w:cstheme="minorHAnsi"/>
                <w:sz w:val="18"/>
                <w:szCs w:val="18"/>
                <w:lang w:val="en-GB"/>
              </w:rPr>
              <w:t>TA</w:t>
            </w:r>
          </w:p>
        </w:tc>
        <w:tc>
          <w:tcPr>
            <w:tcW w:w="2126" w:type="dxa"/>
            <w:tcBorders>
              <w:top w:val="single" w:sz="4" w:space="0" w:color="auto"/>
              <w:left w:val="nil"/>
              <w:bottom w:val="single" w:sz="4" w:space="0" w:color="auto"/>
              <w:right w:val="nil"/>
            </w:tcBorders>
            <w:vAlign w:val="center"/>
          </w:tcPr>
          <w:p w14:paraId="3E083F92" w14:textId="77777777" w:rsidR="00CB62A2" w:rsidRPr="00CB62A2" w:rsidRDefault="00CB62A2" w:rsidP="00CB62A2">
            <w:pPr>
              <w:jc w:val="center"/>
              <w:rPr>
                <w:rFonts w:cstheme="minorHAnsi"/>
                <w:sz w:val="18"/>
                <w:szCs w:val="18"/>
                <w:lang w:val="en-GB"/>
              </w:rPr>
            </w:pPr>
            <w:r w:rsidRPr="00CB62A2">
              <w:rPr>
                <w:rFonts w:cstheme="minorHAnsi"/>
                <w:sz w:val="18"/>
                <w:szCs w:val="18"/>
                <w:lang w:val="en-GB"/>
              </w:rPr>
              <w:t>halo</w:t>
            </w:r>
          </w:p>
          <w:p w14:paraId="5D7B8F44" w14:textId="77777777" w:rsidR="00CB62A2" w:rsidRPr="00CB62A2" w:rsidRDefault="00CB62A2" w:rsidP="00CB62A2">
            <w:pPr>
              <w:jc w:val="center"/>
              <w:rPr>
                <w:rFonts w:cstheme="minorHAnsi"/>
                <w:b/>
                <w:sz w:val="24"/>
                <w:szCs w:val="24"/>
                <w:lang w:val="en-GB"/>
              </w:rPr>
            </w:pPr>
            <w:r w:rsidRPr="00CB62A2">
              <w:rPr>
                <w:rFonts w:cstheme="minorHAnsi"/>
                <w:sz w:val="18"/>
                <w:szCs w:val="18"/>
                <w:lang w:val="en-GB"/>
              </w:rPr>
              <w:t>stenosis</w:t>
            </w:r>
          </w:p>
        </w:tc>
        <w:tc>
          <w:tcPr>
            <w:tcW w:w="1276" w:type="dxa"/>
            <w:tcBorders>
              <w:top w:val="single" w:sz="4" w:space="0" w:color="auto"/>
              <w:left w:val="nil"/>
              <w:bottom w:val="single" w:sz="4" w:space="0" w:color="auto"/>
              <w:right w:val="single" w:sz="4" w:space="0" w:color="auto"/>
            </w:tcBorders>
            <w:vAlign w:val="center"/>
          </w:tcPr>
          <w:p w14:paraId="68340BA0" w14:textId="77777777" w:rsidR="00CB62A2" w:rsidRPr="00CB62A2" w:rsidRDefault="00CB62A2" w:rsidP="00CB62A2">
            <w:pPr>
              <w:jc w:val="center"/>
              <w:rPr>
                <w:rFonts w:cstheme="minorHAnsi"/>
                <w:sz w:val="18"/>
                <w:lang w:val="en-GB"/>
              </w:rPr>
            </w:pPr>
            <w:r w:rsidRPr="00CB62A2">
              <w:rPr>
                <w:rFonts w:cstheme="minorHAnsi"/>
                <w:sz w:val="18"/>
                <w:szCs w:val="18"/>
                <w:lang w:val="en-GB"/>
              </w:rPr>
              <w:t>low</w:t>
            </w:r>
          </w:p>
        </w:tc>
      </w:tr>
      <w:tr w:rsidR="00A84E1D" w:rsidRPr="00071AEE" w14:paraId="3856B8A6" w14:textId="77777777" w:rsidTr="00097EE6">
        <w:tc>
          <w:tcPr>
            <w:tcW w:w="1518" w:type="dxa"/>
            <w:tcBorders>
              <w:top w:val="single" w:sz="4" w:space="0" w:color="auto"/>
              <w:left w:val="single" w:sz="4" w:space="0" w:color="auto"/>
              <w:bottom w:val="single" w:sz="4" w:space="0" w:color="auto"/>
              <w:right w:val="nil"/>
            </w:tcBorders>
            <w:vAlign w:val="center"/>
          </w:tcPr>
          <w:p w14:paraId="0F85EBF2" w14:textId="77777777" w:rsidR="00901D9E" w:rsidRPr="00872D12" w:rsidRDefault="00A84E1D" w:rsidP="00CB62A2">
            <w:pPr>
              <w:jc w:val="center"/>
              <w:rPr>
                <w:rFonts w:cstheme="minorHAnsi"/>
                <w:i/>
                <w:sz w:val="18"/>
                <w:szCs w:val="18"/>
                <w:lang w:val="en-GB"/>
              </w:rPr>
            </w:pPr>
            <w:r w:rsidRPr="00872D12">
              <w:rPr>
                <w:rFonts w:cstheme="minorHAnsi"/>
                <w:i/>
                <w:sz w:val="18"/>
                <w:szCs w:val="18"/>
                <w:lang w:val="en-GB"/>
              </w:rPr>
              <w:t>Bley T</w:t>
            </w:r>
          </w:p>
          <w:p w14:paraId="2FA0A235" w14:textId="713C33B1" w:rsidR="00A84E1D" w:rsidRPr="00872D12" w:rsidRDefault="00A84E1D" w:rsidP="00CB62A2">
            <w:pPr>
              <w:jc w:val="center"/>
              <w:rPr>
                <w:rFonts w:cstheme="minorHAnsi"/>
                <w:i/>
                <w:sz w:val="18"/>
                <w:szCs w:val="18"/>
                <w:lang w:val="en-GB"/>
              </w:rPr>
            </w:pPr>
            <w:r w:rsidRPr="00872D12">
              <w:rPr>
                <w:rFonts w:cstheme="minorHAnsi"/>
                <w:i/>
                <w:sz w:val="18"/>
                <w:szCs w:val="18"/>
                <w:lang w:val="en-GB"/>
              </w:rPr>
              <w:t>2008</w:t>
            </w:r>
            <w:r w:rsidR="005279BA" w:rsidRPr="00872D12">
              <w:rPr>
                <w:rFonts w:cstheme="minorHAnsi"/>
                <w:i/>
                <w:sz w:val="18"/>
                <w:szCs w:val="18"/>
                <w:lang w:val="en-GB"/>
              </w:rPr>
              <w:fldChar w:fldCharType="begin" w:fldLock="1"/>
            </w:r>
            <w:r w:rsidR="00B33313">
              <w:rPr>
                <w:rFonts w:cstheme="minorHAnsi"/>
                <w:i/>
                <w:sz w:val="18"/>
                <w:szCs w:val="18"/>
                <w:lang w:val="en-GB"/>
              </w:rPr>
              <w:instrText>ADDIN CSL_CITATION { "citationItems" : [ { "id" : "ITEM-1", "itemData" : { "DOI" : "10.1002/art.23699", "ISSN" : "00043591", "PMID" : "18668559", "abstract" : "OBJECTIVE: To compare the diagnostic performance of high-resolution magnetic resonance imaging (MRI) and color-coded duplex sonography (CCDS) in patients with giant cell (temporal) arteritis (GCA).\\n\\nMETHODS: Results of high-resolution MRI and CCDS in 59 patients with suspected GCA were compared with the final clinical diagnosis (based on the American College of Rheumatology GCA criteria and a 6-month followup study). Sensitivity, specificity, and positive and negative predictive values (PPV, NPV) were calculated for each method. In 41 of the patients, imaging results were also compared with the findings of a temporal artery (TA) biopsy.\\n\\nRESULTS: Thirty-six of the 59 patients (61%) were ultimately diagnosed as having GCA. Sensitivity of high-resolution MRI and CCDS was 69% and 67%, respectively, specificity was 91% and 91%, PPV was 93% and 92%, and NPV was 66% and 64%, respectively. TA biopsy findings were positive in 24 of the 41 biopsied patients (59%). Sensitivity of high-resolution MRI and CCDS compared with TA biopsy was 83% and 79%, respectively, specificity was 71% and 59%, PPV was 80% and 73%, and NPV was 75% and 67%, respectively. The differences between high-resolution MRI and CCDS were not significant.\\n\\nCONCLUSION: The diagnostic power of high-resolution MRI and CCDS in detecting GCA was comparable. Either of these noninvasive techniques may have value in the evaluation of patients with suspected GCA, and decisions regarding which technique to use may depend on the clinical setting.", "author" : [ { "dropping-particle" : "", "family" : "Bley", "given" : "T. A.", "non-dropping-particle" : "", "parse-names" : false, "suffix" : "" }, { "dropping-particle" : "", "family" : "Reinhard", "given" : "M.", "non-dropping-particle" : "", "parse-names" : false, "suffix" : "" }, { "dropping-particle" : "", "family" : "Hauenstein", "given" : "C.", "non-dropping-particle" : "", "parse-names" : false, "suffix" : "" }, { "dropping-particle" : "", "family" : "Markl", "given" : "M.", "non-dropping-particle" : "", "parse-names" : false, "suffix" : "" }, { "dropping-particle" : "", "family" : "Warnatz", "given" : "K.", "non-dropping-particle" : "", "parse-names" : false, "suffix" : "" }, { "dropping-particle" : "", "family" : "Hetzel", "given" : "A.", "non-dropping-particle" : "", "parse-names" : false, "suffix" : "" }, { "dropping-particle" : "", "family" : "Uhl", "given" : "M.", "non-dropping-particle" : "", "parse-names" : false, "suffix" : "" }, { "dropping-particle" : "", "family" : "Vaith", "given" : "P.", "non-dropping-particle" : "", "parse-names" : false, "suffix" : "" }, { "dropping-particle" : "", "family" : "Langer", "given" : "M.", "non-dropping-particle" : "", "parse-names" : false, "suffix" : "" } ], "container-title" : "Arthritis and Rheumatism", "id" : "ITEM-1", "issue" : "8", "issued" : { "date-parts" : [ [ "2008" ] ] }, "page" : "2574-2578", "title" : "Comparison of duplex sonography and high-resolution magnetic resonance imaging in the diagnosis of giant cell (temporal) arteritis", "type" : "article-journal", "volume" : "58" }, "uris" : [ "http://www.mendeley.com/documents/?uuid=b50eac78-76d6-4fe3-86e9-5ca77ceca43e" ] } ], "mendeley" : { "formattedCitation" : "(15)", "plainTextFormattedCitation" : "(15)", "previouslyFormattedCitation" : "(15)" }, "properties" : {  }, "schema" : "https://github.com/citation-style-language/schema/raw/master/csl-citation.json" }</w:instrText>
            </w:r>
            <w:r w:rsidR="005279BA" w:rsidRPr="00872D12">
              <w:rPr>
                <w:rFonts w:cstheme="minorHAnsi"/>
                <w:i/>
                <w:sz w:val="18"/>
                <w:szCs w:val="18"/>
                <w:lang w:val="en-GB"/>
              </w:rPr>
              <w:fldChar w:fldCharType="separate"/>
            </w:r>
            <w:r w:rsidR="00B33313" w:rsidRPr="00B33313">
              <w:rPr>
                <w:rFonts w:cstheme="minorHAnsi"/>
                <w:noProof/>
                <w:sz w:val="18"/>
                <w:szCs w:val="18"/>
                <w:lang w:val="en-GB"/>
              </w:rPr>
              <w:t>(15)</w:t>
            </w:r>
            <w:r w:rsidR="005279BA" w:rsidRPr="00872D12">
              <w:rPr>
                <w:rFonts w:cstheme="minorHAnsi"/>
                <w:i/>
                <w:sz w:val="18"/>
                <w:szCs w:val="18"/>
                <w:lang w:val="en-GB"/>
              </w:rPr>
              <w:fldChar w:fldCharType="end"/>
            </w:r>
          </w:p>
        </w:tc>
        <w:tc>
          <w:tcPr>
            <w:tcW w:w="604" w:type="dxa"/>
            <w:tcBorders>
              <w:top w:val="single" w:sz="4" w:space="0" w:color="auto"/>
              <w:left w:val="nil"/>
              <w:bottom w:val="single" w:sz="4" w:space="0" w:color="auto"/>
              <w:right w:val="nil"/>
            </w:tcBorders>
            <w:vAlign w:val="center"/>
          </w:tcPr>
          <w:p w14:paraId="407B9296" w14:textId="5BC11BFE" w:rsidR="00A84E1D" w:rsidRPr="00872D12" w:rsidRDefault="00A84E1D" w:rsidP="00CB62A2">
            <w:pPr>
              <w:jc w:val="center"/>
              <w:rPr>
                <w:rFonts w:cstheme="minorHAnsi"/>
                <w:i/>
                <w:sz w:val="18"/>
                <w:szCs w:val="18"/>
                <w:lang w:val="en-GB"/>
              </w:rPr>
            </w:pPr>
            <w:r w:rsidRPr="00872D12">
              <w:rPr>
                <w:rFonts w:cstheme="minorHAnsi"/>
                <w:i/>
                <w:sz w:val="18"/>
                <w:szCs w:val="18"/>
                <w:lang w:val="en-GB"/>
              </w:rPr>
              <w:t>59</w:t>
            </w:r>
          </w:p>
        </w:tc>
        <w:tc>
          <w:tcPr>
            <w:tcW w:w="992" w:type="dxa"/>
            <w:tcBorders>
              <w:top w:val="single" w:sz="4" w:space="0" w:color="auto"/>
              <w:left w:val="nil"/>
              <w:bottom w:val="single" w:sz="4" w:space="0" w:color="auto"/>
              <w:right w:val="nil"/>
            </w:tcBorders>
            <w:vAlign w:val="center"/>
          </w:tcPr>
          <w:p w14:paraId="62730836" w14:textId="77777777" w:rsidR="00A84E1D" w:rsidRPr="00872D12" w:rsidRDefault="00A84E1D" w:rsidP="00CB62A2">
            <w:pPr>
              <w:jc w:val="center"/>
              <w:rPr>
                <w:rFonts w:cstheme="minorHAnsi"/>
                <w:i/>
                <w:sz w:val="18"/>
                <w:szCs w:val="18"/>
                <w:lang w:val="en-GB"/>
              </w:rPr>
            </w:pPr>
            <w:r w:rsidRPr="00872D12">
              <w:rPr>
                <w:rFonts w:cstheme="minorHAnsi"/>
                <w:i/>
                <w:sz w:val="18"/>
                <w:szCs w:val="18"/>
                <w:lang w:val="en-GB"/>
              </w:rPr>
              <w:t>32</w:t>
            </w:r>
          </w:p>
          <w:p w14:paraId="5FB35B55" w14:textId="5C3252AA" w:rsidR="00440E8E" w:rsidRPr="00872D12" w:rsidRDefault="00440E8E" w:rsidP="00CB62A2">
            <w:pPr>
              <w:jc w:val="center"/>
              <w:rPr>
                <w:rFonts w:cstheme="minorHAnsi"/>
                <w:i/>
                <w:sz w:val="18"/>
                <w:szCs w:val="18"/>
                <w:lang w:val="en-GB"/>
              </w:rPr>
            </w:pPr>
            <w:r w:rsidRPr="00872D12">
              <w:rPr>
                <w:rFonts w:cstheme="minorHAnsi"/>
                <w:i/>
                <w:sz w:val="18"/>
                <w:szCs w:val="18"/>
                <w:lang w:val="en-GB"/>
              </w:rPr>
              <w:t>(5</w:t>
            </w:r>
            <w:r w:rsidR="004E3C8B" w:rsidRPr="00872D12">
              <w:rPr>
                <w:rFonts w:cstheme="minorHAnsi"/>
                <w:i/>
                <w:sz w:val="18"/>
                <w:szCs w:val="18"/>
                <w:lang w:val="en-GB"/>
              </w:rPr>
              <w:t>4</w:t>
            </w:r>
            <w:r w:rsidRPr="00872D12">
              <w:rPr>
                <w:rFonts w:cstheme="minorHAnsi"/>
                <w:i/>
                <w:sz w:val="18"/>
                <w:szCs w:val="18"/>
                <w:lang w:val="en-GB"/>
              </w:rPr>
              <w:t>)</w:t>
            </w:r>
          </w:p>
        </w:tc>
        <w:tc>
          <w:tcPr>
            <w:tcW w:w="1276" w:type="dxa"/>
            <w:tcBorders>
              <w:top w:val="single" w:sz="4" w:space="0" w:color="auto"/>
              <w:left w:val="nil"/>
              <w:bottom w:val="single" w:sz="4" w:space="0" w:color="auto"/>
              <w:right w:val="nil"/>
            </w:tcBorders>
            <w:vAlign w:val="center"/>
          </w:tcPr>
          <w:p w14:paraId="7035F49D" w14:textId="41A37042" w:rsidR="00872D12" w:rsidRDefault="00872D12" w:rsidP="003101FE">
            <w:pPr>
              <w:jc w:val="center"/>
              <w:rPr>
                <w:rFonts w:cstheme="minorHAnsi"/>
                <w:i/>
                <w:sz w:val="18"/>
                <w:szCs w:val="18"/>
                <w:lang w:val="en-GB"/>
              </w:rPr>
            </w:pPr>
            <w:r>
              <w:rPr>
                <w:rFonts w:cstheme="minorHAnsi"/>
                <w:i/>
                <w:sz w:val="18"/>
                <w:szCs w:val="18"/>
                <w:lang w:val="en-GB"/>
              </w:rPr>
              <w:t>r</w:t>
            </w:r>
            <w:r w:rsidR="00A84E1D" w:rsidRPr="00872D12">
              <w:rPr>
                <w:rFonts w:cstheme="minorHAnsi"/>
                <w:i/>
                <w:sz w:val="18"/>
                <w:szCs w:val="18"/>
                <w:lang w:val="en-GB"/>
              </w:rPr>
              <w:t>etrospective</w:t>
            </w:r>
          </w:p>
          <w:p w14:paraId="7EC3B9B8" w14:textId="77A695B1" w:rsidR="00A84E1D" w:rsidRPr="00872D12" w:rsidRDefault="008D2274" w:rsidP="003101FE">
            <w:pPr>
              <w:jc w:val="center"/>
              <w:rPr>
                <w:rFonts w:cstheme="minorHAnsi"/>
                <w:i/>
                <w:sz w:val="18"/>
                <w:szCs w:val="18"/>
                <w:lang w:val="en-GB"/>
              </w:rPr>
            </w:pPr>
            <w:r w:rsidRPr="00872D12">
              <w:rPr>
                <w:rFonts w:cstheme="minorHAnsi"/>
                <w:i/>
                <w:sz w:val="18"/>
                <w:szCs w:val="18"/>
                <w:lang w:val="en-GB"/>
              </w:rPr>
              <w:t>cohort</w:t>
            </w:r>
          </w:p>
        </w:tc>
        <w:tc>
          <w:tcPr>
            <w:tcW w:w="1701" w:type="dxa"/>
            <w:tcBorders>
              <w:top w:val="single" w:sz="4" w:space="0" w:color="auto"/>
              <w:left w:val="nil"/>
              <w:bottom w:val="single" w:sz="4" w:space="0" w:color="auto"/>
              <w:right w:val="nil"/>
            </w:tcBorders>
            <w:vAlign w:val="center"/>
          </w:tcPr>
          <w:p w14:paraId="63EE0A7A" w14:textId="77777777" w:rsidR="008E67BF" w:rsidRDefault="00211110" w:rsidP="00CB62A2">
            <w:pPr>
              <w:jc w:val="center"/>
              <w:rPr>
                <w:rFonts w:cstheme="minorHAnsi"/>
                <w:i/>
                <w:sz w:val="18"/>
                <w:szCs w:val="18"/>
                <w:lang w:val="en-GB"/>
              </w:rPr>
            </w:pPr>
            <w:r w:rsidRPr="00872D12">
              <w:rPr>
                <w:rFonts w:cstheme="minorHAnsi"/>
                <w:i/>
                <w:sz w:val="18"/>
                <w:szCs w:val="18"/>
                <w:lang w:val="en-GB"/>
              </w:rPr>
              <w:t>s</w:t>
            </w:r>
            <w:r w:rsidR="00440E8E" w:rsidRPr="00872D12">
              <w:rPr>
                <w:rFonts w:cstheme="minorHAnsi"/>
                <w:i/>
                <w:sz w:val="18"/>
                <w:szCs w:val="18"/>
                <w:lang w:val="en-GB"/>
              </w:rPr>
              <w:t>uspected GCA + US</w:t>
            </w:r>
          </w:p>
          <w:p w14:paraId="35B8D2FD" w14:textId="04F488F4" w:rsidR="00A84E1D" w:rsidRPr="00872D12" w:rsidRDefault="00440E8E" w:rsidP="00CB62A2">
            <w:pPr>
              <w:jc w:val="center"/>
              <w:rPr>
                <w:rFonts w:cstheme="minorHAnsi"/>
                <w:i/>
                <w:sz w:val="18"/>
                <w:szCs w:val="18"/>
                <w:lang w:val="en-GB"/>
              </w:rPr>
            </w:pPr>
            <w:r w:rsidRPr="00872D12">
              <w:rPr>
                <w:rFonts w:cstheme="minorHAnsi"/>
                <w:i/>
                <w:sz w:val="18"/>
                <w:szCs w:val="18"/>
                <w:lang w:val="en-GB"/>
              </w:rPr>
              <w:t>+ MRI</w:t>
            </w:r>
            <w:r w:rsidR="00153CAF" w:rsidRPr="00872D12">
              <w:rPr>
                <w:rFonts w:cstheme="minorHAnsi"/>
                <w:i/>
                <w:sz w:val="18"/>
                <w:szCs w:val="18"/>
                <w:vertAlign w:val="superscript"/>
                <w:lang w:val="en-GB"/>
              </w:rPr>
              <w:t>2</w:t>
            </w:r>
          </w:p>
        </w:tc>
        <w:tc>
          <w:tcPr>
            <w:tcW w:w="1842" w:type="dxa"/>
            <w:tcBorders>
              <w:top w:val="single" w:sz="4" w:space="0" w:color="auto"/>
              <w:left w:val="nil"/>
              <w:bottom w:val="single" w:sz="4" w:space="0" w:color="auto"/>
              <w:right w:val="nil"/>
            </w:tcBorders>
            <w:vAlign w:val="center"/>
          </w:tcPr>
          <w:p w14:paraId="2E9FB2A4" w14:textId="77777777" w:rsidR="008E67BF" w:rsidRDefault="00440E8E" w:rsidP="00CB62A2">
            <w:pPr>
              <w:jc w:val="center"/>
              <w:rPr>
                <w:rFonts w:cstheme="minorHAnsi"/>
                <w:i/>
                <w:sz w:val="18"/>
                <w:szCs w:val="18"/>
                <w:lang w:val="en-GB"/>
              </w:rPr>
            </w:pPr>
            <w:r w:rsidRPr="00872D12">
              <w:rPr>
                <w:rFonts w:cstheme="minorHAnsi"/>
                <w:i/>
                <w:sz w:val="18"/>
                <w:szCs w:val="18"/>
                <w:lang w:val="en-GB"/>
              </w:rPr>
              <w:t xml:space="preserve">clinical </w:t>
            </w:r>
            <w:proofErr w:type="spellStart"/>
            <w:r w:rsidRPr="00872D12">
              <w:rPr>
                <w:rFonts w:cstheme="minorHAnsi"/>
                <w:i/>
                <w:sz w:val="18"/>
                <w:szCs w:val="18"/>
                <w:lang w:val="en-GB"/>
              </w:rPr>
              <w:t>diagn</w:t>
            </w:r>
            <w:proofErr w:type="spellEnd"/>
            <w:r w:rsidRPr="00872D12">
              <w:rPr>
                <w:rFonts w:cstheme="minorHAnsi"/>
                <w:i/>
                <w:sz w:val="18"/>
                <w:szCs w:val="18"/>
                <w:lang w:val="en-GB"/>
              </w:rPr>
              <w:t xml:space="preserve"> </w:t>
            </w:r>
            <w:r w:rsidR="00C26095" w:rsidRPr="00872D12">
              <w:rPr>
                <w:rFonts w:cstheme="minorHAnsi"/>
                <w:i/>
                <w:sz w:val="18"/>
                <w:szCs w:val="18"/>
                <w:lang w:val="en-GB"/>
              </w:rPr>
              <w:t>≥</w:t>
            </w:r>
            <w:r w:rsidRPr="00872D12">
              <w:rPr>
                <w:rFonts w:cstheme="minorHAnsi"/>
                <w:i/>
                <w:sz w:val="18"/>
                <w:szCs w:val="18"/>
                <w:lang w:val="en-GB"/>
              </w:rPr>
              <w:t>6m</w:t>
            </w:r>
          </w:p>
          <w:p w14:paraId="0E82F33A" w14:textId="46A45532" w:rsidR="00A84E1D" w:rsidRPr="00872D12" w:rsidRDefault="00440E8E" w:rsidP="00CB62A2">
            <w:pPr>
              <w:jc w:val="center"/>
              <w:rPr>
                <w:rFonts w:cstheme="minorHAnsi"/>
                <w:i/>
                <w:sz w:val="18"/>
                <w:szCs w:val="18"/>
                <w:lang w:val="en-GB"/>
              </w:rPr>
            </w:pPr>
            <w:r w:rsidRPr="00872D12">
              <w:rPr>
                <w:rFonts w:cstheme="minorHAnsi"/>
                <w:i/>
                <w:sz w:val="18"/>
                <w:szCs w:val="18"/>
                <w:lang w:val="en-GB"/>
              </w:rPr>
              <w:t>or TAB</w:t>
            </w:r>
          </w:p>
        </w:tc>
        <w:tc>
          <w:tcPr>
            <w:tcW w:w="993" w:type="dxa"/>
            <w:tcBorders>
              <w:top w:val="single" w:sz="4" w:space="0" w:color="auto"/>
              <w:left w:val="nil"/>
              <w:bottom w:val="single" w:sz="4" w:space="0" w:color="auto"/>
              <w:right w:val="nil"/>
            </w:tcBorders>
            <w:vAlign w:val="center"/>
          </w:tcPr>
          <w:p w14:paraId="30075261" w14:textId="77777777" w:rsidR="00A84E1D" w:rsidRPr="00872D12" w:rsidRDefault="005B591E" w:rsidP="00CB62A2">
            <w:pPr>
              <w:jc w:val="center"/>
              <w:rPr>
                <w:rFonts w:cstheme="minorHAnsi"/>
                <w:i/>
                <w:sz w:val="18"/>
                <w:szCs w:val="18"/>
                <w:lang w:val="en-GB"/>
              </w:rPr>
            </w:pPr>
            <w:r w:rsidRPr="00872D12">
              <w:rPr>
                <w:rFonts w:cstheme="minorHAnsi"/>
                <w:i/>
                <w:sz w:val="18"/>
                <w:szCs w:val="18"/>
                <w:lang w:val="en-GB"/>
              </w:rPr>
              <w:t>36</w:t>
            </w:r>
          </w:p>
          <w:p w14:paraId="50B9BE34" w14:textId="171C70CD" w:rsidR="005B591E" w:rsidRPr="00872D12" w:rsidRDefault="005B591E" w:rsidP="00CB62A2">
            <w:pPr>
              <w:jc w:val="center"/>
              <w:rPr>
                <w:rFonts w:cstheme="minorHAnsi"/>
                <w:i/>
                <w:sz w:val="18"/>
                <w:szCs w:val="18"/>
                <w:lang w:val="en-GB"/>
              </w:rPr>
            </w:pPr>
            <w:r w:rsidRPr="00872D12">
              <w:rPr>
                <w:rFonts w:cstheme="minorHAnsi"/>
                <w:i/>
                <w:sz w:val="18"/>
                <w:szCs w:val="18"/>
                <w:lang w:val="en-GB"/>
              </w:rPr>
              <w:t>(61)</w:t>
            </w:r>
          </w:p>
        </w:tc>
        <w:tc>
          <w:tcPr>
            <w:tcW w:w="850" w:type="dxa"/>
            <w:tcBorders>
              <w:top w:val="single" w:sz="4" w:space="0" w:color="auto"/>
              <w:left w:val="nil"/>
              <w:bottom w:val="single" w:sz="4" w:space="0" w:color="auto"/>
              <w:right w:val="nil"/>
            </w:tcBorders>
            <w:vAlign w:val="center"/>
          </w:tcPr>
          <w:p w14:paraId="56C8C832" w14:textId="77777777" w:rsidR="00A84E1D" w:rsidRPr="00872D12" w:rsidRDefault="005B591E" w:rsidP="00CB62A2">
            <w:pPr>
              <w:jc w:val="center"/>
              <w:rPr>
                <w:rFonts w:cstheme="minorHAnsi"/>
                <w:i/>
                <w:sz w:val="18"/>
                <w:szCs w:val="18"/>
                <w:lang w:val="en-GB"/>
              </w:rPr>
            </w:pPr>
            <w:r w:rsidRPr="00872D12">
              <w:rPr>
                <w:rFonts w:cstheme="minorHAnsi"/>
                <w:i/>
                <w:sz w:val="18"/>
                <w:szCs w:val="18"/>
                <w:lang w:val="en-GB"/>
              </w:rPr>
              <w:t>24</w:t>
            </w:r>
          </w:p>
          <w:p w14:paraId="00C2AB55" w14:textId="5D4CE34E" w:rsidR="005B591E" w:rsidRPr="00872D12" w:rsidRDefault="005B591E" w:rsidP="00CB62A2">
            <w:pPr>
              <w:jc w:val="center"/>
              <w:rPr>
                <w:rFonts w:cstheme="minorHAnsi"/>
                <w:i/>
                <w:sz w:val="18"/>
                <w:szCs w:val="18"/>
                <w:lang w:val="en-GB"/>
              </w:rPr>
            </w:pPr>
            <w:r w:rsidRPr="00872D12">
              <w:rPr>
                <w:rFonts w:cstheme="minorHAnsi"/>
                <w:i/>
                <w:sz w:val="18"/>
                <w:szCs w:val="18"/>
                <w:lang w:val="en-GB"/>
              </w:rPr>
              <w:t>(67)</w:t>
            </w:r>
          </w:p>
        </w:tc>
        <w:tc>
          <w:tcPr>
            <w:tcW w:w="992" w:type="dxa"/>
            <w:tcBorders>
              <w:top w:val="single" w:sz="4" w:space="0" w:color="auto"/>
              <w:left w:val="nil"/>
              <w:bottom w:val="single" w:sz="4" w:space="0" w:color="auto"/>
              <w:right w:val="nil"/>
            </w:tcBorders>
            <w:vAlign w:val="center"/>
          </w:tcPr>
          <w:p w14:paraId="47339892" w14:textId="00F2495D" w:rsidR="00A84E1D" w:rsidRPr="00872D12" w:rsidRDefault="005B591E" w:rsidP="00CB62A2">
            <w:pPr>
              <w:jc w:val="center"/>
              <w:rPr>
                <w:rFonts w:cstheme="minorHAnsi"/>
                <w:i/>
                <w:sz w:val="18"/>
                <w:szCs w:val="18"/>
                <w:lang w:val="en-GB"/>
              </w:rPr>
            </w:pPr>
            <w:r w:rsidRPr="00872D12">
              <w:rPr>
                <w:rFonts w:cstheme="minorHAnsi"/>
                <w:i/>
                <w:sz w:val="18"/>
                <w:szCs w:val="18"/>
                <w:lang w:val="en-GB"/>
              </w:rPr>
              <w:t>NR</w:t>
            </w:r>
          </w:p>
        </w:tc>
        <w:tc>
          <w:tcPr>
            <w:tcW w:w="1276" w:type="dxa"/>
            <w:tcBorders>
              <w:top w:val="single" w:sz="4" w:space="0" w:color="auto"/>
              <w:left w:val="nil"/>
              <w:bottom w:val="single" w:sz="4" w:space="0" w:color="auto"/>
              <w:right w:val="nil"/>
            </w:tcBorders>
            <w:vAlign w:val="center"/>
          </w:tcPr>
          <w:p w14:paraId="2170F7D4" w14:textId="68C6820D" w:rsidR="00A84E1D" w:rsidRPr="00872D12" w:rsidRDefault="005B591E" w:rsidP="00CB62A2">
            <w:pPr>
              <w:jc w:val="center"/>
              <w:rPr>
                <w:rFonts w:cstheme="minorHAnsi"/>
                <w:i/>
                <w:sz w:val="18"/>
                <w:szCs w:val="18"/>
                <w:lang w:val="en-GB"/>
              </w:rPr>
            </w:pPr>
            <w:r w:rsidRPr="00872D12">
              <w:rPr>
                <w:rFonts w:cstheme="minorHAnsi"/>
                <w:i/>
                <w:sz w:val="18"/>
                <w:szCs w:val="18"/>
                <w:lang w:val="en-GB"/>
              </w:rPr>
              <w:t>TA</w:t>
            </w:r>
          </w:p>
        </w:tc>
        <w:tc>
          <w:tcPr>
            <w:tcW w:w="2126" w:type="dxa"/>
            <w:tcBorders>
              <w:top w:val="single" w:sz="4" w:space="0" w:color="auto"/>
              <w:left w:val="nil"/>
              <w:bottom w:val="single" w:sz="4" w:space="0" w:color="auto"/>
              <w:right w:val="nil"/>
            </w:tcBorders>
            <w:vAlign w:val="center"/>
          </w:tcPr>
          <w:p w14:paraId="05E03658" w14:textId="31429ED1" w:rsidR="00A84E1D" w:rsidRPr="00872D12" w:rsidRDefault="005B591E" w:rsidP="00CB62A2">
            <w:pPr>
              <w:jc w:val="center"/>
              <w:rPr>
                <w:rFonts w:cstheme="minorHAnsi"/>
                <w:i/>
                <w:sz w:val="18"/>
                <w:szCs w:val="18"/>
                <w:lang w:val="en-GB"/>
              </w:rPr>
            </w:pPr>
            <w:r w:rsidRPr="00872D12">
              <w:rPr>
                <w:rFonts w:cstheme="minorHAnsi"/>
                <w:i/>
                <w:sz w:val="18"/>
                <w:szCs w:val="18"/>
                <w:lang w:val="en-GB"/>
              </w:rPr>
              <w:t>halo</w:t>
            </w:r>
          </w:p>
        </w:tc>
        <w:tc>
          <w:tcPr>
            <w:tcW w:w="1276" w:type="dxa"/>
            <w:tcBorders>
              <w:top w:val="single" w:sz="4" w:space="0" w:color="auto"/>
              <w:left w:val="nil"/>
              <w:bottom w:val="single" w:sz="4" w:space="0" w:color="auto"/>
              <w:right w:val="single" w:sz="4" w:space="0" w:color="auto"/>
            </w:tcBorders>
            <w:vAlign w:val="center"/>
          </w:tcPr>
          <w:p w14:paraId="05917589" w14:textId="2444E3F6" w:rsidR="00A84E1D" w:rsidRPr="00872D12" w:rsidRDefault="005B591E" w:rsidP="00CB62A2">
            <w:pPr>
              <w:jc w:val="center"/>
              <w:rPr>
                <w:rFonts w:cstheme="minorHAnsi"/>
                <w:i/>
                <w:sz w:val="18"/>
                <w:szCs w:val="18"/>
                <w:lang w:val="en-GB"/>
              </w:rPr>
            </w:pPr>
            <w:r w:rsidRPr="00872D12">
              <w:rPr>
                <w:rFonts w:cstheme="minorHAnsi"/>
                <w:i/>
                <w:sz w:val="18"/>
                <w:szCs w:val="18"/>
                <w:lang w:val="en-GB"/>
              </w:rPr>
              <w:t>NA</w:t>
            </w:r>
          </w:p>
        </w:tc>
      </w:tr>
      <w:tr w:rsidR="00953EBE" w:rsidRPr="00071AEE" w14:paraId="40BF2044" w14:textId="77777777" w:rsidTr="00097EE6">
        <w:tc>
          <w:tcPr>
            <w:tcW w:w="1518" w:type="dxa"/>
            <w:tcBorders>
              <w:top w:val="single" w:sz="4" w:space="0" w:color="auto"/>
              <w:left w:val="single" w:sz="4" w:space="0" w:color="auto"/>
              <w:bottom w:val="single" w:sz="4" w:space="0" w:color="auto"/>
              <w:right w:val="nil"/>
            </w:tcBorders>
            <w:vAlign w:val="center"/>
          </w:tcPr>
          <w:p w14:paraId="63888965" w14:textId="77777777" w:rsidR="00901D9E" w:rsidRPr="001561AA" w:rsidRDefault="00953EBE" w:rsidP="00CB62A2">
            <w:pPr>
              <w:jc w:val="center"/>
              <w:rPr>
                <w:rFonts w:cstheme="minorHAnsi"/>
                <w:sz w:val="18"/>
                <w:szCs w:val="18"/>
                <w:lang w:val="en-GB"/>
              </w:rPr>
            </w:pPr>
            <w:proofErr w:type="spellStart"/>
            <w:r w:rsidRPr="001561AA">
              <w:rPr>
                <w:rFonts w:cstheme="minorHAnsi"/>
                <w:sz w:val="18"/>
                <w:szCs w:val="18"/>
                <w:lang w:val="en-GB"/>
              </w:rPr>
              <w:t>Ghinoi</w:t>
            </w:r>
            <w:proofErr w:type="spellEnd"/>
            <w:r w:rsidRPr="001561AA">
              <w:rPr>
                <w:rFonts w:cstheme="minorHAnsi"/>
                <w:sz w:val="18"/>
                <w:szCs w:val="18"/>
                <w:lang w:val="en-GB"/>
              </w:rPr>
              <w:t xml:space="preserve"> A</w:t>
            </w:r>
          </w:p>
          <w:p w14:paraId="23D22D24" w14:textId="20FA703E" w:rsidR="00953EBE" w:rsidRPr="001561AA" w:rsidRDefault="00953EBE" w:rsidP="00CB62A2">
            <w:pPr>
              <w:jc w:val="center"/>
              <w:rPr>
                <w:rFonts w:cstheme="minorHAnsi"/>
                <w:sz w:val="18"/>
                <w:szCs w:val="18"/>
                <w:lang w:val="en-GB"/>
              </w:rPr>
            </w:pPr>
            <w:r w:rsidRPr="001561AA">
              <w:rPr>
                <w:rFonts w:cstheme="minorHAnsi"/>
                <w:sz w:val="18"/>
                <w:szCs w:val="18"/>
                <w:lang w:val="en-GB"/>
              </w:rPr>
              <w:t>2008</w:t>
            </w:r>
            <w:r w:rsidR="005279BA" w:rsidRPr="001561AA">
              <w:rPr>
                <w:rFonts w:cstheme="minorHAnsi"/>
                <w:sz w:val="18"/>
                <w:szCs w:val="18"/>
                <w:lang w:val="en-GB"/>
              </w:rPr>
              <w:fldChar w:fldCharType="begin" w:fldLock="1"/>
            </w:r>
            <w:r w:rsidR="00B33313">
              <w:rPr>
                <w:rFonts w:cstheme="minorHAnsi"/>
                <w:sz w:val="18"/>
                <w:szCs w:val="18"/>
                <w:lang w:val="en-GB"/>
              </w:rPr>
              <w:instrText>ADDIN CSL_CITATION { "citationItems" : [ { "id" : "ITEM-1", "itemData" : { "ISSN" : "0392856X", "PMID" : "18799059", "abstract" : "OBJECTIVE: To assess the usefulness of 1T magnetic resonance imaging (MRI) of temporal arteries and to compare 1T MRI with duplex ultrasonography (US) and physical examination of temporal arteries for the diagnosis of giant cell arteritis (GCA) in patients with suspected GCA. METHOD: The superficial temporal arteries of 20 consecutive patients with a suspected diagnosis of GCA were examined using a 1T MRI scanner. Fat-saturated multislice T1-weighted spin-echo images were acquired perpendicularly to the orientation of the vessel. In all cases, MRI results were compared to US and temporal artery examination findings. Temporal artery biopsies were performed in all patients. RESULTS: Mural contrast enhancement of the temporal arteries on MRI had a sensitivity of only 33.3% and a specificity of 87.5% for the diagnosis of biopsy-proven GCA. Compared with the diagnosis of GCA by the American College of Rheumatology criteria, MRI had a sensitivity and specificity of 27.2% and 88.9%, respectively. Temporal artery abnormalities on physical examination and the presence of a hypoechoic halo on US had a higher sensitivity (66.7% and 77.7%, respectively) and a higher specificity (100% for both) compared to MRI findings. CONCLUSION: 1T MRI is not useful for the diagnosis of GCA because of its low sensitivity. US and physical examination of temporal arteries had a better diagnostic accuracy. However, our data does not exclude a diagnostic role for higher-resolution MRI.", "author" : [ { "dropping-particle" : "", "family" : "Ghinoi", "given" : "Alessandra", "non-dropping-particle" : "", "parse-names" : false, "suffix" : "" }, { "dropping-particle" : "", "family" : "Zuccoli", "given" : "Giulio", "non-dropping-particle" : "", "parse-names" : false, "suffix" : "" }, { "dropping-particle" : "", "family" : "Nicolini", "given" : "Alberto", "non-dropping-particle" : "", "parse-names" : false, "suffix" : "" }, { "dropping-particle" : "", "family" : "Pipitone", "given" : "Nicol\u00f2", "non-dropping-particle" : "", "parse-names" : false, "suffix" : "" }, { "dropping-particle" : "", "family" : "Macchioni", "given" : "Luigi", "non-dropping-particle" : "", "parse-names" : false, "suffix" : "" }, { "dropping-particle" : "", "family" : "Bajocchi", "given" : "Gian Luigi", "non-dropping-particle" : "", "parse-names" : false, "suffix" : "" }, { "dropping-particle" : "", "family" : "Nicoli", "given" : "Franco", "non-dropping-particle" : "", "parse-names" : false, "suffix" : "" }, { "dropping-particle" : "", "family" : "Silingardi", "given" : "Mauro", "non-dropping-particle" : "", "parse-names" : false, "suffix" : "" }, { "dropping-particle" : "", "family" : "Catanoso", "given" : "Maria Grazia", "non-dropping-particle" : "", "parse-names" : false, "suffix" : "" }, { "dropping-particle" : "", "family" : "Boiardi", "given" : "Luigi", "non-dropping-particle" : "", "parse-names" : false, "suffix" : "" }, { "dropping-particle" : "", "family" : "Salvarani", "given" : "Carlo", "non-dropping-particle" : "", "parse-names" : false, "suffix" : "" } ], "container-title" : "Clinical and Experimental Rheumatology", "id" : "ITEM-1", "issue" : "3 SUPPL. 49", "issued" : { "date-parts" : [ [ "2008" ] ] }, "page" : "76-80", "title" : "1T magnetic resonance imaging in the diagnosis of giant cell arteritis: Comparison with ultrasonography and physical examination of temporal arteries", "type" : "article-journal", "volume" : "26" }, "uris" : [ "http://www.mendeley.com/documents/?uuid=765a4489-2ea7-4597-a1bd-1320f43a7033" ] } ], "mendeley" : { "formattedCitation" : "(16)", "plainTextFormattedCitation" : "(16)", "previouslyFormattedCitation" : "(16)" }, "properties" : {  }, "schema" : "https://github.com/citation-style-language/schema/raw/master/csl-citation.json" }</w:instrText>
            </w:r>
            <w:r w:rsidR="005279BA" w:rsidRPr="001561AA">
              <w:rPr>
                <w:rFonts w:cstheme="minorHAnsi"/>
                <w:sz w:val="18"/>
                <w:szCs w:val="18"/>
                <w:lang w:val="en-GB"/>
              </w:rPr>
              <w:fldChar w:fldCharType="separate"/>
            </w:r>
            <w:r w:rsidR="00B33313" w:rsidRPr="00B33313">
              <w:rPr>
                <w:rFonts w:cstheme="minorHAnsi"/>
                <w:noProof/>
                <w:sz w:val="18"/>
                <w:szCs w:val="18"/>
                <w:lang w:val="en-GB"/>
              </w:rPr>
              <w:t>(16)</w:t>
            </w:r>
            <w:r w:rsidR="005279BA" w:rsidRPr="001561AA">
              <w:rPr>
                <w:rFonts w:cstheme="minorHAnsi"/>
                <w:sz w:val="18"/>
                <w:szCs w:val="18"/>
                <w:lang w:val="en-GB"/>
              </w:rPr>
              <w:fldChar w:fldCharType="end"/>
            </w:r>
          </w:p>
        </w:tc>
        <w:tc>
          <w:tcPr>
            <w:tcW w:w="604" w:type="dxa"/>
            <w:tcBorders>
              <w:top w:val="single" w:sz="4" w:space="0" w:color="auto"/>
              <w:left w:val="nil"/>
              <w:bottom w:val="single" w:sz="4" w:space="0" w:color="auto"/>
              <w:right w:val="nil"/>
            </w:tcBorders>
            <w:vAlign w:val="center"/>
          </w:tcPr>
          <w:p w14:paraId="511A8B8E" w14:textId="3112A0C2" w:rsidR="00953EBE" w:rsidRPr="001561AA" w:rsidRDefault="00953EBE" w:rsidP="00CB62A2">
            <w:pPr>
              <w:jc w:val="center"/>
              <w:rPr>
                <w:rFonts w:cstheme="minorHAnsi"/>
                <w:sz w:val="18"/>
                <w:szCs w:val="18"/>
                <w:lang w:val="en-GB"/>
              </w:rPr>
            </w:pPr>
            <w:r w:rsidRPr="001561AA">
              <w:rPr>
                <w:rFonts w:cstheme="minorHAnsi"/>
                <w:sz w:val="18"/>
                <w:szCs w:val="18"/>
                <w:lang w:val="en-GB"/>
              </w:rPr>
              <w:t>20</w:t>
            </w:r>
          </w:p>
        </w:tc>
        <w:tc>
          <w:tcPr>
            <w:tcW w:w="992" w:type="dxa"/>
            <w:tcBorders>
              <w:top w:val="single" w:sz="4" w:space="0" w:color="auto"/>
              <w:left w:val="nil"/>
              <w:bottom w:val="single" w:sz="4" w:space="0" w:color="auto"/>
              <w:right w:val="nil"/>
            </w:tcBorders>
            <w:vAlign w:val="center"/>
          </w:tcPr>
          <w:p w14:paraId="0677E086" w14:textId="77777777" w:rsidR="00953EBE" w:rsidRPr="001561AA" w:rsidRDefault="00953EBE" w:rsidP="00CB62A2">
            <w:pPr>
              <w:jc w:val="center"/>
              <w:rPr>
                <w:rFonts w:cstheme="minorHAnsi"/>
                <w:sz w:val="18"/>
                <w:szCs w:val="18"/>
                <w:lang w:val="en-GB"/>
              </w:rPr>
            </w:pPr>
            <w:r w:rsidRPr="001561AA">
              <w:rPr>
                <w:rFonts w:cstheme="minorHAnsi"/>
                <w:sz w:val="18"/>
                <w:szCs w:val="18"/>
                <w:lang w:val="en-GB"/>
              </w:rPr>
              <w:t>15</w:t>
            </w:r>
          </w:p>
          <w:p w14:paraId="02689963" w14:textId="5875A30B" w:rsidR="00953EBE" w:rsidRPr="001561AA" w:rsidRDefault="00953EBE" w:rsidP="00CB62A2">
            <w:pPr>
              <w:jc w:val="center"/>
              <w:rPr>
                <w:rFonts w:cstheme="minorHAnsi"/>
                <w:sz w:val="18"/>
                <w:szCs w:val="18"/>
                <w:lang w:val="en-GB"/>
              </w:rPr>
            </w:pPr>
            <w:r w:rsidRPr="001561AA">
              <w:rPr>
                <w:rFonts w:cstheme="minorHAnsi"/>
                <w:sz w:val="18"/>
                <w:szCs w:val="18"/>
                <w:lang w:val="en-GB"/>
              </w:rPr>
              <w:t>(75)</w:t>
            </w:r>
          </w:p>
        </w:tc>
        <w:tc>
          <w:tcPr>
            <w:tcW w:w="1276" w:type="dxa"/>
            <w:tcBorders>
              <w:top w:val="single" w:sz="4" w:space="0" w:color="auto"/>
              <w:left w:val="nil"/>
              <w:bottom w:val="single" w:sz="4" w:space="0" w:color="auto"/>
              <w:right w:val="nil"/>
            </w:tcBorders>
            <w:vAlign w:val="center"/>
          </w:tcPr>
          <w:p w14:paraId="24FFC559" w14:textId="40C11F9A" w:rsidR="00872D12" w:rsidRPr="001561AA" w:rsidRDefault="001561AA" w:rsidP="003101FE">
            <w:pPr>
              <w:jc w:val="center"/>
              <w:rPr>
                <w:rFonts w:cstheme="minorHAnsi"/>
                <w:sz w:val="18"/>
                <w:szCs w:val="18"/>
                <w:lang w:val="en-GB"/>
              </w:rPr>
            </w:pPr>
            <w:r w:rsidRPr="001561AA">
              <w:rPr>
                <w:rFonts w:cstheme="minorHAnsi"/>
                <w:sz w:val="18"/>
                <w:szCs w:val="18"/>
                <w:lang w:val="en-GB"/>
              </w:rPr>
              <w:t>p</w:t>
            </w:r>
            <w:r w:rsidR="00211110" w:rsidRPr="001561AA">
              <w:rPr>
                <w:rFonts w:cstheme="minorHAnsi"/>
                <w:sz w:val="18"/>
                <w:szCs w:val="18"/>
                <w:lang w:val="en-GB"/>
              </w:rPr>
              <w:t>rospective</w:t>
            </w:r>
          </w:p>
          <w:p w14:paraId="01D1136E" w14:textId="40CB4F56" w:rsidR="00953EBE" w:rsidRPr="001561AA" w:rsidRDefault="008D2274" w:rsidP="003101FE">
            <w:pPr>
              <w:jc w:val="center"/>
              <w:rPr>
                <w:rFonts w:cstheme="minorHAnsi"/>
                <w:sz w:val="18"/>
                <w:szCs w:val="18"/>
                <w:lang w:val="en-GB"/>
              </w:rPr>
            </w:pPr>
            <w:r w:rsidRPr="001561AA">
              <w:rPr>
                <w:rFonts w:cstheme="minorHAnsi"/>
                <w:sz w:val="18"/>
                <w:szCs w:val="18"/>
                <w:lang w:val="en-GB"/>
              </w:rPr>
              <w:t>cohort</w:t>
            </w:r>
          </w:p>
        </w:tc>
        <w:tc>
          <w:tcPr>
            <w:tcW w:w="1701" w:type="dxa"/>
            <w:tcBorders>
              <w:top w:val="single" w:sz="4" w:space="0" w:color="auto"/>
              <w:left w:val="nil"/>
              <w:bottom w:val="single" w:sz="4" w:space="0" w:color="auto"/>
              <w:right w:val="nil"/>
            </w:tcBorders>
            <w:vAlign w:val="center"/>
          </w:tcPr>
          <w:p w14:paraId="4CE319BC" w14:textId="428153FA" w:rsidR="00953EBE" w:rsidRPr="001561AA" w:rsidRDefault="00211110" w:rsidP="00CB62A2">
            <w:pPr>
              <w:jc w:val="center"/>
              <w:rPr>
                <w:rFonts w:cstheme="minorHAnsi"/>
                <w:sz w:val="18"/>
                <w:szCs w:val="18"/>
                <w:lang w:val="en-GB"/>
              </w:rPr>
            </w:pPr>
            <w:r w:rsidRPr="001561AA">
              <w:rPr>
                <w:rFonts w:cstheme="minorHAnsi"/>
                <w:sz w:val="18"/>
                <w:szCs w:val="18"/>
                <w:lang w:val="en-GB"/>
              </w:rPr>
              <w:t>suspected GCA</w:t>
            </w:r>
          </w:p>
        </w:tc>
        <w:tc>
          <w:tcPr>
            <w:tcW w:w="1842" w:type="dxa"/>
            <w:tcBorders>
              <w:top w:val="single" w:sz="4" w:space="0" w:color="auto"/>
              <w:left w:val="nil"/>
              <w:bottom w:val="single" w:sz="4" w:space="0" w:color="auto"/>
              <w:right w:val="nil"/>
            </w:tcBorders>
            <w:vAlign w:val="center"/>
          </w:tcPr>
          <w:p w14:paraId="05F3E845" w14:textId="77777777" w:rsidR="008E67BF" w:rsidRPr="001561AA" w:rsidRDefault="00211110" w:rsidP="00CB62A2">
            <w:pPr>
              <w:jc w:val="center"/>
              <w:rPr>
                <w:rFonts w:cstheme="minorHAnsi"/>
                <w:sz w:val="18"/>
                <w:szCs w:val="18"/>
                <w:lang w:val="en-GB"/>
              </w:rPr>
            </w:pPr>
            <w:r w:rsidRPr="001561AA">
              <w:rPr>
                <w:rFonts w:cstheme="minorHAnsi"/>
                <w:sz w:val="18"/>
                <w:szCs w:val="18"/>
                <w:lang w:val="en-GB"/>
              </w:rPr>
              <w:t>ACR criteria</w:t>
            </w:r>
          </w:p>
          <w:p w14:paraId="3F5F29AB" w14:textId="252CCA5A" w:rsidR="00953EBE" w:rsidRPr="001561AA" w:rsidRDefault="00211110" w:rsidP="00CB62A2">
            <w:pPr>
              <w:jc w:val="center"/>
              <w:rPr>
                <w:rFonts w:cstheme="minorHAnsi"/>
                <w:sz w:val="18"/>
                <w:szCs w:val="18"/>
                <w:lang w:val="en-GB"/>
              </w:rPr>
            </w:pPr>
            <w:r w:rsidRPr="001561AA">
              <w:rPr>
                <w:rFonts w:cstheme="minorHAnsi"/>
                <w:sz w:val="18"/>
                <w:szCs w:val="18"/>
                <w:lang w:val="en-GB"/>
              </w:rPr>
              <w:t>or TAB</w:t>
            </w:r>
          </w:p>
        </w:tc>
        <w:tc>
          <w:tcPr>
            <w:tcW w:w="993" w:type="dxa"/>
            <w:tcBorders>
              <w:top w:val="single" w:sz="4" w:space="0" w:color="auto"/>
              <w:left w:val="nil"/>
              <w:bottom w:val="single" w:sz="4" w:space="0" w:color="auto"/>
              <w:right w:val="nil"/>
            </w:tcBorders>
            <w:vAlign w:val="center"/>
          </w:tcPr>
          <w:p w14:paraId="4420A490" w14:textId="77777777" w:rsidR="00953EBE" w:rsidRPr="001561AA" w:rsidRDefault="00211110" w:rsidP="00CB62A2">
            <w:pPr>
              <w:jc w:val="center"/>
              <w:rPr>
                <w:rFonts w:cstheme="minorHAnsi"/>
                <w:sz w:val="18"/>
                <w:szCs w:val="18"/>
                <w:lang w:val="en-GB"/>
              </w:rPr>
            </w:pPr>
            <w:r w:rsidRPr="001561AA">
              <w:rPr>
                <w:rFonts w:cstheme="minorHAnsi"/>
                <w:sz w:val="18"/>
                <w:szCs w:val="18"/>
                <w:lang w:val="en-GB"/>
              </w:rPr>
              <w:t>11</w:t>
            </w:r>
          </w:p>
          <w:p w14:paraId="40CE584B" w14:textId="0E9D75DD" w:rsidR="00211110" w:rsidRPr="001561AA" w:rsidRDefault="00211110" w:rsidP="00CB62A2">
            <w:pPr>
              <w:jc w:val="center"/>
              <w:rPr>
                <w:rFonts w:cstheme="minorHAnsi"/>
                <w:sz w:val="18"/>
                <w:szCs w:val="18"/>
                <w:lang w:val="en-GB"/>
              </w:rPr>
            </w:pPr>
            <w:r w:rsidRPr="001561AA">
              <w:rPr>
                <w:rFonts w:cstheme="minorHAnsi"/>
                <w:sz w:val="18"/>
                <w:szCs w:val="18"/>
                <w:lang w:val="en-GB"/>
              </w:rPr>
              <w:t>(55)</w:t>
            </w:r>
          </w:p>
        </w:tc>
        <w:tc>
          <w:tcPr>
            <w:tcW w:w="850" w:type="dxa"/>
            <w:tcBorders>
              <w:top w:val="single" w:sz="4" w:space="0" w:color="auto"/>
              <w:left w:val="nil"/>
              <w:bottom w:val="single" w:sz="4" w:space="0" w:color="auto"/>
              <w:right w:val="nil"/>
            </w:tcBorders>
            <w:vAlign w:val="center"/>
          </w:tcPr>
          <w:p w14:paraId="1189559B" w14:textId="77777777" w:rsidR="00953EBE" w:rsidRPr="001561AA" w:rsidRDefault="00211110" w:rsidP="00CB62A2">
            <w:pPr>
              <w:jc w:val="center"/>
              <w:rPr>
                <w:rFonts w:cstheme="minorHAnsi"/>
                <w:sz w:val="18"/>
                <w:szCs w:val="18"/>
                <w:lang w:val="en-GB"/>
              </w:rPr>
            </w:pPr>
            <w:r w:rsidRPr="001561AA">
              <w:rPr>
                <w:rFonts w:cstheme="minorHAnsi"/>
                <w:sz w:val="18"/>
                <w:szCs w:val="18"/>
                <w:lang w:val="en-GB"/>
              </w:rPr>
              <w:t>9</w:t>
            </w:r>
          </w:p>
          <w:p w14:paraId="471E008D" w14:textId="0F209D92" w:rsidR="00211110" w:rsidRPr="001561AA" w:rsidRDefault="00211110" w:rsidP="00CB62A2">
            <w:pPr>
              <w:jc w:val="center"/>
              <w:rPr>
                <w:rFonts w:cstheme="minorHAnsi"/>
                <w:sz w:val="18"/>
                <w:szCs w:val="18"/>
                <w:lang w:val="en-GB"/>
              </w:rPr>
            </w:pPr>
            <w:r w:rsidRPr="001561AA">
              <w:rPr>
                <w:rFonts w:cstheme="minorHAnsi"/>
                <w:sz w:val="18"/>
                <w:szCs w:val="18"/>
                <w:lang w:val="en-GB"/>
              </w:rPr>
              <w:t>(82)</w:t>
            </w:r>
          </w:p>
        </w:tc>
        <w:tc>
          <w:tcPr>
            <w:tcW w:w="992" w:type="dxa"/>
            <w:tcBorders>
              <w:top w:val="single" w:sz="4" w:space="0" w:color="auto"/>
              <w:left w:val="nil"/>
              <w:bottom w:val="single" w:sz="4" w:space="0" w:color="auto"/>
              <w:right w:val="nil"/>
            </w:tcBorders>
            <w:vAlign w:val="center"/>
          </w:tcPr>
          <w:p w14:paraId="6507E9C0" w14:textId="65D069B8" w:rsidR="00953EBE" w:rsidRPr="001561AA" w:rsidRDefault="00211110" w:rsidP="00CB62A2">
            <w:pPr>
              <w:jc w:val="center"/>
              <w:rPr>
                <w:rFonts w:cstheme="minorHAnsi"/>
                <w:sz w:val="18"/>
                <w:szCs w:val="18"/>
                <w:lang w:val="en-GB"/>
              </w:rPr>
            </w:pPr>
            <w:r w:rsidRPr="001561AA">
              <w:rPr>
                <w:rFonts w:cstheme="minorHAnsi"/>
                <w:sz w:val="18"/>
                <w:szCs w:val="18"/>
                <w:lang w:val="en-GB"/>
              </w:rPr>
              <w:t>NR</w:t>
            </w:r>
          </w:p>
        </w:tc>
        <w:tc>
          <w:tcPr>
            <w:tcW w:w="1276" w:type="dxa"/>
            <w:tcBorders>
              <w:top w:val="single" w:sz="4" w:space="0" w:color="auto"/>
              <w:left w:val="nil"/>
              <w:bottom w:val="single" w:sz="4" w:space="0" w:color="auto"/>
              <w:right w:val="nil"/>
            </w:tcBorders>
            <w:vAlign w:val="center"/>
          </w:tcPr>
          <w:p w14:paraId="7B9F645B" w14:textId="2AEBE4DE" w:rsidR="00953EBE" w:rsidRPr="001561AA" w:rsidRDefault="00211110" w:rsidP="00CB62A2">
            <w:pPr>
              <w:jc w:val="center"/>
              <w:rPr>
                <w:rFonts w:cstheme="minorHAnsi"/>
                <w:sz w:val="18"/>
                <w:szCs w:val="18"/>
                <w:lang w:val="en-GB"/>
              </w:rPr>
            </w:pPr>
            <w:r w:rsidRPr="001561AA">
              <w:rPr>
                <w:rFonts w:cstheme="minorHAnsi"/>
                <w:sz w:val="18"/>
                <w:szCs w:val="18"/>
                <w:lang w:val="en-GB"/>
              </w:rPr>
              <w:t>TA</w:t>
            </w:r>
          </w:p>
        </w:tc>
        <w:tc>
          <w:tcPr>
            <w:tcW w:w="2126" w:type="dxa"/>
            <w:tcBorders>
              <w:top w:val="single" w:sz="4" w:space="0" w:color="auto"/>
              <w:left w:val="nil"/>
              <w:bottom w:val="single" w:sz="4" w:space="0" w:color="auto"/>
              <w:right w:val="nil"/>
            </w:tcBorders>
            <w:vAlign w:val="center"/>
          </w:tcPr>
          <w:p w14:paraId="2CD9EFB2" w14:textId="2DEDD097" w:rsidR="00953EBE" w:rsidRPr="001561AA" w:rsidRDefault="00211110" w:rsidP="00CB62A2">
            <w:pPr>
              <w:jc w:val="center"/>
              <w:rPr>
                <w:rFonts w:cstheme="minorHAnsi"/>
                <w:sz w:val="18"/>
                <w:szCs w:val="18"/>
                <w:lang w:val="en-GB"/>
              </w:rPr>
            </w:pPr>
            <w:r w:rsidRPr="001561AA">
              <w:rPr>
                <w:rFonts w:cstheme="minorHAnsi"/>
                <w:sz w:val="18"/>
                <w:szCs w:val="18"/>
                <w:lang w:val="en-GB"/>
              </w:rPr>
              <w:t>halo</w:t>
            </w:r>
          </w:p>
        </w:tc>
        <w:tc>
          <w:tcPr>
            <w:tcW w:w="1276" w:type="dxa"/>
            <w:tcBorders>
              <w:top w:val="single" w:sz="4" w:space="0" w:color="auto"/>
              <w:left w:val="nil"/>
              <w:bottom w:val="single" w:sz="4" w:space="0" w:color="auto"/>
              <w:right w:val="single" w:sz="4" w:space="0" w:color="auto"/>
            </w:tcBorders>
            <w:vAlign w:val="center"/>
          </w:tcPr>
          <w:p w14:paraId="3FCD4439" w14:textId="4382DE17" w:rsidR="00953EBE" w:rsidRPr="001561AA" w:rsidRDefault="00211110" w:rsidP="00CB62A2">
            <w:pPr>
              <w:jc w:val="center"/>
              <w:rPr>
                <w:rFonts w:cstheme="minorHAnsi"/>
                <w:sz w:val="18"/>
                <w:szCs w:val="18"/>
                <w:lang w:val="en-GB"/>
              </w:rPr>
            </w:pPr>
            <w:r w:rsidRPr="001561AA">
              <w:rPr>
                <w:rFonts w:cstheme="minorHAnsi"/>
                <w:sz w:val="18"/>
                <w:szCs w:val="18"/>
                <w:lang w:val="en-GB"/>
              </w:rPr>
              <w:t>low</w:t>
            </w:r>
          </w:p>
        </w:tc>
      </w:tr>
      <w:tr w:rsidR="008D2274" w:rsidRPr="005279BA" w14:paraId="58115E6C" w14:textId="77777777" w:rsidTr="00097EE6">
        <w:tc>
          <w:tcPr>
            <w:tcW w:w="1518" w:type="dxa"/>
            <w:tcBorders>
              <w:top w:val="single" w:sz="4" w:space="0" w:color="auto"/>
              <w:left w:val="single" w:sz="4" w:space="0" w:color="auto"/>
              <w:bottom w:val="single" w:sz="4" w:space="0" w:color="auto"/>
              <w:right w:val="nil"/>
            </w:tcBorders>
            <w:vAlign w:val="center"/>
          </w:tcPr>
          <w:p w14:paraId="15F1F173" w14:textId="77777777" w:rsidR="005279BA" w:rsidRPr="00872D12" w:rsidRDefault="008D2274" w:rsidP="005279BA">
            <w:pPr>
              <w:jc w:val="center"/>
              <w:rPr>
                <w:rFonts w:cstheme="minorHAnsi"/>
                <w:i/>
                <w:sz w:val="18"/>
                <w:szCs w:val="18"/>
                <w:lang w:val="en-GB"/>
              </w:rPr>
            </w:pPr>
            <w:r w:rsidRPr="00872D12">
              <w:rPr>
                <w:rFonts w:cstheme="minorHAnsi"/>
                <w:i/>
                <w:sz w:val="18"/>
                <w:szCs w:val="18"/>
                <w:lang w:val="en-GB"/>
              </w:rPr>
              <w:t>Perez-Lopez</w:t>
            </w:r>
            <w:r w:rsidR="005279BA" w:rsidRPr="00872D12">
              <w:rPr>
                <w:rFonts w:cstheme="minorHAnsi"/>
                <w:i/>
                <w:sz w:val="18"/>
                <w:szCs w:val="18"/>
                <w:lang w:val="en-GB"/>
              </w:rPr>
              <w:t xml:space="preserve"> </w:t>
            </w:r>
            <w:r w:rsidRPr="00872D12">
              <w:rPr>
                <w:rFonts w:cstheme="minorHAnsi"/>
                <w:i/>
                <w:sz w:val="18"/>
                <w:szCs w:val="18"/>
                <w:lang w:val="en-GB"/>
              </w:rPr>
              <w:t>J</w:t>
            </w:r>
          </w:p>
          <w:p w14:paraId="07A21318" w14:textId="2158E43F" w:rsidR="008D2274" w:rsidRPr="00872D12" w:rsidRDefault="008D2274" w:rsidP="005279BA">
            <w:pPr>
              <w:jc w:val="center"/>
              <w:rPr>
                <w:rFonts w:cstheme="minorHAnsi"/>
                <w:i/>
                <w:sz w:val="18"/>
                <w:szCs w:val="18"/>
                <w:lang w:val="en-GB"/>
              </w:rPr>
            </w:pPr>
            <w:r w:rsidRPr="00872D12">
              <w:rPr>
                <w:rFonts w:cstheme="minorHAnsi"/>
                <w:i/>
                <w:sz w:val="18"/>
                <w:szCs w:val="18"/>
                <w:lang w:val="en-GB"/>
              </w:rPr>
              <w:t>2009</w:t>
            </w:r>
            <w:r w:rsidR="005279BA" w:rsidRPr="00872D12">
              <w:rPr>
                <w:rFonts w:cstheme="minorHAnsi"/>
                <w:i/>
                <w:sz w:val="18"/>
                <w:szCs w:val="18"/>
                <w:lang w:val="en-GB"/>
              </w:rPr>
              <w:fldChar w:fldCharType="begin" w:fldLock="1"/>
            </w:r>
            <w:r w:rsidR="00B33313">
              <w:rPr>
                <w:rFonts w:cstheme="minorHAnsi"/>
                <w:i/>
                <w:sz w:val="18"/>
                <w:szCs w:val="18"/>
                <w:lang w:val="en-GB"/>
              </w:rPr>
              <w:instrText>ADDIN CSL_CITATION { "citationItems" : [ { "id" : "ITEM-1", "itemData" : { "ISBN" : "0392-856X", "ISSN" : "0392856X", "PMID" : "19646351", "abstract" : "OBJECTIVE: To evaluate the diagnostic value of colour-duplex ultrasonography (CDU) of the temporal and ophthalmic arteries in the diagnosis of giant cell arteritis (GCA) and its usefulness in the follow-up of the disease. Furthermore, to examine the relationship between CDU abnormalities in ophthalmic arteries and blindness. METHODS: This is a prospective study of all patients with clinical suspicion of GCA or polymyalgia rheumatica (PMR) seen consecutively at the Internal Medicine Department at Vall d'Hebron University Hospital, Spain, between March 2003 and July 2006. Patients were evaluated with regard to the sensitivity and specificity of the dark halo sign in the temporal artery for the diagnosis of GCA, as well as the sensitivity and specificity of the presence of stenosis in temporal and/or ophthalmic arteries. Additionally, the usefulness of the dark halo sign in the follow-up of GCA was addressed. RESULTS: Forty-seven patients (30 with GCA, 17 with PMR) and 13 controls were included in the study. The sensitivity and specificity for the diagnosis of biopsy-proven GCA were higher for the temporal halo (72% in both cases) than for temporal artery stenosis (41% and 89%, respectively), or for ophthalmic artery stenosis (58% and 89%, respectively). Disappearance of the halo was observed in 50% of patients six months after diagnosis, although all patients were in clinical remission, and laboratory parameters were within normal values. CONCLUSION: CDU of the temporal arteries may be a valid tool in the diagnosis of GCA. However, its role in the follow up of the disease deserves re-evaluation. CDU of the ophthalmic arteries is less useful for CGA diagnosis and no relationship with blindness is suspected.", "author" : [ { "dropping-particle" : "", "family" : "P\u00e9rez L\u00f3pez", "given" : "Jordi", "non-dropping-particle" : "", "parse-names" : false, "suffix" : "" }, { "dropping-particle" : "", "family" : "Solans Laqu\u00e9", "given" : "Roser", "non-dropping-particle" : "", "parse-names" : false, "suffix" : "" }, { "dropping-particle" : "", "family" : "Bosch Gil", "given" : "Josep Angel", "non-dropping-particle" : "", "parse-names" : false, "suffix" : "" }, { "dropping-particle" : "", "family" : "Molina Cateriano", "given" : "Carlos", "non-dropping-particle" : "", "parse-names" : false, "suffix" : "" }, { "dropping-particle" : "", "family" : "Huguet Redecilla", "given" : "Pere", "non-dropping-particle" : "", "parse-names" : false, "suffix" : "" }, { "dropping-particle" : "", "family" : "Vilardell Tarr\u00e9s", "given" : "Miguel", "non-dropping-particle" : "", "parse-names" : false, "suffix" : "" } ], "container-title" : "Clinical and Experimental Rheumatology", "id" : "ITEM-1", "issue" : "1 SUPPL. 52", "issued" : { "date-parts" : [ [ "2009" ] ] }, "title" : "Colour-duplex ultrasonography of the temporal and ophthalmic arteries in the diagnosis and follow-up of giant cell arteritis", "type" : "article-journal", "volume" : "27" }, "uris" : [ "http://www.mendeley.com/documents/?uuid=6b35c540-8980-4486-b564-d9ccf4285767" ] } ], "mendeley" : { "formattedCitation" : "(17)", "plainTextFormattedCitation" : "(17)", "previouslyFormattedCitation" : "(17)" }, "properties" : {  }, "schema" : "https://github.com/citation-style-language/schema/raw/master/csl-citation.json" }</w:instrText>
            </w:r>
            <w:r w:rsidR="005279BA" w:rsidRPr="00872D12">
              <w:rPr>
                <w:rFonts w:cstheme="minorHAnsi"/>
                <w:i/>
                <w:sz w:val="18"/>
                <w:szCs w:val="18"/>
                <w:lang w:val="en-GB"/>
              </w:rPr>
              <w:fldChar w:fldCharType="separate"/>
            </w:r>
            <w:r w:rsidR="00B33313" w:rsidRPr="00B33313">
              <w:rPr>
                <w:rFonts w:cstheme="minorHAnsi"/>
                <w:noProof/>
                <w:sz w:val="18"/>
                <w:szCs w:val="18"/>
                <w:lang w:val="en-GB"/>
              </w:rPr>
              <w:t>(17)</w:t>
            </w:r>
            <w:r w:rsidR="005279BA" w:rsidRPr="00872D12">
              <w:rPr>
                <w:rFonts w:cstheme="minorHAnsi"/>
                <w:i/>
                <w:sz w:val="18"/>
                <w:szCs w:val="18"/>
                <w:lang w:val="en-GB"/>
              </w:rPr>
              <w:fldChar w:fldCharType="end"/>
            </w:r>
          </w:p>
        </w:tc>
        <w:tc>
          <w:tcPr>
            <w:tcW w:w="604" w:type="dxa"/>
            <w:tcBorders>
              <w:top w:val="single" w:sz="4" w:space="0" w:color="auto"/>
              <w:left w:val="nil"/>
              <w:bottom w:val="single" w:sz="4" w:space="0" w:color="auto"/>
              <w:right w:val="nil"/>
            </w:tcBorders>
            <w:vAlign w:val="center"/>
          </w:tcPr>
          <w:p w14:paraId="6FC33B82" w14:textId="6F4A6B02" w:rsidR="008D2274" w:rsidRPr="00872D12" w:rsidRDefault="00923860" w:rsidP="00CB62A2">
            <w:pPr>
              <w:jc w:val="center"/>
              <w:rPr>
                <w:rFonts w:cstheme="minorHAnsi"/>
                <w:i/>
                <w:sz w:val="18"/>
                <w:szCs w:val="18"/>
                <w:lang w:val="en-GB"/>
              </w:rPr>
            </w:pPr>
            <w:r w:rsidRPr="00872D12">
              <w:rPr>
                <w:rFonts w:cstheme="minorHAnsi"/>
                <w:i/>
                <w:sz w:val="18"/>
                <w:szCs w:val="18"/>
                <w:lang w:val="en-GB"/>
              </w:rPr>
              <w:t>60</w:t>
            </w:r>
          </w:p>
        </w:tc>
        <w:tc>
          <w:tcPr>
            <w:tcW w:w="992" w:type="dxa"/>
            <w:tcBorders>
              <w:top w:val="single" w:sz="4" w:space="0" w:color="auto"/>
              <w:left w:val="nil"/>
              <w:bottom w:val="single" w:sz="4" w:space="0" w:color="auto"/>
              <w:right w:val="nil"/>
            </w:tcBorders>
            <w:vAlign w:val="center"/>
          </w:tcPr>
          <w:p w14:paraId="4ECE3DDA" w14:textId="77777777" w:rsidR="008D2274" w:rsidRPr="00872D12" w:rsidRDefault="00923860" w:rsidP="00CB62A2">
            <w:pPr>
              <w:jc w:val="center"/>
              <w:rPr>
                <w:rFonts w:cstheme="minorHAnsi"/>
                <w:i/>
                <w:sz w:val="18"/>
                <w:szCs w:val="18"/>
                <w:lang w:val="en-GB"/>
              </w:rPr>
            </w:pPr>
            <w:r w:rsidRPr="00872D12">
              <w:rPr>
                <w:rFonts w:cstheme="minorHAnsi"/>
                <w:i/>
                <w:sz w:val="18"/>
                <w:szCs w:val="18"/>
                <w:lang w:val="en-GB"/>
              </w:rPr>
              <w:t>18</w:t>
            </w:r>
          </w:p>
          <w:p w14:paraId="2FCEE87B" w14:textId="131A2E03" w:rsidR="00923860" w:rsidRPr="00872D12" w:rsidRDefault="00923860" w:rsidP="00CB62A2">
            <w:pPr>
              <w:jc w:val="center"/>
              <w:rPr>
                <w:rFonts w:cstheme="minorHAnsi"/>
                <w:i/>
                <w:sz w:val="18"/>
                <w:szCs w:val="18"/>
                <w:lang w:val="en-GB"/>
              </w:rPr>
            </w:pPr>
            <w:r w:rsidRPr="00872D12">
              <w:rPr>
                <w:rFonts w:cstheme="minorHAnsi"/>
                <w:i/>
                <w:sz w:val="18"/>
                <w:szCs w:val="18"/>
                <w:lang w:val="en-GB"/>
              </w:rPr>
              <w:t>(38)</w:t>
            </w:r>
          </w:p>
        </w:tc>
        <w:tc>
          <w:tcPr>
            <w:tcW w:w="1276" w:type="dxa"/>
            <w:tcBorders>
              <w:top w:val="single" w:sz="4" w:space="0" w:color="auto"/>
              <w:left w:val="nil"/>
              <w:bottom w:val="single" w:sz="4" w:space="0" w:color="auto"/>
              <w:right w:val="nil"/>
            </w:tcBorders>
            <w:vAlign w:val="center"/>
          </w:tcPr>
          <w:p w14:paraId="1EE1C6EF" w14:textId="77777777" w:rsidR="008D2274" w:rsidRPr="00872D12" w:rsidRDefault="008D2274" w:rsidP="003101FE">
            <w:pPr>
              <w:jc w:val="center"/>
              <w:rPr>
                <w:rFonts w:cstheme="minorHAnsi"/>
                <w:i/>
                <w:sz w:val="18"/>
                <w:szCs w:val="18"/>
                <w:lang w:val="en-GB"/>
              </w:rPr>
            </w:pPr>
            <w:r w:rsidRPr="00872D12">
              <w:rPr>
                <w:rFonts w:cstheme="minorHAnsi"/>
                <w:i/>
                <w:sz w:val="18"/>
                <w:szCs w:val="18"/>
                <w:lang w:val="en-GB"/>
              </w:rPr>
              <w:t>prospective</w:t>
            </w:r>
          </w:p>
          <w:p w14:paraId="2FB99312" w14:textId="22711228" w:rsidR="008D2274" w:rsidRPr="00872D12" w:rsidRDefault="008D2274" w:rsidP="003101FE">
            <w:pPr>
              <w:jc w:val="center"/>
              <w:rPr>
                <w:rFonts w:cstheme="minorHAnsi"/>
                <w:i/>
                <w:sz w:val="18"/>
                <w:szCs w:val="18"/>
                <w:lang w:val="en-GB"/>
              </w:rPr>
            </w:pPr>
            <w:r w:rsidRPr="00872D12">
              <w:rPr>
                <w:rFonts w:cstheme="minorHAnsi"/>
                <w:i/>
                <w:sz w:val="18"/>
                <w:szCs w:val="18"/>
                <w:lang w:val="en-GB"/>
              </w:rPr>
              <w:t>case-control</w:t>
            </w:r>
          </w:p>
        </w:tc>
        <w:tc>
          <w:tcPr>
            <w:tcW w:w="1701" w:type="dxa"/>
            <w:tcBorders>
              <w:top w:val="single" w:sz="4" w:space="0" w:color="auto"/>
              <w:left w:val="nil"/>
              <w:bottom w:val="single" w:sz="4" w:space="0" w:color="auto"/>
              <w:right w:val="nil"/>
            </w:tcBorders>
            <w:vAlign w:val="center"/>
          </w:tcPr>
          <w:p w14:paraId="002C4B21" w14:textId="77777777" w:rsidR="008E67BF" w:rsidRDefault="00923860" w:rsidP="00CB62A2">
            <w:pPr>
              <w:jc w:val="center"/>
              <w:rPr>
                <w:rFonts w:cstheme="minorHAnsi"/>
                <w:i/>
                <w:sz w:val="18"/>
                <w:szCs w:val="18"/>
                <w:lang w:val="en-GB"/>
              </w:rPr>
            </w:pPr>
            <w:r w:rsidRPr="00872D12">
              <w:rPr>
                <w:rFonts w:cstheme="minorHAnsi"/>
                <w:i/>
                <w:sz w:val="18"/>
                <w:szCs w:val="18"/>
                <w:lang w:val="en-GB"/>
              </w:rPr>
              <w:t>suspected GCA</w:t>
            </w:r>
          </w:p>
          <w:p w14:paraId="46A9387B" w14:textId="63FDFDE6" w:rsidR="008E67BF" w:rsidRDefault="00923860" w:rsidP="00CB62A2">
            <w:pPr>
              <w:jc w:val="center"/>
              <w:rPr>
                <w:rFonts w:cstheme="minorHAnsi"/>
                <w:i/>
                <w:sz w:val="18"/>
                <w:szCs w:val="18"/>
                <w:lang w:val="en-GB"/>
              </w:rPr>
            </w:pPr>
            <w:r w:rsidRPr="00872D12">
              <w:rPr>
                <w:rFonts w:cstheme="minorHAnsi"/>
                <w:i/>
                <w:sz w:val="18"/>
                <w:szCs w:val="18"/>
                <w:lang w:val="en-GB"/>
              </w:rPr>
              <w:t>+ PMR</w:t>
            </w:r>
          </w:p>
          <w:p w14:paraId="7D4BF1F3" w14:textId="58A24B6C" w:rsidR="008D2274" w:rsidRPr="00872D12" w:rsidRDefault="00923860" w:rsidP="008E67BF">
            <w:pPr>
              <w:jc w:val="center"/>
              <w:rPr>
                <w:rFonts w:cstheme="minorHAnsi"/>
                <w:i/>
                <w:sz w:val="18"/>
                <w:szCs w:val="18"/>
                <w:lang w:val="en-GB"/>
              </w:rPr>
            </w:pPr>
            <w:r w:rsidRPr="00872D12">
              <w:rPr>
                <w:rFonts w:cstheme="minorHAnsi"/>
                <w:i/>
                <w:sz w:val="18"/>
                <w:szCs w:val="18"/>
                <w:lang w:val="en-GB"/>
              </w:rPr>
              <w:t>+</w:t>
            </w:r>
            <w:r w:rsidR="008E67BF">
              <w:rPr>
                <w:rFonts w:cstheme="minorHAnsi"/>
                <w:i/>
                <w:sz w:val="18"/>
                <w:szCs w:val="18"/>
                <w:lang w:val="en-GB"/>
              </w:rPr>
              <w:t xml:space="preserve"> </w:t>
            </w:r>
            <w:r w:rsidRPr="00872D12">
              <w:rPr>
                <w:rFonts w:cstheme="minorHAnsi"/>
                <w:i/>
                <w:sz w:val="18"/>
                <w:szCs w:val="18"/>
                <w:lang w:val="en-GB"/>
              </w:rPr>
              <w:t xml:space="preserve">controls </w:t>
            </w:r>
          </w:p>
        </w:tc>
        <w:tc>
          <w:tcPr>
            <w:tcW w:w="1842" w:type="dxa"/>
            <w:tcBorders>
              <w:top w:val="single" w:sz="4" w:space="0" w:color="auto"/>
              <w:left w:val="nil"/>
              <w:bottom w:val="single" w:sz="4" w:space="0" w:color="auto"/>
              <w:right w:val="nil"/>
            </w:tcBorders>
            <w:vAlign w:val="center"/>
          </w:tcPr>
          <w:p w14:paraId="6BFED536" w14:textId="77777777" w:rsidR="008E67BF" w:rsidRDefault="00923860" w:rsidP="00CB62A2">
            <w:pPr>
              <w:jc w:val="center"/>
              <w:rPr>
                <w:rFonts w:cstheme="minorHAnsi"/>
                <w:i/>
                <w:sz w:val="18"/>
                <w:szCs w:val="18"/>
                <w:lang w:val="en-GB"/>
              </w:rPr>
            </w:pPr>
            <w:r w:rsidRPr="00872D12">
              <w:rPr>
                <w:rFonts w:cstheme="minorHAnsi"/>
                <w:i/>
                <w:sz w:val="18"/>
                <w:szCs w:val="18"/>
                <w:lang w:val="en-GB"/>
              </w:rPr>
              <w:t>ACR criteria</w:t>
            </w:r>
          </w:p>
          <w:p w14:paraId="19FE9393" w14:textId="77777777" w:rsidR="008E67BF" w:rsidRDefault="001D3B07" w:rsidP="00CB62A2">
            <w:pPr>
              <w:jc w:val="center"/>
              <w:rPr>
                <w:rFonts w:cstheme="minorHAnsi"/>
                <w:i/>
                <w:sz w:val="18"/>
                <w:szCs w:val="18"/>
                <w:lang w:val="en-GB"/>
              </w:rPr>
            </w:pPr>
            <w:r w:rsidRPr="00872D12">
              <w:rPr>
                <w:rFonts w:cstheme="minorHAnsi"/>
                <w:i/>
                <w:sz w:val="18"/>
                <w:szCs w:val="18"/>
                <w:lang w:val="en-GB"/>
              </w:rPr>
              <w:t xml:space="preserve"> or PMR class</w:t>
            </w:r>
          </w:p>
          <w:p w14:paraId="01DD024A" w14:textId="03ABC4F1" w:rsidR="008E67BF" w:rsidRDefault="001D3B07" w:rsidP="00CB62A2">
            <w:pPr>
              <w:jc w:val="center"/>
              <w:rPr>
                <w:rFonts w:cstheme="minorHAnsi"/>
                <w:i/>
                <w:sz w:val="18"/>
                <w:szCs w:val="18"/>
                <w:lang w:val="en-GB"/>
              </w:rPr>
            </w:pPr>
            <w:r w:rsidRPr="00872D12">
              <w:rPr>
                <w:rFonts w:cstheme="minorHAnsi"/>
                <w:i/>
                <w:sz w:val="18"/>
                <w:szCs w:val="18"/>
                <w:lang w:val="en-GB"/>
              </w:rPr>
              <w:t>criteria</w:t>
            </w:r>
            <w:r w:rsidR="00D30A0F" w:rsidRPr="00872D12">
              <w:rPr>
                <w:rFonts w:cstheme="minorHAnsi"/>
                <w:i/>
                <w:sz w:val="18"/>
                <w:szCs w:val="18"/>
                <w:lang w:val="en-GB"/>
              </w:rPr>
              <w:fldChar w:fldCharType="begin" w:fldLock="1"/>
            </w:r>
            <w:r w:rsidR="00B33313">
              <w:rPr>
                <w:rFonts w:cstheme="minorHAnsi"/>
                <w:i/>
                <w:sz w:val="18"/>
                <w:szCs w:val="18"/>
                <w:lang w:val="en-GB"/>
              </w:rPr>
              <w:instrText>ADDIN CSL_CITATION { "citationItems" : [ { "id" : "ITEM-1", "itemData" : { "author" : [ { "dropping-particle" : "", "family" : "Gonzalez-Gay", "given" : "MA", "non-dropping-particle" : "", "parse-names" : false, "suffix" : "" }, { "dropping-particle" : "", "family" : "Garcia-Porrua", "given" : "C", "non-dropping-particle" : "", "parse-names" : false, "suffix" : "" }, { "dropping-particle" : "", "family" : "Salvarani", "given" : "C", "non-dropping-particle" : "", "parse-names" : false, "suffix" : "" }, { "dropping-particle" : "", "family" : "Olivieri", "given" : "I", "non-dropping-particle" : "", "parse-names" : false, "suffix" : "" }, { "dropping-particle" : "", "family" : "Hunder", "given" : "GG", "non-dropping-particle" : "", "parse-names" : false, "suffix" : "" } ], "container-title" : "J Rheumatol.", "id" : "ITEM-1", "issue" : "9", "issued" : { "date-parts" : [ [ "2000" ] ] }, "page" : "2179-84", "title" : "The spectrum of conditions mimicking polymyalgia rheumatica in Northwestern Spain.No Title", "type" : "article-journal", "volume" : "27" }, "uris" : [ "http://www.mendeley.com/documents/?uuid=3ab9a5b0-cd39-4967-8f09-dddc26631f56" ] } ], "mendeley" : { "formattedCitation" : "(18)", "plainTextFormattedCitation" : "(18)", "previouslyFormattedCitation" : "(18)" }, "properties" : {  }, "schema" : "https://github.com/citation-style-language/schema/raw/master/csl-citation.json" }</w:instrText>
            </w:r>
            <w:r w:rsidR="00D30A0F" w:rsidRPr="00872D12">
              <w:rPr>
                <w:rFonts w:cstheme="minorHAnsi"/>
                <w:i/>
                <w:sz w:val="18"/>
                <w:szCs w:val="18"/>
                <w:lang w:val="en-GB"/>
              </w:rPr>
              <w:fldChar w:fldCharType="separate"/>
            </w:r>
            <w:r w:rsidR="00B33313" w:rsidRPr="00B33313">
              <w:rPr>
                <w:rFonts w:cstheme="minorHAnsi"/>
                <w:noProof/>
                <w:sz w:val="18"/>
                <w:szCs w:val="18"/>
                <w:lang w:val="en-GB"/>
              </w:rPr>
              <w:t>(18)</w:t>
            </w:r>
            <w:r w:rsidR="00D30A0F" w:rsidRPr="00872D12">
              <w:rPr>
                <w:rFonts w:cstheme="minorHAnsi"/>
                <w:i/>
                <w:sz w:val="18"/>
                <w:szCs w:val="18"/>
                <w:lang w:val="en-GB"/>
              </w:rPr>
              <w:fldChar w:fldCharType="end"/>
            </w:r>
          </w:p>
          <w:p w14:paraId="658E045E" w14:textId="463619BF" w:rsidR="008D2274" w:rsidRPr="00872D12" w:rsidRDefault="001D3B07" w:rsidP="008E67BF">
            <w:pPr>
              <w:jc w:val="center"/>
              <w:rPr>
                <w:rFonts w:cstheme="minorHAnsi"/>
                <w:i/>
                <w:sz w:val="18"/>
                <w:szCs w:val="18"/>
                <w:lang w:val="en-GB"/>
              </w:rPr>
            </w:pPr>
            <w:r w:rsidRPr="00872D12">
              <w:rPr>
                <w:rFonts w:cstheme="minorHAnsi"/>
                <w:i/>
                <w:sz w:val="18"/>
                <w:szCs w:val="18"/>
                <w:lang w:val="en-GB"/>
              </w:rPr>
              <w:t>or</w:t>
            </w:r>
            <w:r w:rsidR="008E67BF">
              <w:rPr>
                <w:rFonts w:cstheme="minorHAnsi"/>
                <w:i/>
                <w:sz w:val="18"/>
                <w:szCs w:val="18"/>
                <w:lang w:val="en-GB"/>
              </w:rPr>
              <w:t xml:space="preserve"> </w:t>
            </w:r>
            <w:r w:rsidRPr="00872D12">
              <w:rPr>
                <w:rFonts w:cstheme="minorHAnsi"/>
                <w:i/>
                <w:sz w:val="18"/>
                <w:szCs w:val="18"/>
                <w:lang w:val="en-GB"/>
              </w:rPr>
              <w:t>TAB</w:t>
            </w:r>
          </w:p>
        </w:tc>
        <w:tc>
          <w:tcPr>
            <w:tcW w:w="993" w:type="dxa"/>
            <w:tcBorders>
              <w:top w:val="single" w:sz="4" w:space="0" w:color="auto"/>
              <w:left w:val="nil"/>
              <w:bottom w:val="single" w:sz="4" w:space="0" w:color="auto"/>
              <w:right w:val="nil"/>
            </w:tcBorders>
            <w:vAlign w:val="center"/>
          </w:tcPr>
          <w:p w14:paraId="17ABDCA9" w14:textId="77777777" w:rsidR="008D2274" w:rsidRPr="00872D12" w:rsidRDefault="00A464E9" w:rsidP="00CB62A2">
            <w:pPr>
              <w:jc w:val="center"/>
              <w:rPr>
                <w:rFonts w:cstheme="minorHAnsi"/>
                <w:i/>
                <w:sz w:val="18"/>
                <w:szCs w:val="18"/>
                <w:lang w:val="en-GB"/>
              </w:rPr>
            </w:pPr>
            <w:r w:rsidRPr="00872D12">
              <w:rPr>
                <w:rFonts w:cstheme="minorHAnsi"/>
                <w:i/>
                <w:sz w:val="18"/>
                <w:szCs w:val="18"/>
                <w:lang w:val="en-GB"/>
              </w:rPr>
              <w:t>30</w:t>
            </w:r>
          </w:p>
          <w:p w14:paraId="144A6530" w14:textId="0F9F0339" w:rsidR="00A464E9" w:rsidRPr="00872D12" w:rsidRDefault="00A464E9" w:rsidP="00CB62A2">
            <w:pPr>
              <w:jc w:val="center"/>
              <w:rPr>
                <w:rFonts w:cstheme="minorHAnsi"/>
                <w:i/>
                <w:sz w:val="18"/>
                <w:szCs w:val="18"/>
                <w:lang w:val="en-GB"/>
              </w:rPr>
            </w:pPr>
            <w:r w:rsidRPr="00872D12">
              <w:rPr>
                <w:rFonts w:cstheme="minorHAnsi"/>
                <w:i/>
                <w:sz w:val="18"/>
                <w:szCs w:val="18"/>
                <w:lang w:val="en-GB"/>
              </w:rPr>
              <w:t>(64)</w:t>
            </w:r>
          </w:p>
        </w:tc>
        <w:tc>
          <w:tcPr>
            <w:tcW w:w="850" w:type="dxa"/>
            <w:tcBorders>
              <w:top w:val="single" w:sz="4" w:space="0" w:color="auto"/>
              <w:left w:val="nil"/>
              <w:bottom w:val="single" w:sz="4" w:space="0" w:color="auto"/>
              <w:right w:val="nil"/>
            </w:tcBorders>
            <w:vAlign w:val="center"/>
          </w:tcPr>
          <w:p w14:paraId="201CD405" w14:textId="77777777" w:rsidR="008D2274" w:rsidRPr="00872D12" w:rsidRDefault="00A464E9" w:rsidP="00CB62A2">
            <w:pPr>
              <w:jc w:val="center"/>
              <w:rPr>
                <w:rFonts w:cstheme="minorHAnsi"/>
                <w:i/>
                <w:sz w:val="18"/>
                <w:szCs w:val="18"/>
                <w:lang w:val="en-GB"/>
              </w:rPr>
            </w:pPr>
            <w:r w:rsidRPr="00872D12">
              <w:rPr>
                <w:rFonts w:cstheme="minorHAnsi"/>
                <w:i/>
                <w:sz w:val="18"/>
                <w:szCs w:val="18"/>
                <w:lang w:val="en-GB"/>
              </w:rPr>
              <w:t>29</w:t>
            </w:r>
          </w:p>
          <w:p w14:paraId="0518B084" w14:textId="57EC4872" w:rsidR="00A464E9" w:rsidRPr="00872D12" w:rsidRDefault="00421AB6" w:rsidP="00CB62A2">
            <w:pPr>
              <w:jc w:val="center"/>
              <w:rPr>
                <w:rFonts w:cstheme="minorHAnsi"/>
                <w:i/>
                <w:sz w:val="18"/>
                <w:szCs w:val="18"/>
                <w:lang w:val="en-GB"/>
              </w:rPr>
            </w:pPr>
            <w:r w:rsidRPr="00872D12">
              <w:rPr>
                <w:rFonts w:cstheme="minorHAnsi"/>
                <w:i/>
                <w:sz w:val="18"/>
                <w:szCs w:val="18"/>
                <w:lang w:val="en-GB"/>
              </w:rPr>
              <w:t>(</w:t>
            </w:r>
            <w:r w:rsidR="00A464E9" w:rsidRPr="00872D12">
              <w:rPr>
                <w:rFonts w:cstheme="minorHAnsi"/>
                <w:i/>
                <w:sz w:val="18"/>
                <w:szCs w:val="18"/>
                <w:lang w:val="en-GB"/>
              </w:rPr>
              <w:t>97)</w:t>
            </w:r>
          </w:p>
        </w:tc>
        <w:tc>
          <w:tcPr>
            <w:tcW w:w="992" w:type="dxa"/>
            <w:tcBorders>
              <w:top w:val="single" w:sz="4" w:space="0" w:color="auto"/>
              <w:left w:val="nil"/>
              <w:bottom w:val="single" w:sz="4" w:space="0" w:color="auto"/>
              <w:right w:val="nil"/>
            </w:tcBorders>
            <w:vAlign w:val="center"/>
          </w:tcPr>
          <w:p w14:paraId="1F3875C5" w14:textId="382DC967" w:rsidR="008D2274" w:rsidRPr="00872D12" w:rsidRDefault="00A464E9" w:rsidP="00CB62A2">
            <w:pPr>
              <w:jc w:val="center"/>
              <w:rPr>
                <w:rFonts w:cstheme="minorHAnsi"/>
                <w:i/>
                <w:sz w:val="18"/>
                <w:szCs w:val="18"/>
                <w:lang w:val="en-GB"/>
              </w:rPr>
            </w:pPr>
            <w:r w:rsidRPr="00872D12">
              <w:rPr>
                <w:rFonts w:cstheme="minorHAnsi"/>
                <w:i/>
                <w:sz w:val="18"/>
                <w:szCs w:val="18"/>
                <w:lang w:val="en-GB"/>
              </w:rPr>
              <w:t>NR</w:t>
            </w:r>
          </w:p>
        </w:tc>
        <w:tc>
          <w:tcPr>
            <w:tcW w:w="1276" w:type="dxa"/>
            <w:tcBorders>
              <w:top w:val="single" w:sz="4" w:space="0" w:color="auto"/>
              <w:left w:val="nil"/>
              <w:bottom w:val="single" w:sz="4" w:space="0" w:color="auto"/>
              <w:right w:val="nil"/>
            </w:tcBorders>
            <w:vAlign w:val="center"/>
          </w:tcPr>
          <w:p w14:paraId="540ADAC9" w14:textId="71E3583F" w:rsidR="008D2274" w:rsidRPr="00872D12" w:rsidRDefault="00923860" w:rsidP="00CB62A2">
            <w:pPr>
              <w:jc w:val="center"/>
              <w:rPr>
                <w:rFonts w:cstheme="minorHAnsi"/>
                <w:i/>
                <w:sz w:val="18"/>
                <w:szCs w:val="18"/>
                <w:lang w:val="en-GB"/>
              </w:rPr>
            </w:pPr>
            <w:r w:rsidRPr="00872D12">
              <w:rPr>
                <w:rFonts w:cstheme="minorHAnsi"/>
                <w:i/>
                <w:sz w:val="18"/>
                <w:szCs w:val="18"/>
                <w:lang w:val="en-GB"/>
              </w:rPr>
              <w:t>TA, ophthalmic</w:t>
            </w:r>
          </w:p>
        </w:tc>
        <w:tc>
          <w:tcPr>
            <w:tcW w:w="2126" w:type="dxa"/>
            <w:tcBorders>
              <w:top w:val="single" w:sz="4" w:space="0" w:color="auto"/>
              <w:left w:val="nil"/>
              <w:bottom w:val="single" w:sz="4" w:space="0" w:color="auto"/>
              <w:right w:val="nil"/>
            </w:tcBorders>
            <w:vAlign w:val="center"/>
          </w:tcPr>
          <w:p w14:paraId="3F1347C7" w14:textId="77777777" w:rsidR="008D2274" w:rsidRPr="00872D12" w:rsidRDefault="00923860" w:rsidP="00CB62A2">
            <w:pPr>
              <w:jc w:val="center"/>
              <w:rPr>
                <w:rFonts w:cstheme="minorHAnsi"/>
                <w:i/>
                <w:sz w:val="18"/>
                <w:szCs w:val="18"/>
                <w:lang w:val="es-ES_tradnl"/>
              </w:rPr>
            </w:pPr>
            <w:r w:rsidRPr="00872D12">
              <w:rPr>
                <w:rFonts w:cstheme="minorHAnsi"/>
                <w:i/>
                <w:sz w:val="18"/>
                <w:szCs w:val="18"/>
                <w:lang w:val="es-ES_tradnl"/>
              </w:rPr>
              <w:t>halo</w:t>
            </w:r>
          </w:p>
          <w:p w14:paraId="435B8B94" w14:textId="77777777" w:rsidR="001D3B07" w:rsidRPr="00872D12" w:rsidRDefault="001D3B07" w:rsidP="00CB62A2">
            <w:pPr>
              <w:jc w:val="center"/>
              <w:rPr>
                <w:rFonts w:cstheme="minorHAnsi"/>
                <w:i/>
                <w:sz w:val="18"/>
                <w:szCs w:val="18"/>
                <w:lang w:val="es-ES_tradnl"/>
              </w:rPr>
            </w:pPr>
            <w:r w:rsidRPr="00872D12">
              <w:rPr>
                <w:rFonts w:cstheme="minorHAnsi"/>
                <w:i/>
                <w:sz w:val="18"/>
                <w:szCs w:val="18"/>
                <w:lang w:val="es-ES_tradnl"/>
              </w:rPr>
              <w:t>stenosis</w:t>
            </w:r>
          </w:p>
          <w:p w14:paraId="19C0E4A1" w14:textId="77777777" w:rsidR="001D3B07" w:rsidRPr="00872D12" w:rsidRDefault="001D3B07" w:rsidP="00CB62A2">
            <w:pPr>
              <w:jc w:val="center"/>
              <w:rPr>
                <w:rFonts w:cstheme="minorHAnsi"/>
                <w:i/>
                <w:sz w:val="18"/>
                <w:szCs w:val="18"/>
                <w:lang w:val="es-ES_tradnl"/>
              </w:rPr>
            </w:pPr>
            <w:r w:rsidRPr="00872D12">
              <w:rPr>
                <w:rFonts w:cstheme="minorHAnsi"/>
                <w:i/>
                <w:sz w:val="18"/>
                <w:szCs w:val="18"/>
                <w:lang w:val="es-ES_tradnl"/>
              </w:rPr>
              <w:t>halo/stenosis (TA)</w:t>
            </w:r>
          </w:p>
          <w:p w14:paraId="3F783127" w14:textId="2D113C2F" w:rsidR="001D3B07" w:rsidRPr="00872D12" w:rsidRDefault="001D3B07" w:rsidP="00CB62A2">
            <w:pPr>
              <w:jc w:val="center"/>
              <w:rPr>
                <w:rFonts w:cstheme="minorHAnsi"/>
                <w:i/>
                <w:sz w:val="18"/>
                <w:szCs w:val="18"/>
                <w:lang w:val="en-GB"/>
              </w:rPr>
            </w:pPr>
            <w:r w:rsidRPr="00872D12">
              <w:rPr>
                <w:rFonts w:cstheme="minorHAnsi"/>
                <w:i/>
                <w:sz w:val="18"/>
                <w:szCs w:val="18"/>
                <w:lang w:val="en-GB"/>
              </w:rPr>
              <w:t>halo/stenosis (</w:t>
            </w:r>
            <w:proofErr w:type="spellStart"/>
            <w:r w:rsidRPr="00872D12">
              <w:rPr>
                <w:rFonts w:cstheme="minorHAnsi"/>
                <w:i/>
                <w:sz w:val="18"/>
                <w:szCs w:val="18"/>
                <w:lang w:val="en-GB"/>
              </w:rPr>
              <w:t>TA+ophthalmic</w:t>
            </w:r>
            <w:proofErr w:type="spellEnd"/>
            <w:r w:rsidRPr="00872D12">
              <w:rPr>
                <w:rFonts w:cstheme="minorHAnsi"/>
                <w:i/>
                <w:sz w:val="18"/>
                <w:szCs w:val="18"/>
                <w:lang w:val="en-GB"/>
              </w:rPr>
              <w:t>)</w:t>
            </w:r>
          </w:p>
        </w:tc>
        <w:tc>
          <w:tcPr>
            <w:tcW w:w="1276" w:type="dxa"/>
            <w:tcBorders>
              <w:top w:val="single" w:sz="4" w:space="0" w:color="auto"/>
              <w:left w:val="nil"/>
              <w:bottom w:val="single" w:sz="4" w:space="0" w:color="auto"/>
              <w:right w:val="single" w:sz="4" w:space="0" w:color="auto"/>
            </w:tcBorders>
            <w:vAlign w:val="center"/>
          </w:tcPr>
          <w:p w14:paraId="010280BC" w14:textId="1ABEE81F" w:rsidR="008D2274" w:rsidRPr="00872D12" w:rsidRDefault="001D3B07" w:rsidP="00CB62A2">
            <w:pPr>
              <w:jc w:val="center"/>
              <w:rPr>
                <w:rFonts w:cstheme="minorHAnsi"/>
                <w:i/>
                <w:sz w:val="18"/>
                <w:szCs w:val="18"/>
                <w:lang w:val="en-GB"/>
              </w:rPr>
            </w:pPr>
            <w:r w:rsidRPr="00872D12">
              <w:rPr>
                <w:rFonts w:cstheme="minorHAnsi"/>
                <w:i/>
                <w:sz w:val="18"/>
                <w:szCs w:val="18"/>
                <w:lang w:val="en-GB"/>
              </w:rPr>
              <w:t>NA</w:t>
            </w:r>
          </w:p>
        </w:tc>
      </w:tr>
      <w:tr w:rsidR="00CB62A2" w:rsidRPr="005279BA" w14:paraId="31197B09" w14:textId="77777777" w:rsidTr="00097EE6">
        <w:tc>
          <w:tcPr>
            <w:tcW w:w="1518" w:type="dxa"/>
            <w:tcBorders>
              <w:top w:val="single" w:sz="4" w:space="0" w:color="auto"/>
              <w:left w:val="single" w:sz="4" w:space="0" w:color="auto"/>
              <w:bottom w:val="single" w:sz="4" w:space="0" w:color="auto"/>
              <w:right w:val="nil"/>
            </w:tcBorders>
            <w:vAlign w:val="center"/>
          </w:tcPr>
          <w:p w14:paraId="3F9C0E52" w14:textId="1416D018" w:rsidR="00CB62A2" w:rsidRPr="00CB62A2" w:rsidRDefault="00CB62A2" w:rsidP="00CB62A2">
            <w:pPr>
              <w:jc w:val="center"/>
              <w:rPr>
                <w:rFonts w:cstheme="minorHAnsi"/>
                <w:sz w:val="18"/>
                <w:szCs w:val="18"/>
                <w:lang w:val="en-GB"/>
              </w:rPr>
            </w:pPr>
            <w:proofErr w:type="spellStart"/>
            <w:r w:rsidRPr="00CB62A2">
              <w:rPr>
                <w:rFonts w:cstheme="minorHAnsi"/>
                <w:sz w:val="18"/>
                <w:szCs w:val="18"/>
                <w:lang w:val="en-GB"/>
              </w:rPr>
              <w:t>Aschwanden</w:t>
            </w:r>
            <w:proofErr w:type="spellEnd"/>
            <w:r w:rsidRPr="00CB62A2">
              <w:rPr>
                <w:rFonts w:cstheme="minorHAnsi"/>
                <w:sz w:val="18"/>
                <w:szCs w:val="18"/>
                <w:lang w:val="en-GB"/>
              </w:rPr>
              <w:t xml:space="preserve"> M 2010</w:t>
            </w:r>
            <w:r w:rsidRPr="00CB62A2">
              <w:rPr>
                <w:rFonts w:cstheme="minorHAnsi"/>
                <w:sz w:val="18"/>
                <w:szCs w:val="18"/>
              </w:rPr>
              <w:fldChar w:fldCharType="begin" w:fldLock="1"/>
            </w:r>
            <w:r w:rsidR="00B33313">
              <w:rPr>
                <w:rFonts w:cstheme="minorHAnsi"/>
                <w:sz w:val="18"/>
                <w:szCs w:val="18"/>
                <w:lang w:val="en-GB"/>
              </w:rPr>
              <w:instrText>ADDIN CSL_CITATION { "citationItems" : [ { "id" : "ITEM-1", "itemData" : { "DOI" : "10.1136/ard.2009.122135", "ISSN" : "0003-4967", "PMID" : "20498213", "abstract" : "OBJECTIVE: To define the specificity and extent of duplex sonography (DS) findings suggestive of vessel wall inflammation in patients with giant cell arteritis (GCA). METHODS: Patients admitted between December 2006 and April 2009 to the University Hospital Basel with a suspicion of GCA were eligible for the study. DS of 2x11 arterial regions was performed in all study participants, and American College of Rheumatology criteria were applied to classify patients into GCA or non-GCA groups. RESULTS: GCA was diagnosed in 38 of the 72 participants (53%). A DS pattern suggestive of vessel wall inflammation was not observed in any of the patients in the non-GCA group but, in 21 of the 38 patients with GCA (55%), DS signs suggestive of vessel wall inflammation of &gt; or =1 vessel region were detected. In 12 of the 38 patients with GCA (32%), DS signs of large vessel vasculitis (LVV) were found in &gt; or =1 vessel region(s) of both upper and lower limb vessels. Follow-up DS was performed 6 months after the baseline examination in 9 of the 12 patients with LVV and showed the persistence of most findings despite normalised signs of systemic inflammation. CONCLUSION: DS detects changes in the vessel wall that appear to be specific for GCA; they can be present in upper and lower limb arteries of patients with GCA. Surprisingly, DS-detectable LVV and signs of systemic inflammation are largely dissociated.", "author" : [ { "dropping-particle" : "", "family" : "Aschwanden", "given" : "Markus", "non-dropping-particle" : "", "parse-names" : false, "suffix" : "" }, { "dropping-particle" : "", "family" : "Kesten", "given" : "Friederike", "non-dropping-particle" : "", "parse-names" : false, "suffix" : "" }, { "dropping-particle" : "", "family" : "Stern", "given" : "Martin", "non-dropping-particle" : "", "parse-names" : false, "suffix" : "" }, { "dropping-particle" : "", "family" : "Thalhammer", "given" : "Christoph", "non-dropping-particle" : "", "parse-names" : false, "suffix" : "" }, { "dropping-particle" : "", "family" : "Walker", "given" : "Ulrich a", "non-dropping-particle" : "", "parse-names" : false, "suffix" : "" }, { "dropping-particle" : "", "family" : "Tyndall", "given" : "Alan", "non-dropping-particle" : "", "parse-names" : false, "suffix" : "" }, { "dropping-particle" : "", "family" : "Jaeger", "given" : "Kurt a", "non-dropping-particle" : "", "parse-names" : false, "suffix" : "" }, { "dropping-particle" : "", "family" : "Hess", "given" : "Christoph", "non-dropping-particle" : "", "parse-names" : false, "suffix" : "" }, { "dropping-particle" : "", "family" : "Daikeler", "given" : "Thomas", "non-dropping-particle" : "", "parse-names" : false, "suffix" : "" } ], "container-title" : "Annals of the rheumatic diseases", "id" : "ITEM-1", "issued" : { "date-parts" : [ [ "2010" ] ] }, "page" : "1356-1359", "title" : "Vascular involvement in patients with giant cell arteritis determined by duplex sonography of 2x11 arterial regions.", "type" : "article-journal", "volume" : "69" }, "uris" : [ "http://www.mendeley.com/documents/?uuid=56267cf7-2f91-463c-b7d6-a13de8817eeb" ] } ], "mendeley" : { "formattedCitation" : "(19)", "plainTextFormattedCitation" : "(19)", "previouslyFormattedCitation" : "(19)" }, "properties" : {  }, "schema" : "https://github.com/citation-style-language/schema/raw/master/csl-citation.json" }</w:instrText>
            </w:r>
            <w:r w:rsidRPr="00CB62A2">
              <w:rPr>
                <w:rFonts w:cstheme="minorHAnsi"/>
                <w:sz w:val="18"/>
                <w:szCs w:val="18"/>
              </w:rPr>
              <w:fldChar w:fldCharType="separate"/>
            </w:r>
            <w:r w:rsidR="00B33313" w:rsidRPr="00B33313">
              <w:rPr>
                <w:rFonts w:cstheme="minorHAnsi"/>
                <w:noProof/>
                <w:sz w:val="18"/>
                <w:szCs w:val="18"/>
                <w:lang w:val="en-GB"/>
              </w:rPr>
              <w:t>(19)</w:t>
            </w:r>
            <w:r w:rsidRPr="00CB62A2">
              <w:rPr>
                <w:rFonts w:cstheme="minorHAnsi"/>
                <w:sz w:val="18"/>
                <w:szCs w:val="18"/>
              </w:rPr>
              <w:fldChar w:fldCharType="end"/>
            </w:r>
          </w:p>
        </w:tc>
        <w:tc>
          <w:tcPr>
            <w:tcW w:w="604" w:type="dxa"/>
            <w:tcBorders>
              <w:top w:val="single" w:sz="4" w:space="0" w:color="auto"/>
              <w:left w:val="nil"/>
              <w:bottom w:val="single" w:sz="4" w:space="0" w:color="auto"/>
              <w:right w:val="nil"/>
            </w:tcBorders>
            <w:vAlign w:val="center"/>
          </w:tcPr>
          <w:p w14:paraId="60DE332F" w14:textId="77777777" w:rsidR="00CB62A2" w:rsidRPr="00CB62A2" w:rsidRDefault="00CB62A2" w:rsidP="00CB62A2">
            <w:pPr>
              <w:jc w:val="center"/>
              <w:rPr>
                <w:rFonts w:cstheme="minorHAnsi"/>
                <w:sz w:val="18"/>
                <w:szCs w:val="18"/>
                <w:lang w:val="en-GB"/>
              </w:rPr>
            </w:pPr>
            <w:r w:rsidRPr="00CB62A2">
              <w:rPr>
                <w:rFonts w:cstheme="minorHAnsi"/>
                <w:sz w:val="18"/>
                <w:szCs w:val="18"/>
                <w:lang w:val="en-GB"/>
              </w:rPr>
              <w:t>72</w:t>
            </w:r>
          </w:p>
        </w:tc>
        <w:tc>
          <w:tcPr>
            <w:tcW w:w="992" w:type="dxa"/>
            <w:tcBorders>
              <w:top w:val="single" w:sz="4" w:space="0" w:color="auto"/>
              <w:left w:val="nil"/>
              <w:bottom w:val="single" w:sz="4" w:space="0" w:color="auto"/>
              <w:right w:val="nil"/>
            </w:tcBorders>
            <w:vAlign w:val="center"/>
          </w:tcPr>
          <w:p w14:paraId="475E7248" w14:textId="77777777" w:rsidR="00CB62A2" w:rsidRPr="00CB62A2" w:rsidRDefault="00CB62A2" w:rsidP="00CB62A2">
            <w:pPr>
              <w:jc w:val="center"/>
              <w:rPr>
                <w:rFonts w:cstheme="minorHAnsi"/>
                <w:sz w:val="18"/>
                <w:szCs w:val="18"/>
                <w:lang w:val="en-GB"/>
              </w:rPr>
            </w:pPr>
            <w:r w:rsidRPr="00CB62A2">
              <w:rPr>
                <w:rFonts w:cstheme="minorHAnsi"/>
                <w:sz w:val="18"/>
                <w:szCs w:val="18"/>
                <w:lang w:val="en-GB"/>
              </w:rPr>
              <w:t>45</w:t>
            </w:r>
          </w:p>
          <w:p w14:paraId="0D5316B1" w14:textId="77777777" w:rsidR="00CB62A2" w:rsidRPr="00CB62A2" w:rsidRDefault="00CB62A2" w:rsidP="00CB62A2">
            <w:pPr>
              <w:jc w:val="center"/>
              <w:rPr>
                <w:rFonts w:cstheme="minorHAnsi"/>
                <w:sz w:val="18"/>
                <w:szCs w:val="18"/>
                <w:lang w:val="en-GB"/>
              </w:rPr>
            </w:pPr>
            <w:r w:rsidRPr="00CB62A2">
              <w:rPr>
                <w:rFonts w:cstheme="minorHAnsi"/>
                <w:sz w:val="18"/>
                <w:szCs w:val="18"/>
                <w:lang w:val="en-GB"/>
              </w:rPr>
              <w:t>(63)</w:t>
            </w:r>
          </w:p>
        </w:tc>
        <w:tc>
          <w:tcPr>
            <w:tcW w:w="1276" w:type="dxa"/>
            <w:tcBorders>
              <w:top w:val="single" w:sz="4" w:space="0" w:color="auto"/>
              <w:left w:val="nil"/>
              <w:bottom w:val="single" w:sz="4" w:space="0" w:color="auto"/>
              <w:right w:val="nil"/>
            </w:tcBorders>
            <w:vAlign w:val="center"/>
          </w:tcPr>
          <w:p w14:paraId="6711AE80" w14:textId="78653510" w:rsidR="00CB62A2" w:rsidRPr="00DC3248" w:rsidRDefault="008D2274" w:rsidP="003101FE">
            <w:pPr>
              <w:jc w:val="center"/>
              <w:rPr>
                <w:rFonts w:cstheme="minorHAnsi"/>
                <w:sz w:val="18"/>
                <w:szCs w:val="18"/>
                <w:lang w:val="en-GB"/>
              </w:rPr>
            </w:pPr>
            <w:r w:rsidRPr="00DC3248">
              <w:rPr>
                <w:rFonts w:cstheme="minorHAnsi"/>
                <w:sz w:val="18"/>
                <w:szCs w:val="18"/>
                <w:lang w:val="en-GB"/>
              </w:rPr>
              <w:t>p</w:t>
            </w:r>
            <w:r w:rsidR="00CB62A2" w:rsidRPr="00DC3248">
              <w:rPr>
                <w:rFonts w:cstheme="minorHAnsi"/>
                <w:sz w:val="18"/>
                <w:szCs w:val="18"/>
                <w:lang w:val="en-GB"/>
              </w:rPr>
              <w:t>rospective</w:t>
            </w:r>
          </w:p>
          <w:p w14:paraId="1E9D1F64" w14:textId="17EE699C" w:rsidR="008D2274" w:rsidRPr="00CB62A2" w:rsidRDefault="008D2274" w:rsidP="003101FE">
            <w:pPr>
              <w:jc w:val="center"/>
              <w:rPr>
                <w:rFonts w:cstheme="minorHAnsi"/>
                <w:sz w:val="18"/>
                <w:szCs w:val="18"/>
                <w:lang w:val="en-GB"/>
              </w:rPr>
            </w:pPr>
            <w:r>
              <w:rPr>
                <w:rFonts w:cstheme="minorHAnsi"/>
                <w:sz w:val="18"/>
                <w:szCs w:val="18"/>
                <w:lang w:val="en-GB"/>
              </w:rPr>
              <w:t>cohort</w:t>
            </w:r>
          </w:p>
        </w:tc>
        <w:tc>
          <w:tcPr>
            <w:tcW w:w="1701" w:type="dxa"/>
            <w:tcBorders>
              <w:top w:val="single" w:sz="4" w:space="0" w:color="auto"/>
              <w:left w:val="nil"/>
              <w:bottom w:val="single" w:sz="4" w:space="0" w:color="auto"/>
              <w:right w:val="nil"/>
            </w:tcBorders>
            <w:vAlign w:val="center"/>
          </w:tcPr>
          <w:p w14:paraId="479A324E" w14:textId="0C0FEE02" w:rsidR="00CB62A2" w:rsidRPr="00CB62A2" w:rsidRDefault="00CB62A2" w:rsidP="00CB62A2">
            <w:pPr>
              <w:jc w:val="center"/>
              <w:rPr>
                <w:rFonts w:cstheme="minorHAnsi"/>
                <w:sz w:val="18"/>
                <w:szCs w:val="18"/>
                <w:lang w:val="en-GB"/>
              </w:rPr>
            </w:pPr>
            <w:r w:rsidRPr="00CB62A2">
              <w:rPr>
                <w:rFonts w:cstheme="minorHAnsi"/>
                <w:sz w:val="18"/>
                <w:szCs w:val="18"/>
                <w:lang w:val="en-GB"/>
              </w:rPr>
              <w:t>suspected GCA</w:t>
            </w:r>
            <w:r w:rsidR="00211110">
              <w:rPr>
                <w:rFonts w:cstheme="minorHAnsi"/>
                <w:sz w:val="18"/>
                <w:szCs w:val="18"/>
                <w:lang w:val="en-GB"/>
              </w:rPr>
              <w:t>,</w:t>
            </w:r>
          </w:p>
          <w:p w14:paraId="0188C869" w14:textId="77777777" w:rsidR="00CB62A2" w:rsidRPr="00CB62A2" w:rsidRDefault="00CB62A2" w:rsidP="00CB62A2">
            <w:pPr>
              <w:jc w:val="center"/>
              <w:rPr>
                <w:rFonts w:cstheme="minorHAnsi"/>
                <w:sz w:val="18"/>
                <w:szCs w:val="18"/>
                <w:lang w:val="en-GB"/>
              </w:rPr>
            </w:pPr>
            <w:r w:rsidRPr="00CB62A2">
              <w:rPr>
                <w:rFonts w:cstheme="minorHAnsi"/>
                <w:sz w:val="18"/>
                <w:szCs w:val="18"/>
                <w:lang w:val="en-GB"/>
              </w:rPr>
              <w:t>suspected LV-GCA (PET+, ESR &gt;50 mm/h, age&gt;50y)</w:t>
            </w:r>
          </w:p>
        </w:tc>
        <w:tc>
          <w:tcPr>
            <w:tcW w:w="1842" w:type="dxa"/>
            <w:tcBorders>
              <w:top w:val="single" w:sz="4" w:space="0" w:color="auto"/>
              <w:left w:val="nil"/>
              <w:bottom w:val="single" w:sz="4" w:space="0" w:color="auto"/>
              <w:right w:val="nil"/>
            </w:tcBorders>
            <w:vAlign w:val="center"/>
          </w:tcPr>
          <w:p w14:paraId="777D1119" w14:textId="77777777" w:rsidR="00CB62A2" w:rsidRPr="00CB62A2" w:rsidRDefault="00CB62A2" w:rsidP="00CB62A2">
            <w:pPr>
              <w:jc w:val="center"/>
              <w:rPr>
                <w:rFonts w:cstheme="minorHAnsi"/>
                <w:sz w:val="18"/>
                <w:szCs w:val="18"/>
                <w:lang w:val="en-GB"/>
              </w:rPr>
            </w:pPr>
            <w:r w:rsidRPr="00CB62A2">
              <w:rPr>
                <w:rFonts w:cstheme="minorHAnsi"/>
                <w:sz w:val="18"/>
                <w:szCs w:val="18"/>
                <w:lang w:val="en-GB"/>
              </w:rPr>
              <w:t>ACR criteria</w:t>
            </w:r>
          </w:p>
        </w:tc>
        <w:tc>
          <w:tcPr>
            <w:tcW w:w="993" w:type="dxa"/>
            <w:tcBorders>
              <w:top w:val="single" w:sz="4" w:space="0" w:color="auto"/>
              <w:left w:val="nil"/>
              <w:bottom w:val="single" w:sz="4" w:space="0" w:color="auto"/>
              <w:right w:val="nil"/>
            </w:tcBorders>
            <w:vAlign w:val="center"/>
          </w:tcPr>
          <w:p w14:paraId="1405EBB0" w14:textId="77777777" w:rsidR="00CB62A2" w:rsidRPr="00CB62A2" w:rsidRDefault="00CB62A2" w:rsidP="00CB62A2">
            <w:pPr>
              <w:jc w:val="center"/>
              <w:rPr>
                <w:rFonts w:cstheme="minorHAnsi"/>
                <w:sz w:val="18"/>
                <w:szCs w:val="18"/>
                <w:lang w:val="en-GB"/>
              </w:rPr>
            </w:pPr>
            <w:r w:rsidRPr="00CB62A2">
              <w:rPr>
                <w:rFonts w:cstheme="minorHAnsi"/>
                <w:sz w:val="18"/>
                <w:szCs w:val="18"/>
                <w:lang w:val="en-GB"/>
              </w:rPr>
              <w:t>38</w:t>
            </w:r>
          </w:p>
          <w:p w14:paraId="422F8AD7" w14:textId="77777777" w:rsidR="00CB62A2" w:rsidRPr="00CB62A2" w:rsidRDefault="00CB62A2" w:rsidP="00CB62A2">
            <w:pPr>
              <w:jc w:val="center"/>
              <w:rPr>
                <w:rFonts w:cstheme="minorHAnsi"/>
                <w:sz w:val="18"/>
                <w:szCs w:val="18"/>
                <w:lang w:val="en-GB"/>
              </w:rPr>
            </w:pPr>
            <w:r w:rsidRPr="00CB62A2">
              <w:rPr>
                <w:rFonts w:cstheme="minorHAnsi"/>
                <w:sz w:val="18"/>
                <w:szCs w:val="18"/>
                <w:lang w:val="en-GB"/>
              </w:rPr>
              <w:t>(53)</w:t>
            </w:r>
          </w:p>
        </w:tc>
        <w:tc>
          <w:tcPr>
            <w:tcW w:w="850" w:type="dxa"/>
            <w:tcBorders>
              <w:top w:val="single" w:sz="4" w:space="0" w:color="auto"/>
              <w:left w:val="nil"/>
              <w:bottom w:val="single" w:sz="4" w:space="0" w:color="auto"/>
              <w:right w:val="nil"/>
            </w:tcBorders>
            <w:vAlign w:val="center"/>
          </w:tcPr>
          <w:p w14:paraId="34EE3405" w14:textId="77777777" w:rsidR="00CB62A2" w:rsidRPr="00CB62A2" w:rsidRDefault="00CB62A2" w:rsidP="00CB62A2">
            <w:pPr>
              <w:jc w:val="center"/>
              <w:rPr>
                <w:rFonts w:cstheme="minorHAnsi"/>
                <w:sz w:val="18"/>
                <w:szCs w:val="18"/>
                <w:lang w:val="en-GB"/>
              </w:rPr>
            </w:pPr>
            <w:r w:rsidRPr="00CB62A2">
              <w:rPr>
                <w:rFonts w:cstheme="minorHAnsi"/>
                <w:sz w:val="18"/>
                <w:szCs w:val="18"/>
                <w:lang w:val="en-GB"/>
              </w:rPr>
              <w:t>35</w:t>
            </w:r>
          </w:p>
          <w:p w14:paraId="314E7C75" w14:textId="77777777" w:rsidR="00CB62A2" w:rsidRPr="00CB62A2" w:rsidRDefault="00CB62A2" w:rsidP="00CB62A2">
            <w:pPr>
              <w:jc w:val="center"/>
              <w:rPr>
                <w:rFonts w:cstheme="minorHAnsi"/>
                <w:sz w:val="18"/>
                <w:szCs w:val="18"/>
                <w:lang w:val="en-GB"/>
              </w:rPr>
            </w:pPr>
            <w:r w:rsidRPr="00CB62A2">
              <w:rPr>
                <w:rFonts w:cstheme="minorHAnsi"/>
                <w:sz w:val="18"/>
                <w:szCs w:val="18"/>
                <w:lang w:val="en-GB"/>
              </w:rPr>
              <w:t>(95)</w:t>
            </w:r>
          </w:p>
        </w:tc>
        <w:tc>
          <w:tcPr>
            <w:tcW w:w="992" w:type="dxa"/>
            <w:tcBorders>
              <w:top w:val="single" w:sz="4" w:space="0" w:color="auto"/>
              <w:left w:val="nil"/>
              <w:bottom w:val="single" w:sz="4" w:space="0" w:color="auto"/>
              <w:right w:val="nil"/>
            </w:tcBorders>
            <w:vAlign w:val="center"/>
          </w:tcPr>
          <w:p w14:paraId="2B0969C6" w14:textId="77777777" w:rsidR="00CB62A2" w:rsidRPr="00CB62A2" w:rsidRDefault="00CB62A2" w:rsidP="00CB62A2">
            <w:pPr>
              <w:jc w:val="center"/>
              <w:rPr>
                <w:rFonts w:cstheme="minorHAnsi"/>
                <w:sz w:val="18"/>
                <w:szCs w:val="18"/>
                <w:lang w:val="en-GB"/>
              </w:rPr>
            </w:pPr>
            <w:r w:rsidRPr="00CB62A2">
              <w:rPr>
                <w:rFonts w:cstheme="minorHAnsi"/>
                <w:sz w:val="18"/>
                <w:szCs w:val="18"/>
                <w:lang w:val="en-GB"/>
              </w:rPr>
              <w:t>12</w:t>
            </w:r>
          </w:p>
        </w:tc>
        <w:tc>
          <w:tcPr>
            <w:tcW w:w="1276" w:type="dxa"/>
            <w:tcBorders>
              <w:top w:val="single" w:sz="4" w:space="0" w:color="auto"/>
              <w:left w:val="nil"/>
              <w:bottom w:val="single" w:sz="4" w:space="0" w:color="auto"/>
              <w:right w:val="nil"/>
            </w:tcBorders>
            <w:vAlign w:val="center"/>
          </w:tcPr>
          <w:p w14:paraId="232B9F88" w14:textId="77777777" w:rsidR="00CB62A2" w:rsidRPr="00CB62A2" w:rsidRDefault="00CB62A2" w:rsidP="00CB62A2">
            <w:pPr>
              <w:jc w:val="center"/>
              <w:rPr>
                <w:rFonts w:cstheme="minorHAnsi"/>
                <w:sz w:val="18"/>
                <w:szCs w:val="18"/>
                <w:lang w:val="en-GB"/>
              </w:rPr>
            </w:pPr>
            <w:r w:rsidRPr="00CB62A2">
              <w:rPr>
                <w:rFonts w:cstheme="minorHAnsi"/>
                <w:sz w:val="18"/>
                <w:szCs w:val="18"/>
                <w:lang w:val="en-GB"/>
              </w:rPr>
              <w:t>TA, carotid, vertebral, subclavian, axillary, femoral, popliteal</w:t>
            </w:r>
          </w:p>
        </w:tc>
        <w:tc>
          <w:tcPr>
            <w:tcW w:w="2126" w:type="dxa"/>
            <w:tcBorders>
              <w:top w:val="single" w:sz="4" w:space="0" w:color="auto"/>
              <w:left w:val="nil"/>
              <w:bottom w:val="single" w:sz="4" w:space="0" w:color="auto"/>
              <w:right w:val="nil"/>
            </w:tcBorders>
            <w:vAlign w:val="center"/>
          </w:tcPr>
          <w:p w14:paraId="5B93ECA3" w14:textId="77777777" w:rsidR="00CB62A2" w:rsidRPr="00CB62A2" w:rsidRDefault="00CB62A2" w:rsidP="00CB62A2">
            <w:pPr>
              <w:jc w:val="center"/>
              <w:rPr>
                <w:rFonts w:cstheme="minorHAnsi"/>
                <w:sz w:val="18"/>
                <w:szCs w:val="18"/>
                <w:lang w:val="en-GB"/>
              </w:rPr>
            </w:pPr>
            <w:r w:rsidRPr="00CB62A2">
              <w:rPr>
                <w:rFonts w:cstheme="minorHAnsi"/>
                <w:sz w:val="18"/>
                <w:szCs w:val="18"/>
                <w:lang w:val="en-GB"/>
              </w:rPr>
              <w:t>halo/stenosis</w:t>
            </w:r>
          </w:p>
        </w:tc>
        <w:tc>
          <w:tcPr>
            <w:tcW w:w="1276" w:type="dxa"/>
            <w:tcBorders>
              <w:top w:val="single" w:sz="4" w:space="0" w:color="auto"/>
              <w:left w:val="nil"/>
              <w:bottom w:val="single" w:sz="4" w:space="0" w:color="auto"/>
              <w:right w:val="single" w:sz="4" w:space="0" w:color="auto"/>
            </w:tcBorders>
            <w:vAlign w:val="center"/>
          </w:tcPr>
          <w:p w14:paraId="54EA06F3" w14:textId="77777777" w:rsidR="00CB62A2" w:rsidRPr="00CB62A2" w:rsidRDefault="00CB62A2" w:rsidP="00CB62A2">
            <w:pPr>
              <w:jc w:val="center"/>
              <w:rPr>
                <w:rFonts w:cstheme="minorHAnsi"/>
                <w:sz w:val="18"/>
                <w:szCs w:val="18"/>
                <w:lang w:val="en-GB"/>
              </w:rPr>
            </w:pPr>
            <w:r w:rsidRPr="00CB62A2">
              <w:rPr>
                <w:rFonts w:cstheme="minorHAnsi"/>
                <w:sz w:val="18"/>
                <w:szCs w:val="18"/>
                <w:lang w:val="en-GB"/>
              </w:rPr>
              <w:t>mod</w:t>
            </w:r>
          </w:p>
        </w:tc>
      </w:tr>
      <w:tr w:rsidR="004E3C8B" w:rsidRPr="005279BA" w14:paraId="045DF080" w14:textId="77777777" w:rsidTr="00097EE6">
        <w:tc>
          <w:tcPr>
            <w:tcW w:w="1518" w:type="dxa"/>
            <w:tcBorders>
              <w:top w:val="single" w:sz="4" w:space="0" w:color="auto"/>
              <w:left w:val="single" w:sz="4" w:space="0" w:color="auto"/>
              <w:bottom w:val="single" w:sz="4" w:space="0" w:color="auto"/>
              <w:right w:val="nil"/>
            </w:tcBorders>
            <w:vAlign w:val="center"/>
          </w:tcPr>
          <w:p w14:paraId="2E05433E" w14:textId="77777777" w:rsidR="005279BA" w:rsidRPr="00872D12" w:rsidRDefault="004E3C8B" w:rsidP="00CB62A2">
            <w:pPr>
              <w:jc w:val="center"/>
              <w:rPr>
                <w:rFonts w:cstheme="minorHAnsi"/>
                <w:i/>
                <w:sz w:val="18"/>
                <w:szCs w:val="18"/>
                <w:lang w:val="en-GB"/>
              </w:rPr>
            </w:pPr>
            <w:proofErr w:type="spellStart"/>
            <w:r w:rsidRPr="00872D12">
              <w:rPr>
                <w:rFonts w:cstheme="minorHAnsi"/>
                <w:i/>
                <w:sz w:val="18"/>
                <w:szCs w:val="18"/>
                <w:lang w:val="en-GB"/>
              </w:rPr>
              <w:t>Maldini</w:t>
            </w:r>
            <w:proofErr w:type="spellEnd"/>
            <w:r w:rsidRPr="00872D12">
              <w:rPr>
                <w:rFonts w:cstheme="minorHAnsi"/>
                <w:i/>
                <w:sz w:val="18"/>
                <w:szCs w:val="18"/>
                <w:lang w:val="en-GB"/>
              </w:rPr>
              <w:t xml:space="preserve"> C</w:t>
            </w:r>
          </w:p>
          <w:p w14:paraId="45154A80" w14:textId="525E75B0" w:rsidR="004E3C8B" w:rsidRPr="00872D12" w:rsidRDefault="004E3C8B" w:rsidP="00CB62A2">
            <w:pPr>
              <w:jc w:val="center"/>
              <w:rPr>
                <w:rFonts w:cstheme="minorHAnsi"/>
                <w:i/>
                <w:sz w:val="18"/>
                <w:szCs w:val="18"/>
                <w:lang w:val="en-GB"/>
              </w:rPr>
            </w:pPr>
            <w:r w:rsidRPr="00872D12">
              <w:rPr>
                <w:rFonts w:cstheme="minorHAnsi"/>
                <w:i/>
                <w:sz w:val="18"/>
                <w:szCs w:val="18"/>
                <w:lang w:val="en-GB"/>
              </w:rPr>
              <w:t>2010</w:t>
            </w:r>
            <w:r w:rsidR="005279BA" w:rsidRPr="00872D12">
              <w:rPr>
                <w:rFonts w:cstheme="minorHAnsi"/>
                <w:i/>
                <w:sz w:val="18"/>
                <w:szCs w:val="18"/>
                <w:lang w:val="en-GB"/>
              </w:rPr>
              <w:fldChar w:fldCharType="begin" w:fldLock="1"/>
            </w:r>
            <w:r w:rsidR="00B33313">
              <w:rPr>
                <w:rFonts w:cstheme="minorHAnsi"/>
                <w:i/>
                <w:sz w:val="18"/>
                <w:szCs w:val="18"/>
                <w:lang w:val="en-GB"/>
              </w:rPr>
              <w:instrText>ADDIN CSL_CITATION { "citationItems" : [ { "id" : "ITEM-1", "itemData" : { "DOI" : "10.3899/jrheum.100353", "ISBN" : "0315-162X (Print)\\r0315-162x", "ISSN" : "0315162X", "PMID" : "20810501", "abstract" : "Use of TA-US for diagnostic investigation of giant cell arteritis (GCA) has been proposed but remains a matter of debate because of the heterogeneous findings. We retrospectively evaluated operating characteristics of temporal artery ultrasonography (TA-US) in a single teaching hospital.", "author" : [ { "dropping-particle" : "", "family" : "Maldini", "given" : "Carla", "non-dropping-particle" : "", "parse-names" : false, "suffix" : "" }, { "dropping-particle" : "", "family" : "D\u00e9pinay-Dhellemmes", "given" : "Caroline", "non-dropping-particle" : "", "parse-names" : false, "suffix" : "" }, { "dropping-particle" : "", "family" : "Tra", "given" : "Thi T S", "non-dropping-particle" : "", "parse-names" : false, "suffix" : "" }, { "dropping-particle" : "", "family" : "Chauveau", "given" : "Michel", "non-dropping-particle" : "", "parse-names" : false, "suffix" : "" }, { "dropping-particle" : "", "family" : "Allanore", "given" : "Yannick", "non-dropping-particle" : "", "parse-names" : false, "suffix" : "" }, { "dropping-particle" : "", "family" : "Gossec", "given" : "Laure", "non-dropping-particle" : "", "parse-names" : false, "suffix" : "" }, { "dropping-particle" : "", "family" : "Terrasse", "given" : "Genevi\u00e8ve", "non-dropping-particle" : "", "parse-names" : false, "suffix" : "" }, { "dropping-particle" : "", "family" : "Guillevin", "given" : "Lo\u00efc", "non-dropping-particle" : "", "parse-names" : false, "suffix" : "" }, { "dropping-particle" : "", "family" : "Coste", "given" : "Jo\u00ebl", "non-dropping-particle" : "", "parse-names" : false, "suffix" : "" }, { "dropping-particle" : "", "family" : "Mahr", "given" : "Alfred", "non-dropping-particle" : "", "parse-names" : false, "suffix" : "" } ], "container-title" : "Journal of Rheumatology", "id" : "ITEM-1", "issue" : "11", "issued" : { "date-parts" : [ [ "2010" ] ] }, "page" : "2326-2330", "title" : "Limited value of temporal artery ultrasonography examinations for diagnosis of giant cell arteritis: Analysis of 77 subjects", "type" : "article-journal", "volume" : "37" }, "uris" : [ "http://www.mendeley.com/documents/?uuid=779e6393-c027-4267-888a-cee289f4fd8d" ] } ], "mendeley" : { "formattedCitation" : "(20)", "plainTextFormattedCitation" : "(20)", "previouslyFormattedCitation" : "(20)" }, "properties" : {  }, "schema" : "https://github.com/citation-style-language/schema/raw/master/csl-citation.json" }</w:instrText>
            </w:r>
            <w:r w:rsidR="005279BA" w:rsidRPr="00872D12">
              <w:rPr>
                <w:rFonts w:cstheme="minorHAnsi"/>
                <w:i/>
                <w:sz w:val="18"/>
                <w:szCs w:val="18"/>
                <w:lang w:val="en-GB"/>
              </w:rPr>
              <w:fldChar w:fldCharType="separate"/>
            </w:r>
            <w:r w:rsidR="00B33313" w:rsidRPr="00B33313">
              <w:rPr>
                <w:rFonts w:cstheme="minorHAnsi"/>
                <w:noProof/>
                <w:sz w:val="18"/>
                <w:szCs w:val="18"/>
                <w:lang w:val="en-GB"/>
              </w:rPr>
              <w:t>(20)</w:t>
            </w:r>
            <w:r w:rsidR="005279BA" w:rsidRPr="00872D12">
              <w:rPr>
                <w:rFonts w:cstheme="minorHAnsi"/>
                <w:i/>
                <w:sz w:val="18"/>
                <w:szCs w:val="18"/>
                <w:lang w:val="en-GB"/>
              </w:rPr>
              <w:fldChar w:fldCharType="end"/>
            </w:r>
          </w:p>
        </w:tc>
        <w:tc>
          <w:tcPr>
            <w:tcW w:w="604" w:type="dxa"/>
            <w:tcBorders>
              <w:top w:val="single" w:sz="4" w:space="0" w:color="auto"/>
              <w:left w:val="nil"/>
              <w:bottom w:val="single" w:sz="4" w:space="0" w:color="auto"/>
              <w:right w:val="nil"/>
            </w:tcBorders>
            <w:vAlign w:val="center"/>
          </w:tcPr>
          <w:p w14:paraId="5CD7ED7C" w14:textId="5CAD16D8" w:rsidR="004E3C8B" w:rsidRPr="00872D12" w:rsidRDefault="004E3C8B" w:rsidP="00CB62A2">
            <w:pPr>
              <w:jc w:val="center"/>
              <w:rPr>
                <w:rFonts w:cstheme="minorHAnsi"/>
                <w:i/>
                <w:sz w:val="18"/>
                <w:szCs w:val="18"/>
                <w:lang w:val="en-GB"/>
              </w:rPr>
            </w:pPr>
            <w:r w:rsidRPr="00872D12">
              <w:rPr>
                <w:rFonts w:cstheme="minorHAnsi"/>
                <w:i/>
                <w:sz w:val="18"/>
                <w:szCs w:val="18"/>
                <w:lang w:val="en-GB"/>
              </w:rPr>
              <w:t>77</w:t>
            </w:r>
          </w:p>
        </w:tc>
        <w:tc>
          <w:tcPr>
            <w:tcW w:w="992" w:type="dxa"/>
            <w:tcBorders>
              <w:top w:val="single" w:sz="4" w:space="0" w:color="auto"/>
              <w:left w:val="nil"/>
              <w:bottom w:val="single" w:sz="4" w:space="0" w:color="auto"/>
              <w:right w:val="nil"/>
            </w:tcBorders>
            <w:vAlign w:val="center"/>
          </w:tcPr>
          <w:p w14:paraId="63F1705B" w14:textId="77777777" w:rsidR="004E3C8B" w:rsidRPr="00872D12" w:rsidRDefault="004E3C8B" w:rsidP="00CB62A2">
            <w:pPr>
              <w:jc w:val="center"/>
              <w:rPr>
                <w:rFonts w:cstheme="minorHAnsi"/>
                <w:i/>
                <w:sz w:val="18"/>
                <w:szCs w:val="18"/>
                <w:lang w:val="en-GB"/>
              </w:rPr>
            </w:pPr>
            <w:r w:rsidRPr="00872D12">
              <w:rPr>
                <w:rFonts w:cstheme="minorHAnsi"/>
                <w:i/>
                <w:sz w:val="18"/>
                <w:szCs w:val="18"/>
                <w:lang w:val="en-GB"/>
              </w:rPr>
              <w:t>49</w:t>
            </w:r>
          </w:p>
          <w:p w14:paraId="62BE97D8" w14:textId="3EC98A5F" w:rsidR="004E3C8B" w:rsidRPr="00872D12" w:rsidRDefault="004E3C8B" w:rsidP="00CB62A2">
            <w:pPr>
              <w:jc w:val="center"/>
              <w:rPr>
                <w:rFonts w:cstheme="minorHAnsi"/>
                <w:i/>
                <w:sz w:val="18"/>
                <w:szCs w:val="18"/>
                <w:lang w:val="en-GB"/>
              </w:rPr>
            </w:pPr>
            <w:r w:rsidRPr="00872D12">
              <w:rPr>
                <w:rFonts w:cstheme="minorHAnsi"/>
                <w:i/>
                <w:sz w:val="18"/>
                <w:szCs w:val="18"/>
                <w:lang w:val="en-GB"/>
              </w:rPr>
              <w:t>(64)</w:t>
            </w:r>
          </w:p>
        </w:tc>
        <w:tc>
          <w:tcPr>
            <w:tcW w:w="1276" w:type="dxa"/>
            <w:tcBorders>
              <w:top w:val="single" w:sz="4" w:space="0" w:color="auto"/>
              <w:left w:val="nil"/>
              <w:bottom w:val="single" w:sz="4" w:space="0" w:color="auto"/>
              <w:right w:val="nil"/>
            </w:tcBorders>
            <w:vAlign w:val="center"/>
          </w:tcPr>
          <w:p w14:paraId="029D6D43" w14:textId="6F638ADB" w:rsidR="004E3C8B" w:rsidRPr="00872D12" w:rsidRDefault="008D2274" w:rsidP="003101FE">
            <w:pPr>
              <w:jc w:val="center"/>
              <w:rPr>
                <w:rFonts w:cstheme="minorHAnsi"/>
                <w:i/>
                <w:sz w:val="18"/>
                <w:szCs w:val="18"/>
                <w:lang w:val="en-GB"/>
              </w:rPr>
            </w:pPr>
            <w:r w:rsidRPr="00872D12">
              <w:rPr>
                <w:rFonts w:cstheme="minorHAnsi"/>
                <w:i/>
                <w:sz w:val="18"/>
                <w:szCs w:val="18"/>
                <w:lang w:val="en-GB"/>
              </w:rPr>
              <w:t>r</w:t>
            </w:r>
            <w:r w:rsidR="004E3C8B" w:rsidRPr="00872D12">
              <w:rPr>
                <w:rFonts w:cstheme="minorHAnsi"/>
                <w:i/>
                <w:sz w:val="18"/>
                <w:szCs w:val="18"/>
                <w:lang w:val="en-GB"/>
              </w:rPr>
              <w:t>etrospective</w:t>
            </w:r>
          </w:p>
          <w:p w14:paraId="44D42597" w14:textId="40273D06" w:rsidR="008D2274" w:rsidRPr="00872D12" w:rsidRDefault="008D2274" w:rsidP="003101FE">
            <w:pPr>
              <w:jc w:val="center"/>
              <w:rPr>
                <w:rFonts w:cstheme="minorHAnsi"/>
                <w:i/>
                <w:sz w:val="18"/>
                <w:szCs w:val="18"/>
                <w:lang w:val="en-GB"/>
              </w:rPr>
            </w:pPr>
            <w:r w:rsidRPr="00872D12">
              <w:rPr>
                <w:rFonts w:cstheme="minorHAnsi"/>
                <w:i/>
                <w:sz w:val="18"/>
                <w:szCs w:val="18"/>
                <w:lang w:val="en-GB"/>
              </w:rPr>
              <w:t>cohort</w:t>
            </w:r>
          </w:p>
        </w:tc>
        <w:tc>
          <w:tcPr>
            <w:tcW w:w="1701" w:type="dxa"/>
            <w:tcBorders>
              <w:top w:val="single" w:sz="4" w:space="0" w:color="auto"/>
              <w:left w:val="nil"/>
              <w:bottom w:val="single" w:sz="4" w:space="0" w:color="auto"/>
              <w:right w:val="nil"/>
            </w:tcBorders>
            <w:vAlign w:val="center"/>
          </w:tcPr>
          <w:p w14:paraId="27B4ADFF" w14:textId="77777777" w:rsidR="008E67BF" w:rsidRDefault="00B44C87" w:rsidP="005279BA">
            <w:pPr>
              <w:jc w:val="center"/>
              <w:rPr>
                <w:rFonts w:cstheme="minorHAnsi"/>
                <w:i/>
                <w:sz w:val="18"/>
                <w:szCs w:val="18"/>
                <w:lang w:val="en-GB"/>
              </w:rPr>
            </w:pPr>
            <w:r w:rsidRPr="00872D12">
              <w:rPr>
                <w:rFonts w:cstheme="minorHAnsi"/>
                <w:i/>
                <w:sz w:val="18"/>
                <w:szCs w:val="18"/>
                <w:lang w:val="en-GB"/>
              </w:rPr>
              <w:t>suspected GC</w:t>
            </w:r>
          </w:p>
          <w:p w14:paraId="57605ACB" w14:textId="6C869CF3" w:rsidR="008E67BF" w:rsidRDefault="00B44C87" w:rsidP="005279BA">
            <w:pPr>
              <w:jc w:val="center"/>
              <w:rPr>
                <w:rFonts w:cstheme="minorHAnsi"/>
                <w:i/>
                <w:sz w:val="18"/>
                <w:szCs w:val="18"/>
                <w:lang w:val="en-GB"/>
              </w:rPr>
            </w:pPr>
            <w:r w:rsidRPr="00872D12">
              <w:rPr>
                <w:rFonts w:cstheme="minorHAnsi"/>
                <w:i/>
                <w:sz w:val="18"/>
                <w:szCs w:val="18"/>
                <w:lang w:val="en-GB"/>
              </w:rPr>
              <w:t xml:space="preserve"> + US</w:t>
            </w:r>
          </w:p>
          <w:p w14:paraId="19B2EFD1" w14:textId="59B0BC10" w:rsidR="004E3C8B" w:rsidRPr="00872D12" w:rsidRDefault="00B44C87" w:rsidP="005279BA">
            <w:pPr>
              <w:jc w:val="center"/>
              <w:rPr>
                <w:rFonts w:cstheme="minorHAnsi"/>
                <w:i/>
                <w:sz w:val="18"/>
                <w:szCs w:val="18"/>
                <w:lang w:val="en-GB"/>
              </w:rPr>
            </w:pPr>
            <w:r w:rsidRPr="00872D12">
              <w:rPr>
                <w:rFonts w:cstheme="minorHAnsi"/>
                <w:i/>
                <w:sz w:val="18"/>
                <w:szCs w:val="18"/>
                <w:lang w:val="en-GB"/>
              </w:rPr>
              <w:t>+</w:t>
            </w:r>
            <w:r w:rsidR="005279BA" w:rsidRPr="00872D12">
              <w:rPr>
                <w:rFonts w:cstheme="minorHAnsi"/>
                <w:i/>
                <w:sz w:val="18"/>
                <w:szCs w:val="18"/>
                <w:lang w:val="en-GB"/>
              </w:rPr>
              <w:t xml:space="preserve"> </w:t>
            </w:r>
            <w:r w:rsidRPr="00872D12">
              <w:rPr>
                <w:rFonts w:cstheme="minorHAnsi"/>
                <w:i/>
                <w:sz w:val="18"/>
                <w:szCs w:val="18"/>
                <w:lang w:val="en-GB"/>
              </w:rPr>
              <w:t>TAB</w:t>
            </w:r>
            <w:r w:rsidR="00153CAF" w:rsidRPr="00872D12">
              <w:rPr>
                <w:rFonts w:cstheme="minorHAnsi"/>
                <w:i/>
                <w:sz w:val="18"/>
                <w:szCs w:val="18"/>
                <w:vertAlign w:val="superscript"/>
                <w:lang w:val="en-GB"/>
              </w:rPr>
              <w:t>3</w:t>
            </w:r>
          </w:p>
        </w:tc>
        <w:tc>
          <w:tcPr>
            <w:tcW w:w="1842" w:type="dxa"/>
            <w:tcBorders>
              <w:top w:val="single" w:sz="4" w:space="0" w:color="auto"/>
              <w:left w:val="nil"/>
              <w:bottom w:val="single" w:sz="4" w:space="0" w:color="auto"/>
              <w:right w:val="nil"/>
            </w:tcBorders>
            <w:vAlign w:val="center"/>
          </w:tcPr>
          <w:p w14:paraId="4983C0D7" w14:textId="77777777" w:rsidR="008E67BF" w:rsidRDefault="00AC6B1A" w:rsidP="00CB62A2">
            <w:pPr>
              <w:jc w:val="center"/>
              <w:rPr>
                <w:rFonts w:cstheme="minorHAnsi"/>
                <w:i/>
                <w:sz w:val="18"/>
                <w:szCs w:val="18"/>
                <w:lang w:val="en-GB"/>
              </w:rPr>
            </w:pPr>
            <w:r w:rsidRPr="00872D12">
              <w:rPr>
                <w:rFonts w:cstheme="minorHAnsi"/>
                <w:i/>
                <w:sz w:val="18"/>
                <w:szCs w:val="18"/>
                <w:lang w:val="en-GB"/>
              </w:rPr>
              <w:t>c</w:t>
            </w:r>
            <w:r w:rsidR="00B44C87" w:rsidRPr="00872D12">
              <w:rPr>
                <w:rFonts w:cstheme="minorHAnsi"/>
                <w:i/>
                <w:sz w:val="18"/>
                <w:szCs w:val="18"/>
                <w:lang w:val="en-GB"/>
              </w:rPr>
              <w:t xml:space="preserve">linical </w:t>
            </w:r>
            <w:proofErr w:type="spellStart"/>
            <w:r w:rsidR="00B44C87" w:rsidRPr="00872D12">
              <w:rPr>
                <w:rFonts w:cstheme="minorHAnsi"/>
                <w:i/>
                <w:sz w:val="18"/>
                <w:szCs w:val="18"/>
                <w:lang w:val="en-GB"/>
              </w:rPr>
              <w:t>diagn</w:t>
            </w:r>
            <w:proofErr w:type="spellEnd"/>
            <w:r w:rsidR="00B44C87" w:rsidRPr="00872D12">
              <w:rPr>
                <w:rFonts w:cstheme="minorHAnsi"/>
                <w:i/>
                <w:sz w:val="18"/>
                <w:szCs w:val="18"/>
                <w:lang w:val="en-GB"/>
              </w:rPr>
              <w:t xml:space="preserve"> </w:t>
            </w:r>
            <w:r w:rsidRPr="00872D12">
              <w:rPr>
                <w:rFonts w:cstheme="minorHAnsi"/>
                <w:i/>
                <w:sz w:val="18"/>
                <w:szCs w:val="18"/>
                <w:lang w:val="en-GB"/>
              </w:rPr>
              <w:t>≥</w:t>
            </w:r>
            <w:r w:rsidR="00B44C87" w:rsidRPr="00872D12">
              <w:rPr>
                <w:rFonts w:cstheme="minorHAnsi"/>
                <w:i/>
                <w:sz w:val="18"/>
                <w:szCs w:val="18"/>
                <w:lang w:val="en-GB"/>
              </w:rPr>
              <w:t>6m</w:t>
            </w:r>
          </w:p>
          <w:p w14:paraId="00A6F63A" w14:textId="0101E573" w:rsidR="004E3C8B" w:rsidRPr="00872D12" w:rsidRDefault="00B44C87" w:rsidP="00CB62A2">
            <w:pPr>
              <w:jc w:val="center"/>
              <w:rPr>
                <w:rFonts w:cstheme="minorHAnsi"/>
                <w:i/>
                <w:sz w:val="18"/>
                <w:szCs w:val="18"/>
                <w:lang w:val="en-GB"/>
              </w:rPr>
            </w:pPr>
            <w:r w:rsidRPr="00872D12">
              <w:rPr>
                <w:rFonts w:cstheme="minorHAnsi"/>
                <w:i/>
                <w:sz w:val="18"/>
                <w:szCs w:val="18"/>
                <w:lang w:val="en-GB"/>
              </w:rPr>
              <w:t>or TAB</w:t>
            </w:r>
          </w:p>
        </w:tc>
        <w:tc>
          <w:tcPr>
            <w:tcW w:w="993" w:type="dxa"/>
            <w:tcBorders>
              <w:top w:val="single" w:sz="4" w:space="0" w:color="auto"/>
              <w:left w:val="nil"/>
              <w:bottom w:val="single" w:sz="4" w:space="0" w:color="auto"/>
              <w:right w:val="nil"/>
            </w:tcBorders>
            <w:vAlign w:val="center"/>
          </w:tcPr>
          <w:p w14:paraId="447B76BD" w14:textId="1FA44760" w:rsidR="004E3C8B" w:rsidRPr="00872D12" w:rsidRDefault="00347EC7" w:rsidP="00CB62A2">
            <w:pPr>
              <w:jc w:val="center"/>
              <w:rPr>
                <w:rFonts w:cstheme="minorHAnsi"/>
                <w:i/>
                <w:sz w:val="18"/>
                <w:szCs w:val="18"/>
                <w:lang w:val="en-GB"/>
              </w:rPr>
            </w:pPr>
            <w:r w:rsidRPr="00872D12">
              <w:rPr>
                <w:rFonts w:cstheme="minorHAnsi"/>
                <w:i/>
                <w:sz w:val="18"/>
                <w:szCs w:val="18"/>
                <w:lang w:val="en-GB"/>
              </w:rPr>
              <w:t>19</w:t>
            </w:r>
          </w:p>
          <w:p w14:paraId="2040C59F" w14:textId="02EA6952" w:rsidR="00C26095" w:rsidRPr="00872D12" w:rsidRDefault="00C26095" w:rsidP="00CB62A2">
            <w:pPr>
              <w:jc w:val="center"/>
              <w:rPr>
                <w:rFonts w:cstheme="minorHAnsi"/>
                <w:i/>
                <w:sz w:val="18"/>
                <w:szCs w:val="18"/>
                <w:lang w:val="en-GB"/>
              </w:rPr>
            </w:pPr>
            <w:r w:rsidRPr="00872D12">
              <w:rPr>
                <w:rFonts w:cstheme="minorHAnsi"/>
                <w:i/>
                <w:sz w:val="18"/>
                <w:szCs w:val="18"/>
                <w:lang w:val="en-GB"/>
              </w:rPr>
              <w:t>(2</w:t>
            </w:r>
            <w:r w:rsidR="00347EC7" w:rsidRPr="00872D12">
              <w:rPr>
                <w:rFonts w:cstheme="minorHAnsi"/>
                <w:i/>
                <w:sz w:val="18"/>
                <w:szCs w:val="18"/>
                <w:lang w:val="en-GB"/>
              </w:rPr>
              <w:t>5</w:t>
            </w:r>
            <w:r w:rsidRPr="00872D12">
              <w:rPr>
                <w:rFonts w:cstheme="minorHAnsi"/>
                <w:i/>
                <w:sz w:val="18"/>
                <w:szCs w:val="18"/>
                <w:lang w:val="en-GB"/>
              </w:rPr>
              <w:t>)</w:t>
            </w:r>
          </w:p>
        </w:tc>
        <w:tc>
          <w:tcPr>
            <w:tcW w:w="850" w:type="dxa"/>
            <w:tcBorders>
              <w:top w:val="single" w:sz="4" w:space="0" w:color="auto"/>
              <w:left w:val="nil"/>
              <w:bottom w:val="single" w:sz="4" w:space="0" w:color="auto"/>
              <w:right w:val="nil"/>
            </w:tcBorders>
            <w:shd w:val="clear" w:color="auto" w:fill="auto"/>
            <w:vAlign w:val="center"/>
          </w:tcPr>
          <w:p w14:paraId="0D1FA8E0" w14:textId="77777777" w:rsidR="004E3C8B" w:rsidRPr="00872D12" w:rsidRDefault="00C26095" w:rsidP="00CB62A2">
            <w:pPr>
              <w:jc w:val="center"/>
              <w:rPr>
                <w:rFonts w:cstheme="minorHAnsi"/>
                <w:i/>
                <w:sz w:val="18"/>
                <w:szCs w:val="18"/>
                <w:lang w:val="en-GB"/>
              </w:rPr>
            </w:pPr>
            <w:r w:rsidRPr="00872D12">
              <w:rPr>
                <w:rFonts w:cstheme="minorHAnsi"/>
                <w:i/>
                <w:sz w:val="18"/>
                <w:szCs w:val="18"/>
                <w:lang w:val="en-GB"/>
              </w:rPr>
              <w:t>13</w:t>
            </w:r>
          </w:p>
          <w:p w14:paraId="6FEA213A" w14:textId="5520E02A" w:rsidR="00C26095" w:rsidRPr="00872D12" w:rsidRDefault="00C26095" w:rsidP="00CB62A2">
            <w:pPr>
              <w:jc w:val="center"/>
              <w:rPr>
                <w:rFonts w:cstheme="minorHAnsi"/>
                <w:i/>
                <w:sz w:val="18"/>
                <w:szCs w:val="18"/>
                <w:lang w:val="en-GB"/>
              </w:rPr>
            </w:pPr>
            <w:r w:rsidRPr="00872D12">
              <w:rPr>
                <w:rFonts w:cstheme="minorHAnsi"/>
                <w:i/>
                <w:sz w:val="18"/>
                <w:szCs w:val="18"/>
                <w:lang w:val="en-GB"/>
              </w:rPr>
              <w:t>(6</w:t>
            </w:r>
            <w:r w:rsidR="004E3EC9" w:rsidRPr="00872D12">
              <w:rPr>
                <w:rFonts w:cstheme="minorHAnsi"/>
                <w:i/>
                <w:sz w:val="18"/>
                <w:szCs w:val="18"/>
                <w:lang w:val="en-GB"/>
              </w:rPr>
              <w:t>8</w:t>
            </w:r>
            <w:r w:rsidRPr="00872D12">
              <w:rPr>
                <w:rFonts w:cstheme="minorHAnsi"/>
                <w:i/>
                <w:sz w:val="18"/>
                <w:szCs w:val="18"/>
                <w:lang w:val="en-GB"/>
              </w:rPr>
              <w:t>)</w:t>
            </w:r>
          </w:p>
        </w:tc>
        <w:tc>
          <w:tcPr>
            <w:tcW w:w="992" w:type="dxa"/>
            <w:tcBorders>
              <w:top w:val="single" w:sz="4" w:space="0" w:color="auto"/>
              <w:left w:val="nil"/>
              <w:bottom w:val="single" w:sz="4" w:space="0" w:color="auto"/>
              <w:right w:val="nil"/>
            </w:tcBorders>
            <w:vAlign w:val="center"/>
          </w:tcPr>
          <w:p w14:paraId="0409A9D2" w14:textId="33C87831" w:rsidR="004E3C8B" w:rsidRPr="00872D12" w:rsidRDefault="00FF2EE7" w:rsidP="00CB62A2">
            <w:pPr>
              <w:jc w:val="center"/>
              <w:rPr>
                <w:rFonts w:cstheme="minorHAnsi"/>
                <w:i/>
                <w:sz w:val="18"/>
                <w:szCs w:val="18"/>
                <w:lang w:val="en-GB"/>
              </w:rPr>
            </w:pPr>
            <w:r w:rsidRPr="00872D12">
              <w:rPr>
                <w:rFonts w:cstheme="minorHAnsi"/>
                <w:i/>
                <w:sz w:val="18"/>
                <w:szCs w:val="18"/>
                <w:lang w:val="en-GB"/>
              </w:rPr>
              <w:t>NR</w:t>
            </w:r>
          </w:p>
        </w:tc>
        <w:tc>
          <w:tcPr>
            <w:tcW w:w="1276" w:type="dxa"/>
            <w:tcBorders>
              <w:top w:val="single" w:sz="4" w:space="0" w:color="auto"/>
              <w:left w:val="nil"/>
              <w:bottom w:val="single" w:sz="4" w:space="0" w:color="auto"/>
              <w:right w:val="nil"/>
            </w:tcBorders>
            <w:vAlign w:val="center"/>
          </w:tcPr>
          <w:p w14:paraId="01C47CD7" w14:textId="7801559F" w:rsidR="004E3C8B" w:rsidRPr="00872D12" w:rsidRDefault="00B44C87" w:rsidP="00CB62A2">
            <w:pPr>
              <w:jc w:val="center"/>
              <w:rPr>
                <w:rFonts w:cstheme="minorHAnsi"/>
                <w:i/>
                <w:sz w:val="18"/>
                <w:szCs w:val="18"/>
                <w:lang w:val="en-GB"/>
              </w:rPr>
            </w:pPr>
            <w:r w:rsidRPr="00872D12">
              <w:rPr>
                <w:rFonts w:cstheme="minorHAnsi"/>
                <w:i/>
                <w:sz w:val="18"/>
                <w:szCs w:val="18"/>
                <w:lang w:val="en-GB"/>
              </w:rPr>
              <w:t>TA</w:t>
            </w:r>
          </w:p>
        </w:tc>
        <w:tc>
          <w:tcPr>
            <w:tcW w:w="2126" w:type="dxa"/>
            <w:tcBorders>
              <w:top w:val="single" w:sz="4" w:space="0" w:color="auto"/>
              <w:left w:val="nil"/>
              <w:bottom w:val="single" w:sz="4" w:space="0" w:color="auto"/>
              <w:right w:val="nil"/>
            </w:tcBorders>
            <w:vAlign w:val="center"/>
          </w:tcPr>
          <w:p w14:paraId="64E86004" w14:textId="011A365B" w:rsidR="004E3C8B" w:rsidRPr="00872D12" w:rsidRDefault="00C26095" w:rsidP="00CB62A2">
            <w:pPr>
              <w:jc w:val="center"/>
              <w:rPr>
                <w:rFonts w:cstheme="minorHAnsi"/>
                <w:i/>
                <w:sz w:val="18"/>
                <w:szCs w:val="18"/>
                <w:lang w:val="it-IT"/>
              </w:rPr>
            </w:pPr>
            <w:proofErr w:type="spellStart"/>
            <w:r w:rsidRPr="00872D12">
              <w:rPr>
                <w:rFonts w:cstheme="minorHAnsi"/>
                <w:i/>
                <w:sz w:val="18"/>
                <w:szCs w:val="18"/>
                <w:lang w:val="it-IT"/>
              </w:rPr>
              <w:t>h</w:t>
            </w:r>
            <w:r w:rsidR="00B44C87" w:rsidRPr="00872D12">
              <w:rPr>
                <w:rFonts w:cstheme="minorHAnsi"/>
                <w:i/>
                <w:sz w:val="18"/>
                <w:szCs w:val="18"/>
                <w:lang w:val="it-IT"/>
              </w:rPr>
              <w:t>alo</w:t>
            </w:r>
            <w:proofErr w:type="spellEnd"/>
          </w:p>
          <w:p w14:paraId="27712C50" w14:textId="0167582D" w:rsidR="00C26095" w:rsidRPr="00872D12" w:rsidRDefault="00B44C87" w:rsidP="00CB62A2">
            <w:pPr>
              <w:jc w:val="center"/>
              <w:rPr>
                <w:rFonts w:cstheme="minorHAnsi"/>
                <w:i/>
                <w:sz w:val="18"/>
                <w:szCs w:val="18"/>
                <w:lang w:val="it-IT"/>
              </w:rPr>
            </w:pPr>
            <w:proofErr w:type="spellStart"/>
            <w:r w:rsidRPr="00872D12">
              <w:rPr>
                <w:rFonts w:cstheme="minorHAnsi"/>
                <w:i/>
                <w:sz w:val="18"/>
                <w:szCs w:val="18"/>
                <w:lang w:val="it-IT"/>
              </w:rPr>
              <w:t>halo</w:t>
            </w:r>
            <w:proofErr w:type="spellEnd"/>
            <w:r w:rsidR="00C26095" w:rsidRPr="00872D12">
              <w:rPr>
                <w:rFonts w:cstheme="minorHAnsi"/>
                <w:i/>
                <w:sz w:val="18"/>
                <w:szCs w:val="18"/>
                <w:lang w:val="it-IT"/>
              </w:rPr>
              <w:t xml:space="preserve"> </w:t>
            </w:r>
            <w:proofErr w:type="spellStart"/>
            <w:r w:rsidR="00C26095" w:rsidRPr="00872D12">
              <w:rPr>
                <w:rFonts w:cstheme="minorHAnsi"/>
                <w:i/>
                <w:sz w:val="18"/>
                <w:szCs w:val="18"/>
                <w:lang w:val="it-IT"/>
              </w:rPr>
              <w:t>unilateral</w:t>
            </w:r>
            <w:proofErr w:type="spellEnd"/>
            <w:r w:rsidR="00C26095" w:rsidRPr="00872D12">
              <w:rPr>
                <w:rFonts w:cstheme="minorHAnsi"/>
                <w:i/>
                <w:sz w:val="18"/>
                <w:szCs w:val="18"/>
                <w:lang w:val="it-IT"/>
              </w:rPr>
              <w:t>/</w:t>
            </w:r>
          </w:p>
          <w:p w14:paraId="2B7700C5" w14:textId="77777777" w:rsidR="00B44C87" w:rsidRPr="00872D12" w:rsidRDefault="00B44C87" w:rsidP="00CB62A2">
            <w:pPr>
              <w:jc w:val="center"/>
              <w:rPr>
                <w:rFonts w:cstheme="minorHAnsi"/>
                <w:i/>
                <w:sz w:val="18"/>
                <w:szCs w:val="18"/>
                <w:lang w:val="it-IT"/>
              </w:rPr>
            </w:pPr>
            <w:proofErr w:type="spellStart"/>
            <w:r w:rsidRPr="00872D12">
              <w:rPr>
                <w:rFonts w:cstheme="minorHAnsi"/>
                <w:i/>
                <w:sz w:val="18"/>
                <w:szCs w:val="18"/>
                <w:lang w:val="it-IT"/>
              </w:rPr>
              <w:t>stenosis</w:t>
            </w:r>
            <w:proofErr w:type="spellEnd"/>
            <w:r w:rsidRPr="00872D12">
              <w:rPr>
                <w:rFonts w:cstheme="minorHAnsi"/>
                <w:i/>
                <w:sz w:val="18"/>
                <w:szCs w:val="18"/>
                <w:lang w:val="it-IT"/>
              </w:rPr>
              <w:t>/</w:t>
            </w:r>
            <w:proofErr w:type="spellStart"/>
            <w:r w:rsidRPr="00872D12">
              <w:rPr>
                <w:rFonts w:cstheme="minorHAnsi"/>
                <w:i/>
                <w:sz w:val="18"/>
                <w:szCs w:val="18"/>
                <w:lang w:val="it-IT"/>
              </w:rPr>
              <w:t>occlusion</w:t>
            </w:r>
            <w:proofErr w:type="spellEnd"/>
          </w:p>
          <w:p w14:paraId="68EB0814" w14:textId="701DC1C7" w:rsidR="00C26095" w:rsidRPr="00872D12" w:rsidRDefault="00C26095" w:rsidP="00C26095">
            <w:pPr>
              <w:jc w:val="center"/>
              <w:rPr>
                <w:rFonts w:cstheme="minorHAnsi"/>
                <w:i/>
                <w:sz w:val="18"/>
                <w:szCs w:val="18"/>
                <w:lang w:val="it-IT"/>
              </w:rPr>
            </w:pPr>
            <w:proofErr w:type="spellStart"/>
            <w:r w:rsidRPr="00872D12">
              <w:rPr>
                <w:rFonts w:cstheme="minorHAnsi"/>
                <w:i/>
                <w:sz w:val="18"/>
                <w:szCs w:val="18"/>
                <w:lang w:val="it-IT"/>
              </w:rPr>
              <w:t>halo</w:t>
            </w:r>
            <w:proofErr w:type="spellEnd"/>
            <w:r w:rsidRPr="00872D12">
              <w:rPr>
                <w:rFonts w:cstheme="minorHAnsi"/>
                <w:i/>
                <w:sz w:val="18"/>
                <w:szCs w:val="18"/>
                <w:lang w:val="it-IT"/>
              </w:rPr>
              <w:t xml:space="preserve"> </w:t>
            </w:r>
            <w:proofErr w:type="spellStart"/>
            <w:r w:rsidRPr="00872D12">
              <w:rPr>
                <w:rFonts w:cstheme="minorHAnsi"/>
                <w:i/>
                <w:sz w:val="18"/>
                <w:szCs w:val="18"/>
                <w:lang w:val="it-IT"/>
              </w:rPr>
              <w:t>bilateral</w:t>
            </w:r>
            <w:proofErr w:type="spellEnd"/>
            <w:r w:rsidRPr="00872D12">
              <w:rPr>
                <w:rFonts w:cstheme="minorHAnsi"/>
                <w:i/>
                <w:sz w:val="18"/>
                <w:szCs w:val="18"/>
                <w:lang w:val="it-IT"/>
              </w:rPr>
              <w:t>/</w:t>
            </w:r>
          </w:p>
          <w:p w14:paraId="69F5E346" w14:textId="1BA1D124" w:rsidR="00C26095" w:rsidRPr="00872D12" w:rsidRDefault="00C26095" w:rsidP="00C26095">
            <w:pPr>
              <w:jc w:val="center"/>
              <w:rPr>
                <w:rFonts w:cstheme="minorHAnsi"/>
                <w:i/>
                <w:sz w:val="18"/>
                <w:szCs w:val="18"/>
                <w:lang w:val="en-GB"/>
              </w:rPr>
            </w:pPr>
            <w:r w:rsidRPr="00872D12">
              <w:rPr>
                <w:rFonts w:cstheme="minorHAnsi"/>
                <w:i/>
                <w:sz w:val="18"/>
                <w:szCs w:val="18"/>
                <w:lang w:val="en-GB"/>
              </w:rPr>
              <w:t>stenosis/occlusion</w:t>
            </w:r>
          </w:p>
        </w:tc>
        <w:tc>
          <w:tcPr>
            <w:tcW w:w="1276" w:type="dxa"/>
            <w:tcBorders>
              <w:top w:val="single" w:sz="4" w:space="0" w:color="auto"/>
              <w:left w:val="nil"/>
              <w:bottom w:val="single" w:sz="4" w:space="0" w:color="auto"/>
              <w:right w:val="single" w:sz="4" w:space="0" w:color="auto"/>
            </w:tcBorders>
            <w:vAlign w:val="center"/>
          </w:tcPr>
          <w:p w14:paraId="191CE3DA" w14:textId="5E85DB8D" w:rsidR="004E3C8B" w:rsidRPr="00872D12" w:rsidRDefault="00AC6B1A" w:rsidP="00CB62A2">
            <w:pPr>
              <w:jc w:val="center"/>
              <w:rPr>
                <w:rFonts w:cstheme="minorHAnsi"/>
                <w:i/>
                <w:sz w:val="18"/>
                <w:szCs w:val="18"/>
                <w:lang w:val="en-GB"/>
              </w:rPr>
            </w:pPr>
            <w:r w:rsidRPr="00872D12">
              <w:rPr>
                <w:rFonts w:cstheme="minorHAnsi"/>
                <w:i/>
                <w:sz w:val="18"/>
                <w:szCs w:val="18"/>
                <w:lang w:val="en-GB"/>
              </w:rPr>
              <w:t>NA</w:t>
            </w:r>
          </w:p>
        </w:tc>
      </w:tr>
      <w:tr w:rsidR="00CB62A2" w:rsidRPr="006572EE" w14:paraId="4407A496" w14:textId="77777777" w:rsidTr="00097EE6">
        <w:tc>
          <w:tcPr>
            <w:tcW w:w="1518" w:type="dxa"/>
            <w:tcBorders>
              <w:top w:val="single" w:sz="4" w:space="0" w:color="auto"/>
              <w:left w:val="single" w:sz="4" w:space="0" w:color="auto"/>
              <w:bottom w:val="single" w:sz="4" w:space="0" w:color="auto"/>
              <w:right w:val="nil"/>
            </w:tcBorders>
            <w:vAlign w:val="center"/>
          </w:tcPr>
          <w:p w14:paraId="3991CB2E" w14:textId="582881EE" w:rsidR="00CB62A2" w:rsidRPr="00CB62A2" w:rsidRDefault="00CB62A2" w:rsidP="00CB62A2">
            <w:pPr>
              <w:jc w:val="center"/>
              <w:rPr>
                <w:rFonts w:cstheme="minorHAnsi"/>
                <w:b/>
                <w:sz w:val="24"/>
                <w:szCs w:val="24"/>
                <w:lang w:val="en-GB"/>
              </w:rPr>
            </w:pPr>
            <w:r w:rsidRPr="00CB62A2">
              <w:rPr>
                <w:rFonts w:cstheme="minorHAnsi"/>
                <w:sz w:val="18"/>
                <w:szCs w:val="18"/>
                <w:lang w:val="en-GB"/>
              </w:rPr>
              <w:t>Habib HM 2012</w:t>
            </w:r>
            <w:r w:rsidRPr="00CB62A2">
              <w:rPr>
                <w:rFonts w:cstheme="minorHAnsi"/>
                <w:sz w:val="18"/>
                <w:szCs w:val="18"/>
              </w:rPr>
              <w:fldChar w:fldCharType="begin" w:fldLock="1"/>
            </w:r>
            <w:r w:rsidR="00B33313">
              <w:rPr>
                <w:rFonts w:cstheme="minorHAnsi"/>
                <w:sz w:val="18"/>
                <w:szCs w:val="18"/>
                <w:lang w:val="en-GB"/>
              </w:rPr>
              <w:instrText>ADDIN CSL_CITATION { "citationItems" : [ { "id" : "ITEM-1", "itemData" : { "DOI" : "10.1007/s10067-011-1808-0", "ISBN" : "0770-3198", "ISSN" : "07703198", "PMID" : "21743987", "abstract" : "The objectives of this study are to study the diagnostic value of color duplex ultrasonography (CDU) compared with the clinical results and temporal artery biopsy (TAB) in patients with suspected temporal arteritis (TA) and evaluate the prognostic value of CDU in follow-up of patients of sure diagnosis of TA under treatment in correlation to clinical response. The study included 32 consecutive patients of clinically suspected TA, and 30 age- and gender-matched control subjects. Baseline clinical characteristics and bilateral CDU of temporal arteries were performed to all subjects. CDU aimed to assess presence of a dark halo around the arterial lumen (a halo sign) or presence of stenoses and occlusions of temporal arteries. Unilateral TAB was performed then in all patients but not in control subjects. Subsequent CDU examinations were performed at 2, 4, 8, and 12 weeks after onset of treatment in patients with abnormal CDU. A halo sign at baseline CDU was evident in 13 TA patients (81%) and in 2 non-TA patients (12%) but none in control subjects. The presence of a halo sign in total yielded 81% sensitivity and 88% specificity whereas the presence of bilateral halo sign yielded 37% sensitivity and 100% specificity. Subsequent CDU examinations of TA patients showed disappearance of a halo sign in nine patients at 2 weeks and in four patients at 4 weeks with a mean of disappearance of 21 days after initiation of treatment. CDU is non-invasive, easy, and inexpensive method for diagnosis of TA. It is of higher sensitivity and specificity. It can be used in combination with clinical and laboratory tools for diagnosis of TA. It can effectively predict which patient will need TAB. In patients with bilateral halo sign, TAB is not necessary.", "author" : [ { "dropping-particle" : "", "family" : "Habib", "given" : "Hisham M.", "non-dropping-particle" : "", "parse-names" : false, "suffix" : "" }, { "dropping-particle" : "", "family" : "Essa", "given" : "Ashraf A.", "non-dropping-particle" : "", "parse-names" : false, "suffix" : "" }, { "dropping-particle" : "", "family" : "Hassan", "given" : "Ayman A.", "non-dropping-particle" : "", "parse-names" : false, "suffix" : "" } ], "container-title" : "Clinical Rheumatology", "id" : "ITEM-1", "issue" : "2", "issued" : { "date-parts" : [ [ "2012" ] ] }, "page" : "231-237", "title" : "Color duplex ultrasonography of temporal arteries: Role in diagnosis and follow-up of suspected cases of temporal arteritis", "type" : "article-journal", "volume" : "31" }, "uris" : [ "http://www.mendeley.com/documents/?uuid=12ce68d3-94cc-4303-a042-b612a99086c2" ] } ], "mendeley" : { "formattedCitation" : "(21)", "plainTextFormattedCitation" : "(21)", "previouslyFormattedCitation" : "(21)" }, "properties" : {  }, "schema" : "https://github.com/citation-style-language/schema/raw/master/csl-citation.json" }</w:instrText>
            </w:r>
            <w:r w:rsidRPr="00CB62A2">
              <w:rPr>
                <w:rFonts w:cstheme="minorHAnsi"/>
                <w:sz w:val="18"/>
                <w:szCs w:val="18"/>
              </w:rPr>
              <w:fldChar w:fldCharType="separate"/>
            </w:r>
            <w:r w:rsidR="00B33313" w:rsidRPr="00B33313">
              <w:rPr>
                <w:rFonts w:cstheme="minorHAnsi"/>
                <w:noProof/>
                <w:sz w:val="18"/>
                <w:szCs w:val="18"/>
                <w:lang w:val="en-GB"/>
              </w:rPr>
              <w:t>(21)</w:t>
            </w:r>
            <w:r w:rsidRPr="00CB62A2">
              <w:rPr>
                <w:rFonts w:cstheme="minorHAnsi"/>
                <w:sz w:val="18"/>
                <w:szCs w:val="18"/>
              </w:rPr>
              <w:fldChar w:fldCharType="end"/>
            </w:r>
          </w:p>
        </w:tc>
        <w:tc>
          <w:tcPr>
            <w:tcW w:w="604" w:type="dxa"/>
            <w:tcBorders>
              <w:top w:val="single" w:sz="4" w:space="0" w:color="auto"/>
              <w:left w:val="nil"/>
              <w:bottom w:val="single" w:sz="4" w:space="0" w:color="auto"/>
              <w:right w:val="nil"/>
            </w:tcBorders>
            <w:vAlign w:val="center"/>
          </w:tcPr>
          <w:p w14:paraId="292C856B" w14:textId="77777777" w:rsidR="00CB62A2" w:rsidRPr="00CB62A2" w:rsidRDefault="00CB62A2" w:rsidP="00CB62A2">
            <w:pPr>
              <w:jc w:val="center"/>
              <w:rPr>
                <w:rFonts w:cstheme="minorHAnsi"/>
                <w:b/>
                <w:sz w:val="24"/>
                <w:szCs w:val="24"/>
                <w:lang w:val="en-GB"/>
              </w:rPr>
            </w:pPr>
            <w:r w:rsidRPr="00CB62A2">
              <w:rPr>
                <w:rFonts w:cstheme="minorHAnsi"/>
                <w:sz w:val="18"/>
                <w:szCs w:val="18"/>
                <w:lang w:val="en-GB"/>
              </w:rPr>
              <w:t>32</w:t>
            </w:r>
          </w:p>
        </w:tc>
        <w:tc>
          <w:tcPr>
            <w:tcW w:w="992" w:type="dxa"/>
            <w:tcBorders>
              <w:top w:val="single" w:sz="4" w:space="0" w:color="auto"/>
              <w:left w:val="nil"/>
              <w:bottom w:val="single" w:sz="4" w:space="0" w:color="auto"/>
              <w:right w:val="nil"/>
            </w:tcBorders>
            <w:vAlign w:val="center"/>
          </w:tcPr>
          <w:p w14:paraId="2C072E51" w14:textId="77777777" w:rsidR="00CB62A2" w:rsidRPr="00CB62A2" w:rsidRDefault="00CB62A2" w:rsidP="00CB62A2">
            <w:pPr>
              <w:jc w:val="center"/>
              <w:rPr>
                <w:rFonts w:cstheme="minorHAnsi"/>
                <w:sz w:val="18"/>
                <w:szCs w:val="18"/>
                <w:lang w:val="en-GB"/>
              </w:rPr>
            </w:pPr>
            <w:r w:rsidRPr="00CB62A2">
              <w:rPr>
                <w:rFonts w:cstheme="minorHAnsi"/>
                <w:sz w:val="18"/>
                <w:szCs w:val="18"/>
                <w:lang w:val="en-GB"/>
              </w:rPr>
              <w:t>19</w:t>
            </w:r>
          </w:p>
          <w:p w14:paraId="2A88A81A" w14:textId="77777777" w:rsidR="00CB62A2" w:rsidRPr="00CB62A2" w:rsidRDefault="00CB62A2" w:rsidP="00CB62A2">
            <w:pPr>
              <w:jc w:val="center"/>
              <w:rPr>
                <w:rFonts w:cstheme="minorHAnsi"/>
                <w:b/>
                <w:sz w:val="24"/>
                <w:szCs w:val="24"/>
                <w:lang w:val="en-GB"/>
              </w:rPr>
            </w:pPr>
            <w:r w:rsidRPr="00CB62A2">
              <w:rPr>
                <w:rFonts w:cstheme="minorHAnsi"/>
                <w:sz w:val="18"/>
                <w:szCs w:val="18"/>
                <w:lang w:val="en-GB"/>
              </w:rPr>
              <w:t>(59)</w:t>
            </w:r>
          </w:p>
        </w:tc>
        <w:tc>
          <w:tcPr>
            <w:tcW w:w="1276" w:type="dxa"/>
            <w:tcBorders>
              <w:top w:val="single" w:sz="4" w:space="0" w:color="auto"/>
              <w:left w:val="nil"/>
              <w:bottom w:val="single" w:sz="4" w:space="0" w:color="auto"/>
              <w:right w:val="nil"/>
            </w:tcBorders>
            <w:vAlign w:val="center"/>
          </w:tcPr>
          <w:p w14:paraId="3B92AD15" w14:textId="2B16D676" w:rsidR="00CB62A2" w:rsidRPr="00DC3248" w:rsidRDefault="008D2274" w:rsidP="003101FE">
            <w:pPr>
              <w:jc w:val="center"/>
              <w:rPr>
                <w:rFonts w:cstheme="minorHAnsi"/>
                <w:sz w:val="18"/>
                <w:szCs w:val="18"/>
                <w:lang w:val="en-GB"/>
              </w:rPr>
            </w:pPr>
            <w:r w:rsidRPr="00DC3248">
              <w:rPr>
                <w:rFonts w:cstheme="minorHAnsi"/>
                <w:sz w:val="18"/>
                <w:szCs w:val="18"/>
                <w:lang w:val="en-GB"/>
              </w:rPr>
              <w:t>p</w:t>
            </w:r>
            <w:r w:rsidR="00CB62A2" w:rsidRPr="00DC3248">
              <w:rPr>
                <w:rFonts w:cstheme="minorHAnsi"/>
                <w:sz w:val="18"/>
                <w:szCs w:val="18"/>
                <w:lang w:val="en-GB"/>
              </w:rPr>
              <w:t>rospective</w:t>
            </w:r>
          </w:p>
          <w:p w14:paraId="3C630444" w14:textId="06FC4037" w:rsidR="008D2274" w:rsidRPr="00CB62A2" w:rsidRDefault="008D2274" w:rsidP="003101FE">
            <w:pPr>
              <w:jc w:val="center"/>
              <w:rPr>
                <w:rFonts w:cstheme="minorHAnsi"/>
                <w:sz w:val="18"/>
                <w:szCs w:val="18"/>
                <w:lang w:val="en-GB"/>
              </w:rPr>
            </w:pPr>
            <w:r>
              <w:rPr>
                <w:rFonts w:cstheme="minorHAnsi"/>
                <w:sz w:val="18"/>
                <w:szCs w:val="18"/>
                <w:lang w:val="en-GB"/>
              </w:rPr>
              <w:t>cohort</w:t>
            </w:r>
          </w:p>
        </w:tc>
        <w:tc>
          <w:tcPr>
            <w:tcW w:w="1701" w:type="dxa"/>
            <w:tcBorders>
              <w:top w:val="single" w:sz="4" w:space="0" w:color="auto"/>
              <w:left w:val="nil"/>
              <w:bottom w:val="single" w:sz="4" w:space="0" w:color="auto"/>
              <w:right w:val="nil"/>
            </w:tcBorders>
            <w:vAlign w:val="center"/>
          </w:tcPr>
          <w:p w14:paraId="57A5BCA5" w14:textId="0CC9FFB2" w:rsidR="00CB62A2" w:rsidRPr="00CB62A2" w:rsidRDefault="00CB62A2" w:rsidP="00CB62A2">
            <w:pPr>
              <w:jc w:val="center"/>
              <w:rPr>
                <w:rFonts w:cstheme="minorHAnsi"/>
                <w:b/>
                <w:sz w:val="24"/>
                <w:szCs w:val="24"/>
                <w:lang w:val="en-GB"/>
              </w:rPr>
            </w:pPr>
            <w:r w:rsidRPr="00CB62A2">
              <w:rPr>
                <w:rFonts w:cstheme="minorHAnsi"/>
                <w:sz w:val="18"/>
                <w:szCs w:val="18"/>
                <w:lang w:val="en-GB"/>
              </w:rPr>
              <w:t>ESR &gt;50 mm/h, headache, jaw claudication, fever, PMR, TA tenderness, visual impairment</w:t>
            </w:r>
          </w:p>
        </w:tc>
        <w:tc>
          <w:tcPr>
            <w:tcW w:w="1842" w:type="dxa"/>
            <w:tcBorders>
              <w:top w:val="single" w:sz="4" w:space="0" w:color="auto"/>
              <w:left w:val="nil"/>
              <w:bottom w:val="single" w:sz="4" w:space="0" w:color="auto"/>
              <w:right w:val="nil"/>
            </w:tcBorders>
            <w:vAlign w:val="center"/>
          </w:tcPr>
          <w:p w14:paraId="6B812C5B" w14:textId="77777777" w:rsidR="008E67BF" w:rsidRDefault="00CB62A2" w:rsidP="00CB62A2">
            <w:pPr>
              <w:jc w:val="center"/>
              <w:rPr>
                <w:rFonts w:cstheme="minorHAnsi"/>
                <w:sz w:val="18"/>
                <w:szCs w:val="18"/>
                <w:lang w:val="en-GB"/>
              </w:rPr>
            </w:pPr>
            <w:r w:rsidRPr="00CB62A2">
              <w:rPr>
                <w:rFonts w:cstheme="minorHAnsi"/>
                <w:sz w:val="18"/>
                <w:szCs w:val="18"/>
                <w:lang w:val="en-GB"/>
              </w:rPr>
              <w:t xml:space="preserve">clinical </w:t>
            </w:r>
            <w:proofErr w:type="spellStart"/>
            <w:r w:rsidRPr="00CB62A2">
              <w:rPr>
                <w:rFonts w:cstheme="minorHAnsi"/>
                <w:sz w:val="18"/>
                <w:szCs w:val="18"/>
                <w:lang w:val="en-GB"/>
              </w:rPr>
              <w:t>diagn</w:t>
            </w:r>
            <w:proofErr w:type="spellEnd"/>
            <w:r w:rsidRPr="00CB62A2">
              <w:rPr>
                <w:rFonts w:cstheme="minorHAnsi"/>
                <w:sz w:val="18"/>
                <w:szCs w:val="18"/>
                <w:lang w:val="en-GB"/>
              </w:rPr>
              <w:t xml:space="preserve"> 3m</w:t>
            </w:r>
          </w:p>
          <w:p w14:paraId="7C872DB6" w14:textId="414AD682" w:rsidR="00CB62A2" w:rsidRPr="00CB62A2" w:rsidRDefault="00CB62A2" w:rsidP="008E67BF">
            <w:pPr>
              <w:jc w:val="center"/>
              <w:rPr>
                <w:rFonts w:cstheme="minorHAnsi"/>
                <w:sz w:val="18"/>
                <w:szCs w:val="18"/>
                <w:lang w:val="en-GB"/>
              </w:rPr>
            </w:pPr>
            <w:r w:rsidRPr="00CB62A2">
              <w:rPr>
                <w:rFonts w:cstheme="minorHAnsi"/>
                <w:sz w:val="18"/>
                <w:szCs w:val="18"/>
                <w:lang w:val="en-GB"/>
              </w:rPr>
              <w:t>or</w:t>
            </w:r>
            <w:r w:rsidR="008E67BF">
              <w:rPr>
                <w:rFonts w:cstheme="minorHAnsi"/>
                <w:sz w:val="18"/>
                <w:szCs w:val="18"/>
                <w:lang w:val="en-GB"/>
              </w:rPr>
              <w:t xml:space="preserve"> </w:t>
            </w:r>
            <w:r w:rsidRPr="00CB62A2">
              <w:rPr>
                <w:rFonts w:cstheme="minorHAnsi"/>
                <w:sz w:val="18"/>
                <w:szCs w:val="18"/>
                <w:lang w:val="en-GB"/>
              </w:rPr>
              <w:t>TAB</w:t>
            </w:r>
          </w:p>
        </w:tc>
        <w:tc>
          <w:tcPr>
            <w:tcW w:w="993" w:type="dxa"/>
            <w:tcBorders>
              <w:top w:val="single" w:sz="4" w:space="0" w:color="auto"/>
              <w:left w:val="nil"/>
              <w:bottom w:val="single" w:sz="4" w:space="0" w:color="auto"/>
              <w:right w:val="nil"/>
            </w:tcBorders>
            <w:vAlign w:val="center"/>
          </w:tcPr>
          <w:p w14:paraId="68F1AB3B" w14:textId="77777777" w:rsidR="00CB62A2" w:rsidRPr="00CB62A2" w:rsidRDefault="00CB62A2" w:rsidP="00CB62A2">
            <w:pPr>
              <w:jc w:val="center"/>
              <w:rPr>
                <w:rFonts w:cstheme="minorHAnsi"/>
                <w:sz w:val="18"/>
                <w:szCs w:val="18"/>
                <w:lang w:val="en-GB"/>
              </w:rPr>
            </w:pPr>
            <w:r w:rsidRPr="00CB62A2">
              <w:rPr>
                <w:rFonts w:cstheme="minorHAnsi"/>
                <w:sz w:val="18"/>
                <w:szCs w:val="18"/>
                <w:lang w:val="en-GB"/>
              </w:rPr>
              <w:t>16</w:t>
            </w:r>
          </w:p>
          <w:p w14:paraId="1A42EA0D" w14:textId="77777777" w:rsidR="00CB62A2" w:rsidRPr="00CB62A2" w:rsidRDefault="00CB62A2" w:rsidP="00CB62A2">
            <w:pPr>
              <w:jc w:val="center"/>
              <w:rPr>
                <w:rFonts w:cstheme="minorHAnsi"/>
                <w:b/>
                <w:sz w:val="24"/>
                <w:szCs w:val="24"/>
                <w:lang w:val="en-GB"/>
              </w:rPr>
            </w:pPr>
            <w:r w:rsidRPr="00CB62A2">
              <w:rPr>
                <w:rFonts w:cstheme="minorHAnsi"/>
                <w:sz w:val="18"/>
                <w:szCs w:val="18"/>
                <w:lang w:val="en-GB"/>
              </w:rPr>
              <w:t>(50)</w:t>
            </w:r>
          </w:p>
        </w:tc>
        <w:tc>
          <w:tcPr>
            <w:tcW w:w="850" w:type="dxa"/>
            <w:tcBorders>
              <w:top w:val="single" w:sz="4" w:space="0" w:color="auto"/>
              <w:left w:val="nil"/>
              <w:bottom w:val="single" w:sz="4" w:space="0" w:color="auto"/>
              <w:right w:val="nil"/>
            </w:tcBorders>
            <w:vAlign w:val="center"/>
          </w:tcPr>
          <w:p w14:paraId="1419B29E" w14:textId="77777777" w:rsidR="00CB62A2" w:rsidRPr="00CB62A2" w:rsidRDefault="00CB62A2" w:rsidP="00CB62A2">
            <w:pPr>
              <w:jc w:val="center"/>
              <w:rPr>
                <w:rFonts w:cstheme="minorHAnsi"/>
                <w:sz w:val="18"/>
                <w:szCs w:val="18"/>
                <w:lang w:val="en-GB"/>
              </w:rPr>
            </w:pPr>
            <w:r w:rsidRPr="00CB62A2">
              <w:rPr>
                <w:rFonts w:cstheme="minorHAnsi"/>
                <w:sz w:val="18"/>
                <w:szCs w:val="18"/>
                <w:lang w:val="en-GB"/>
              </w:rPr>
              <w:t>15</w:t>
            </w:r>
          </w:p>
          <w:p w14:paraId="38E60C39" w14:textId="77777777" w:rsidR="00CB62A2" w:rsidRPr="00CB62A2" w:rsidRDefault="00CB62A2" w:rsidP="00CB62A2">
            <w:pPr>
              <w:jc w:val="center"/>
              <w:rPr>
                <w:rFonts w:cstheme="minorHAnsi"/>
                <w:b/>
                <w:sz w:val="24"/>
                <w:szCs w:val="24"/>
                <w:lang w:val="en-GB"/>
              </w:rPr>
            </w:pPr>
            <w:r w:rsidRPr="00CB62A2">
              <w:rPr>
                <w:rFonts w:cstheme="minorHAnsi"/>
                <w:sz w:val="18"/>
                <w:szCs w:val="18"/>
                <w:lang w:val="en-GB"/>
              </w:rPr>
              <w:t>(94)</w:t>
            </w:r>
          </w:p>
        </w:tc>
        <w:tc>
          <w:tcPr>
            <w:tcW w:w="992" w:type="dxa"/>
            <w:tcBorders>
              <w:top w:val="single" w:sz="4" w:space="0" w:color="auto"/>
              <w:left w:val="nil"/>
              <w:bottom w:val="single" w:sz="4" w:space="0" w:color="auto"/>
              <w:right w:val="nil"/>
            </w:tcBorders>
            <w:vAlign w:val="center"/>
          </w:tcPr>
          <w:p w14:paraId="6C6FC2B7" w14:textId="77777777" w:rsidR="00CB62A2" w:rsidRPr="00CB62A2" w:rsidRDefault="00CB62A2" w:rsidP="00CB62A2">
            <w:pPr>
              <w:jc w:val="center"/>
              <w:rPr>
                <w:rFonts w:cstheme="minorHAnsi"/>
                <w:b/>
                <w:sz w:val="24"/>
                <w:szCs w:val="24"/>
                <w:lang w:val="en-GB"/>
              </w:rPr>
            </w:pPr>
            <w:r w:rsidRPr="00CB62A2">
              <w:rPr>
                <w:rFonts w:cstheme="minorHAnsi"/>
                <w:sz w:val="18"/>
                <w:szCs w:val="18"/>
                <w:lang w:val="en-GB"/>
              </w:rPr>
              <w:t>NR</w:t>
            </w:r>
          </w:p>
        </w:tc>
        <w:tc>
          <w:tcPr>
            <w:tcW w:w="1276" w:type="dxa"/>
            <w:tcBorders>
              <w:top w:val="single" w:sz="4" w:space="0" w:color="auto"/>
              <w:left w:val="nil"/>
              <w:bottom w:val="single" w:sz="4" w:space="0" w:color="auto"/>
              <w:right w:val="nil"/>
            </w:tcBorders>
            <w:vAlign w:val="center"/>
          </w:tcPr>
          <w:p w14:paraId="168DE8C9" w14:textId="77777777" w:rsidR="00CB62A2" w:rsidRPr="00CB62A2" w:rsidRDefault="00CB62A2" w:rsidP="00CB62A2">
            <w:pPr>
              <w:jc w:val="center"/>
              <w:rPr>
                <w:rFonts w:cstheme="minorHAnsi"/>
                <w:b/>
                <w:sz w:val="24"/>
                <w:szCs w:val="24"/>
                <w:lang w:val="en-GB"/>
              </w:rPr>
            </w:pPr>
            <w:r w:rsidRPr="00CB62A2">
              <w:rPr>
                <w:rFonts w:cstheme="minorHAnsi"/>
                <w:sz w:val="18"/>
                <w:szCs w:val="18"/>
                <w:lang w:val="en-GB"/>
              </w:rPr>
              <w:t>TA</w:t>
            </w:r>
          </w:p>
        </w:tc>
        <w:tc>
          <w:tcPr>
            <w:tcW w:w="2126" w:type="dxa"/>
            <w:tcBorders>
              <w:top w:val="single" w:sz="4" w:space="0" w:color="auto"/>
              <w:left w:val="nil"/>
              <w:bottom w:val="single" w:sz="4" w:space="0" w:color="auto"/>
              <w:right w:val="nil"/>
            </w:tcBorders>
            <w:vAlign w:val="center"/>
          </w:tcPr>
          <w:p w14:paraId="5D2815B3" w14:textId="77777777" w:rsidR="00CB62A2" w:rsidRPr="00CB62A2" w:rsidRDefault="00CB62A2" w:rsidP="00CB62A2">
            <w:pPr>
              <w:jc w:val="center"/>
              <w:rPr>
                <w:rFonts w:cstheme="minorHAnsi"/>
                <w:b/>
                <w:sz w:val="24"/>
                <w:szCs w:val="24"/>
                <w:lang w:val="en-GB"/>
              </w:rPr>
            </w:pPr>
            <w:r w:rsidRPr="00CB62A2">
              <w:rPr>
                <w:rFonts w:cstheme="minorHAnsi"/>
                <w:sz w:val="18"/>
                <w:szCs w:val="18"/>
                <w:lang w:val="en-GB"/>
              </w:rPr>
              <w:t>halo</w:t>
            </w:r>
          </w:p>
        </w:tc>
        <w:tc>
          <w:tcPr>
            <w:tcW w:w="1276" w:type="dxa"/>
            <w:tcBorders>
              <w:top w:val="single" w:sz="4" w:space="0" w:color="auto"/>
              <w:left w:val="nil"/>
              <w:bottom w:val="single" w:sz="4" w:space="0" w:color="auto"/>
              <w:right w:val="single" w:sz="4" w:space="0" w:color="auto"/>
            </w:tcBorders>
            <w:vAlign w:val="center"/>
          </w:tcPr>
          <w:p w14:paraId="65D55415" w14:textId="77777777" w:rsidR="00CB62A2" w:rsidRPr="00CB62A2" w:rsidRDefault="00CB62A2" w:rsidP="00CB62A2">
            <w:pPr>
              <w:jc w:val="center"/>
              <w:rPr>
                <w:rFonts w:cstheme="minorHAnsi"/>
                <w:sz w:val="18"/>
                <w:lang w:val="en-GB"/>
              </w:rPr>
            </w:pPr>
            <w:r w:rsidRPr="00CB62A2">
              <w:rPr>
                <w:rFonts w:cstheme="minorHAnsi"/>
                <w:sz w:val="18"/>
                <w:szCs w:val="18"/>
                <w:lang w:val="en-GB"/>
              </w:rPr>
              <w:t>mod</w:t>
            </w:r>
          </w:p>
        </w:tc>
      </w:tr>
      <w:tr w:rsidR="004C5B23" w:rsidRPr="00071AEE" w14:paraId="4E11C554" w14:textId="77777777" w:rsidTr="00097EE6">
        <w:tc>
          <w:tcPr>
            <w:tcW w:w="1518" w:type="dxa"/>
            <w:tcBorders>
              <w:top w:val="single" w:sz="4" w:space="0" w:color="auto"/>
              <w:left w:val="single" w:sz="4" w:space="0" w:color="auto"/>
              <w:bottom w:val="single" w:sz="4" w:space="0" w:color="auto"/>
              <w:right w:val="nil"/>
            </w:tcBorders>
            <w:vAlign w:val="center"/>
          </w:tcPr>
          <w:p w14:paraId="1AFF6ABE" w14:textId="5BA2028F" w:rsidR="004C5B23" w:rsidRPr="00872D12" w:rsidRDefault="004C5B23" w:rsidP="00CB62A2">
            <w:pPr>
              <w:jc w:val="center"/>
              <w:rPr>
                <w:rFonts w:cstheme="minorHAnsi"/>
                <w:i/>
                <w:sz w:val="18"/>
                <w:szCs w:val="18"/>
                <w:lang w:val="en-GB"/>
              </w:rPr>
            </w:pPr>
            <w:proofErr w:type="spellStart"/>
            <w:r w:rsidRPr="00872D12">
              <w:rPr>
                <w:rFonts w:cstheme="minorHAnsi"/>
                <w:i/>
                <w:sz w:val="18"/>
                <w:szCs w:val="18"/>
                <w:lang w:val="en-GB"/>
              </w:rPr>
              <w:t>Hauenstein</w:t>
            </w:r>
            <w:proofErr w:type="spellEnd"/>
            <w:r w:rsidRPr="00872D12">
              <w:rPr>
                <w:rFonts w:cstheme="minorHAnsi"/>
                <w:i/>
                <w:sz w:val="18"/>
                <w:szCs w:val="18"/>
                <w:lang w:val="en-GB"/>
              </w:rPr>
              <w:t xml:space="preserve"> C 2012</w:t>
            </w:r>
            <w:r w:rsidR="005279BA" w:rsidRPr="00872D12">
              <w:rPr>
                <w:rFonts w:cstheme="minorHAnsi"/>
                <w:i/>
                <w:sz w:val="18"/>
                <w:szCs w:val="18"/>
                <w:lang w:val="en-GB"/>
              </w:rPr>
              <w:fldChar w:fldCharType="begin" w:fldLock="1"/>
            </w:r>
            <w:r w:rsidR="00B33313">
              <w:rPr>
                <w:rFonts w:cstheme="minorHAnsi"/>
                <w:i/>
                <w:sz w:val="18"/>
                <w:szCs w:val="18"/>
                <w:lang w:val="en-GB"/>
              </w:rPr>
              <w:instrText>ADDIN CSL_CITATION { "citationItems" : [ { "id" : "ITEM-1", "itemData" : { "DOI" : "10.1093/rheumatology/kes153", "ISBN" : "1462-0332 (Electronic)\\r1462-0324 (Linking)", "ISSN" : "14620324", "PMID" : "22772317", "abstract" : "OBJECTIVE: To compare the impact of initial corticosteroid treatment on high-resolution MRI and colour-coded duplex sonography (CCDS) findings in patients with GCA (temporal). METHODS: Sensitivity and specificity of CCDS and high-resolution contrast-enhanced MRI studies of 59 patients with suspected GCA were retrospectively analysed. Patients were grouped according to the duration of steroid treatment before imaging: 0-1 day, 2-4 days and &gt;4 days. In 41 patients, imaging results were compared with findings of temporal artery biopsy (TAB). RESULTS: Sixty-one per cent (36/59) of patients were diagnosed with GCA. TAB findings were positive in 59% (24/41). The compared results of TAB sensitivity of CCDS and MRI under steroid treatment of 0-1 day were 92% and 90%, 2-4 days 80% and 78% and &gt;4 days 50% and 80%, respectively. The compared results of the final clinical diagnosis sensitivity of CCDS and MRI under steroid treatment of 0-1 day was 88% and 85%, 2-4 days 50% and 64% and &gt;4 days 50% and 56%, respectively. CONCLUSION: Sensitivity of a first-time CCDS or an MRI for detection of GCA rapidly decreases under corticosteroid treatment. Therefore imaging of patients with suspected GCA should be performed as soon as possible, preferably within the first days of treatment.", "author" : [ { "dropping-particle" : "", "family" : "Hauenstein", "given" : "C", "non-dropping-particle" : "", "parse-names" : false, "suffix" : "" }, { "dropping-particle" : "", "family" : "Reinhard", "given" : "M", "non-dropping-particle" : "", "parse-names" : false, "suffix" : "" }, { "dropping-particle" : "", "family" : "Geiger", "given" : "J", "non-dropping-particle" : "", "parse-names" : false, "suffix" : "" }, { "dropping-particle" : "", "family" : "Markl", "given" : "M", "non-dropping-particle" : "", "parse-names" : false, "suffix" : "" }, { "dropping-particle" : "", "family" : "Hetzel", "given" : "A", "non-dropping-particle" : "", "parse-names" : false, "suffix" : "" }, { "dropping-particle" : "", "family" : "Treszl", "given" : "A", "non-dropping-particle" : "", "parse-names" : false, "suffix" : "" }, { "dropping-particle" : "", "family" : "Vaith", "given" : "P", "non-dropping-particle" : "", "parse-names" : false, "suffix" : "" }, { "dropping-particle" : "", "family" : "Bley", "given" : "Ta", "non-dropping-particle" : "", "parse-names" : false, "suffix" : "" } ], "container-title" : "Rheumatology", "id" : "ITEM-1", "issue" : "11", "issued" : { "date-parts" : [ [ "2012" ] ] }, "page" : "1999-2003", "title" : "Effects of early corticosteroid treatment on magnetic resonance imaging and ultrasonography findings in giant cell arteritis.", "type" : "article-journal", "volume" : "51" }, "uris" : [ "http://www.mendeley.com/documents/?uuid=160e958d-c816-481c-9442-ceb1f5938718" ] } ], "mendeley" : { "formattedCitation" : "(22)", "plainTextFormattedCitation" : "(22)", "previouslyFormattedCitation" : "(22)" }, "properties" : {  }, "schema" : "https://github.com/citation-style-language/schema/raw/master/csl-citation.json" }</w:instrText>
            </w:r>
            <w:r w:rsidR="005279BA" w:rsidRPr="00872D12">
              <w:rPr>
                <w:rFonts w:cstheme="minorHAnsi"/>
                <w:i/>
                <w:sz w:val="18"/>
                <w:szCs w:val="18"/>
                <w:lang w:val="en-GB"/>
              </w:rPr>
              <w:fldChar w:fldCharType="separate"/>
            </w:r>
            <w:r w:rsidR="00B33313" w:rsidRPr="00B33313">
              <w:rPr>
                <w:rFonts w:cstheme="minorHAnsi"/>
                <w:noProof/>
                <w:sz w:val="18"/>
                <w:szCs w:val="18"/>
                <w:lang w:val="en-GB"/>
              </w:rPr>
              <w:t>(22)</w:t>
            </w:r>
            <w:r w:rsidR="005279BA" w:rsidRPr="00872D12">
              <w:rPr>
                <w:rFonts w:cstheme="minorHAnsi"/>
                <w:i/>
                <w:sz w:val="18"/>
                <w:szCs w:val="18"/>
                <w:lang w:val="en-GB"/>
              </w:rPr>
              <w:fldChar w:fldCharType="end"/>
            </w:r>
          </w:p>
        </w:tc>
        <w:tc>
          <w:tcPr>
            <w:tcW w:w="604" w:type="dxa"/>
            <w:tcBorders>
              <w:top w:val="single" w:sz="4" w:space="0" w:color="auto"/>
              <w:left w:val="nil"/>
              <w:bottom w:val="single" w:sz="4" w:space="0" w:color="auto"/>
              <w:right w:val="nil"/>
            </w:tcBorders>
            <w:vAlign w:val="center"/>
          </w:tcPr>
          <w:p w14:paraId="53AEAD39" w14:textId="09DB8691" w:rsidR="004C5B23" w:rsidRPr="00872D12" w:rsidRDefault="00507936" w:rsidP="00CB62A2">
            <w:pPr>
              <w:jc w:val="center"/>
              <w:rPr>
                <w:rFonts w:cstheme="minorHAnsi"/>
                <w:i/>
                <w:sz w:val="18"/>
                <w:szCs w:val="18"/>
                <w:lang w:val="en-GB"/>
              </w:rPr>
            </w:pPr>
            <w:r w:rsidRPr="00872D12">
              <w:rPr>
                <w:rFonts w:cstheme="minorHAnsi"/>
                <w:i/>
                <w:sz w:val="18"/>
                <w:szCs w:val="18"/>
                <w:lang w:val="en-GB"/>
              </w:rPr>
              <w:t>59</w:t>
            </w:r>
          </w:p>
        </w:tc>
        <w:tc>
          <w:tcPr>
            <w:tcW w:w="992" w:type="dxa"/>
            <w:tcBorders>
              <w:top w:val="single" w:sz="4" w:space="0" w:color="auto"/>
              <w:left w:val="nil"/>
              <w:bottom w:val="single" w:sz="4" w:space="0" w:color="auto"/>
              <w:right w:val="nil"/>
            </w:tcBorders>
            <w:vAlign w:val="center"/>
          </w:tcPr>
          <w:p w14:paraId="60753E03" w14:textId="77777777" w:rsidR="004C5B23" w:rsidRPr="00872D12" w:rsidRDefault="00507936" w:rsidP="00CB62A2">
            <w:pPr>
              <w:jc w:val="center"/>
              <w:rPr>
                <w:rFonts w:cstheme="minorHAnsi"/>
                <w:i/>
                <w:sz w:val="18"/>
                <w:szCs w:val="18"/>
                <w:lang w:val="en-GB"/>
              </w:rPr>
            </w:pPr>
            <w:r w:rsidRPr="00872D12">
              <w:rPr>
                <w:rFonts w:cstheme="minorHAnsi"/>
                <w:i/>
                <w:sz w:val="18"/>
                <w:szCs w:val="18"/>
                <w:lang w:val="en-GB"/>
              </w:rPr>
              <w:t>32</w:t>
            </w:r>
          </w:p>
          <w:p w14:paraId="6F38585E" w14:textId="77BF154F" w:rsidR="00507936" w:rsidRPr="00872D12" w:rsidRDefault="00507936" w:rsidP="00CB62A2">
            <w:pPr>
              <w:jc w:val="center"/>
              <w:rPr>
                <w:rFonts w:cstheme="minorHAnsi"/>
                <w:i/>
                <w:sz w:val="18"/>
                <w:szCs w:val="18"/>
                <w:lang w:val="en-GB"/>
              </w:rPr>
            </w:pPr>
            <w:r w:rsidRPr="00872D12">
              <w:rPr>
                <w:rFonts w:cstheme="minorHAnsi"/>
                <w:i/>
                <w:sz w:val="18"/>
                <w:szCs w:val="18"/>
                <w:lang w:val="en-GB"/>
              </w:rPr>
              <w:t>(54)</w:t>
            </w:r>
          </w:p>
        </w:tc>
        <w:tc>
          <w:tcPr>
            <w:tcW w:w="1276" w:type="dxa"/>
            <w:tcBorders>
              <w:top w:val="single" w:sz="4" w:space="0" w:color="auto"/>
              <w:left w:val="nil"/>
              <w:bottom w:val="single" w:sz="4" w:space="0" w:color="auto"/>
              <w:right w:val="nil"/>
            </w:tcBorders>
            <w:vAlign w:val="center"/>
          </w:tcPr>
          <w:p w14:paraId="072518E5" w14:textId="30B094CE" w:rsidR="004C5B23" w:rsidRPr="00872D12" w:rsidRDefault="008D2274" w:rsidP="003101FE">
            <w:pPr>
              <w:jc w:val="center"/>
              <w:rPr>
                <w:rFonts w:cstheme="minorHAnsi"/>
                <w:i/>
                <w:sz w:val="18"/>
                <w:szCs w:val="18"/>
                <w:lang w:val="en-GB"/>
              </w:rPr>
            </w:pPr>
            <w:r w:rsidRPr="00872D12">
              <w:rPr>
                <w:rFonts w:cstheme="minorHAnsi"/>
                <w:i/>
                <w:sz w:val="18"/>
                <w:szCs w:val="18"/>
                <w:lang w:val="en-GB"/>
              </w:rPr>
              <w:t>r</w:t>
            </w:r>
            <w:r w:rsidR="004C5B23" w:rsidRPr="00872D12">
              <w:rPr>
                <w:rFonts w:cstheme="minorHAnsi"/>
                <w:i/>
                <w:sz w:val="18"/>
                <w:szCs w:val="18"/>
                <w:lang w:val="en-GB"/>
              </w:rPr>
              <w:t>etrospective</w:t>
            </w:r>
          </w:p>
          <w:p w14:paraId="5FA3073B" w14:textId="0F43E0F1" w:rsidR="008D2274" w:rsidRPr="00872D12" w:rsidRDefault="008D2274" w:rsidP="003101FE">
            <w:pPr>
              <w:jc w:val="center"/>
              <w:rPr>
                <w:rFonts w:cstheme="minorHAnsi"/>
                <w:i/>
                <w:sz w:val="18"/>
                <w:szCs w:val="18"/>
                <w:lang w:val="en-GB"/>
              </w:rPr>
            </w:pPr>
            <w:r w:rsidRPr="00872D12">
              <w:rPr>
                <w:rFonts w:cstheme="minorHAnsi"/>
                <w:i/>
                <w:sz w:val="18"/>
                <w:szCs w:val="18"/>
                <w:lang w:val="en-GB"/>
              </w:rPr>
              <w:t>cohort</w:t>
            </w:r>
          </w:p>
        </w:tc>
        <w:tc>
          <w:tcPr>
            <w:tcW w:w="1701" w:type="dxa"/>
            <w:tcBorders>
              <w:top w:val="single" w:sz="4" w:space="0" w:color="auto"/>
              <w:left w:val="nil"/>
              <w:bottom w:val="single" w:sz="4" w:space="0" w:color="auto"/>
              <w:right w:val="nil"/>
            </w:tcBorders>
            <w:vAlign w:val="center"/>
          </w:tcPr>
          <w:p w14:paraId="3CB8E16E" w14:textId="77777777" w:rsidR="008E67BF" w:rsidRDefault="002A46D5" w:rsidP="00CB62A2">
            <w:pPr>
              <w:jc w:val="center"/>
              <w:rPr>
                <w:rFonts w:cstheme="minorHAnsi"/>
                <w:i/>
                <w:sz w:val="18"/>
                <w:szCs w:val="18"/>
                <w:lang w:val="en-GB"/>
              </w:rPr>
            </w:pPr>
            <w:r w:rsidRPr="00872D12">
              <w:rPr>
                <w:rFonts w:cstheme="minorHAnsi"/>
                <w:i/>
                <w:sz w:val="18"/>
                <w:szCs w:val="18"/>
                <w:lang w:val="en-GB"/>
              </w:rPr>
              <w:t>s</w:t>
            </w:r>
            <w:r w:rsidR="00507936" w:rsidRPr="00872D12">
              <w:rPr>
                <w:rFonts w:cstheme="minorHAnsi"/>
                <w:i/>
                <w:sz w:val="18"/>
                <w:szCs w:val="18"/>
                <w:lang w:val="en-GB"/>
              </w:rPr>
              <w:t>uspected GCA + US</w:t>
            </w:r>
          </w:p>
          <w:p w14:paraId="0C5950A8" w14:textId="446BC0B8" w:rsidR="004C5B23" w:rsidRPr="00872D12" w:rsidRDefault="00507936" w:rsidP="00CB62A2">
            <w:pPr>
              <w:jc w:val="center"/>
              <w:rPr>
                <w:rFonts w:cstheme="minorHAnsi"/>
                <w:i/>
                <w:sz w:val="18"/>
                <w:szCs w:val="18"/>
                <w:lang w:val="en-GB"/>
              </w:rPr>
            </w:pPr>
            <w:r w:rsidRPr="00872D12">
              <w:rPr>
                <w:rFonts w:cstheme="minorHAnsi"/>
                <w:i/>
                <w:sz w:val="18"/>
                <w:szCs w:val="18"/>
                <w:lang w:val="en-GB"/>
              </w:rPr>
              <w:t>+ MRI</w:t>
            </w:r>
            <w:r w:rsidR="00153CAF" w:rsidRPr="00872D12">
              <w:rPr>
                <w:rFonts w:cstheme="minorHAnsi"/>
                <w:i/>
                <w:sz w:val="18"/>
                <w:szCs w:val="18"/>
                <w:vertAlign w:val="superscript"/>
                <w:lang w:val="en-GB"/>
              </w:rPr>
              <w:t>4</w:t>
            </w:r>
          </w:p>
        </w:tc>
        <w:tc>
          <w:tcPr>
            <w:tcW w:w="1842" w:type="dxa"/>
            <w:tcBorders>
              <w:top w:val="single" w:sz="4" w:space="0" w:color="auto"/>
              <w:left w:val="nil"/>
              <w:bottom w:val="single" w:sz="4" w:space="0" w:color="auto"/>
              <w:right w:val="nil"/>
            </w:tcBorders>
            <w:vAlign w:val="center"/>
          </w:tcPr>
          <w:p w14:paraId="58A29398" w14:textId="77777777" w:rsidR="008E67BF" w:rsidRDefault="00507936" w:rsidP="00CB62A2">
            <w:pPr>
              <w:jc w:val="center"/>
              <w:rPr>
                <w:rFonts w:cstheme="minorHAnsi"/>
                <w:i/>
                <w:sz w:val="18"/>
                <w:szCs w:val="18"/>
                <w:lang w:val="en-GB"/>
              </w:rPr>
            </w:pPr>
            <w:r w:rsidRPr="00872D12">
              <w:rPr>
                <w:rFonts w:cstheme="minorHAnsi"/>
                <w:i/>
                <w:sz w:val="18"/>
                <w:szCs w:val="18"/>
                <w:lang w:val="en-GB"/>
              </w:rPr>
              <w:t xml:space="preserve">clinical </w:t>
            </w:r>
            <w:proofErr w:type="spellStart"/>
            <w:r w:rsidRPr="00872D12">
              <w:rPr>
                <w:rFonts w:cstheme="minorHAnsi"/>
                <w:i/>
                <w:sz w:val="18"/>
                <w:szCs w:val="18"/>
                <w:lang w:val="en-GB"/>
              </w:rPr>
              <w:t>diagn</w:t>
            </w:r>
            <w:proofErr w:type="spellEnd"/>
            <w:r w:rsidRPr="00872D12">
              <w:rPr>
                <w:rFonts w:cstheme="minorHAnsi"/>
                <w:i/>
                <w:sz w:val="18"/>
                <w:szCs w:val="18"/>
                <w:lang w:val="en-GB"/>
              </w:rPr>
              <w:t xml:space="preserve"> </w:t>
            </w:r>
            <w:r w:rsidR="00C26095" w:rsidRPr="00872D12">
              <w:rPr>
                <w:rFonts w:cstheme="minorHAnsi"/>
                <w:i/>
                <w:sz w:val="18"/>
                <w:szCs w:val="18"/>
                <w:lang w:val="en-GB"/>
              </w:rPr>
              <w:t>≥</w:t>
            </w:r>
            <w:r w:rsidRPr="00872D12">
              <w:rPr>
                <w:rFonts w:cstheme="minorHAnsi"/>
                <w:i/>
                <w:sz w:val="18"/>
                <w:szCs w:val="18"/>
                <w:lang w:val="en-GB"/>
              </w:rPr>
              <w:t>6m</w:t>
            </w:r>
          </w:p>
          <w:p w14:paraId="5977F7EC" w14:textId="313E7B95" w:rsidR="004C5B23" w:rsidRPr="00872D12" w:rsidRDefault="00507936" w:rsidP="00CB62A2">
            <w:pPr>
              <w:jc w:val="center"/>
              <w:rPr>
                <w:rFonts w:cstheme="minorHAnsi"/>
                <w:i/>
                <w:sz w:val="18"/>
                <w:szCs w:val="18"/>
                <w:lang w:val="en-GB"/>
              </w:rPr>
            </w:pPr>
            <w:r w:rsidRPr="00872D12">
              <w:rPr>
                <w:rFonts w:cstheme="minorHAnsi"/>
                <w:i/>
                <w:sz w:val="18"/>
                <w:szCs w:val="18"/>
                <w:lang w:val="en-GB"/>
              </w:rPr>
              <w:t>or TAB</w:t>
            </w:r>
          </w:p>
        </w:tc>
        <w:tc>
          <w:tcPr>
            <w:tcW w:w="993" w:type="dxa"/>
            <w:tcBorders>
              <w:top w:val="single" w:sz="4" w:space="0" w:color="auto"/>
              <w:left w:val="nil"/>
              <w:bottom w:val="single" w:sz="4" w:space="0" w:color="auto"/>
              <w:right w:val="nil"/>
            </w:tcBorders>
            <w:vAlign w:val="center"/>
          </w:tcPr>
          <w:p w14:paraId="2EB158A7" w14:textId="77777777" w:rsidR="004C5B23" w:rsidRPr="00872D12" w:rsidRDefault="00507936" w:rsidP="00CB62A2">
            <w:pPr>
              <w:jc w:val="center"/>
              <w:rPr>
                <w:rFonts w:cstheme="minorHAnsi"/>
                <w:i/>
                <w:sz w:val="18"/>
                <w:szCs w:val="18"/>
                <w:lang w:val="en-GB"/>
              </w:rPr>
            </w:pPr>
            <w:r w:rsidRPr="00872D12">
              <w:rPr>
                <w:rFonts w:cstheme="minorHAnsi"/>
                <w:i/>
                <w:sz w:val="18"/>
                <w:szCs w:val="18"/>
                <w:lang w:val="en-GB"/>
              </w:rPr>
              <w:t>36</w:t>
            </w:r>
          </w:p>
          <w:p w14:paraId="6A6F1018" w14:textId="10FEC7CF" w:rsidR="004E3C8B" w:rsidRPr="00872D12" w:rsidRDefault="004E3C8B" w:rsidP="00CB62A2">
            <w:pPr>
              <w:jc w:val="center"/>
              <w:rPr>
                <w:rFonts w:cstheme="minorHAnsi"/>
                <w:i/>
                <w:sz w:val="18"/>
                <w:szCs w:val="18"/>
                <w:lang w:val="en-GB"/>
              </w:rPr>
            </w:pPr>
            <w:r w:rsidRPr="00872D12">
              <w:rPr>
                <w:rFonts w:cstheme="minorHAnsi"/>
                <w:i/>
                <w:sz w:val="18"/>
                <w:szCs w:val="18"/>
                <w:lang w:val="en-GB"/>
              </w:rPr>
              <w:t>(61)</w:t>
            </w:r>
          </w:p>
        </w:tc>
        <w:tc>
          <w:tcPr>
            <w:tcW w:w="850" w:type="dxa"/>
            <w:tcBorders>
              <w:top w:val="single" w:sz="4" w:space="0" w:color="auto"/>
              <w:left w:val="nil"/>
              <w:bottom w:val="single" w:sz="4" w:space="0" w:color="auto"/>
              <w:right w:val="nil"/>
            </w:tcBorders>
            <w:vAlign w:val="center"/>
          </w:tcPr>
          <w:p w14:paraId="14155FF5" w14:textId="77777777" w:rsidR="004C5B23" w:rsidRPr="00872D12" w:rsidRDefault="004E3C8B" w:rsidP="00CB62A2">
            <w:pPr>
              <w:jc w:val="center"/>
              <w:rPr>
                <w:rFonts w:cstheme="minorHAnsi"/>
                <w:i/>
                <w:sz w:val="18"/>
                <w:szCs w:val="18"/>
                <w:lang w:val="en-GB"/>
              </w:rPr>
            </w:pPr>
            <w:r w:rsidRPr="00872D12">
              <w:rPr>
                <w:rFonts w:cstheme="minorHAnsi"/>
                <w:i/>
                <w:sz w:val="18"/>
                <w:szCs w:val="18"/>
                <w:lang w:val="en-GB"/>
              </w:rPr>
              <w:t>24</w:t>
            </w:r>
          </w:p>
          <w:p w14:paraId="41C9501F" w14:textId="7F7D64DA" w:rsidR="004E3C8B" w:rsidRPr="00872D12" w:rsidRDefault="004E3C8B" w:rsidP="00CB62A2">
            <w:pPr>
              <w:jc w:val="center"/>
              <w:rPr>
                <w:rFonts w:cstheme="minorHAnsi"/>
                <w:i/>
                <w:sz w:val="18"/>
                <w:szCs w:val="18"/>
                <w:lang w:val="en-GB"/>
              </w:rPr>
            </w:pPr>
            <w:r w:rsidRPr="00872D12">
              <w:rPr>
                <w:rFonts w:cstheme="minorHAnsi"/>
                <w:i/>
                <w:sz w:val="18"/>
                <w:szCs w:val="18"/>
                <w:lang w:val="en-GB"/>
              </w:rPr>
              <w:t>(67)</w:t>
            </w:r>
          </w:p>
        </w:tc>
        <w:tc>
          <w:tcPr>
            <w:tcW w:w="992" w:type="dxa"/>
            <w:tcBorders>
              <w:top w:val="single" w:sz="4" w:space="0" w:color="auto"/>
              <w:left w:val="nil"/>
              <w:bottom w:val="single" w:sz="4" w:space="0" w:color="auto"/>
              <w:right w:val="nil"/>
            </w:tcBorders>
            <w:vAlign w:val="center"/>
          </w:tcPr>
          <w:p w14:paraId="63138236" w14:textId="3D672DC3" w:rsidR="004C5B23" w:rsidRPr="00872D12" w:rsidRDefault="004E3C8B" w:rsidP="00CB62A2">
            <w:pPr>
              <w:jc w:val="center"/>
              <w:rPr>
                <w:rFonts w:cstheme="minorHAnsi"/>
                <w:i/>
                <w:sz w:val="18"/>
                <w:szCs w:val="18"/>
                <w:lang w:val="en-GB"/>
              </w:rPr>
            </w:pPr>
            <w:r w:rsidRPr="00872D12">
              <w:rPr>
                <w:rFonts w:cstheme="minorHAnsi"/>
                <w:i/>
                <w:sz w:val="18"/>
                <w:szCs w:val="18"/>
                <w:lang w:val="en-GB"/>
              </w:rPr>
              <w:t>NR</w:t>
            </w:r>
          </w:p>
        </w:tc>
        <w:tc>
          <w:tcPr>
            <w:tcW w:w="1276" w:type="dxa"/>
            <w:tcBorders>
              <w:top w:val="single" w:sz="4" w:space="0" w:color="auto"/>
              <w:left w:val="nil"/>
              <w:bottom w:val="single" w:sz="4" w:space="0" w:color="auto"/>
              <w:right w:val="nil"/>
            </w:tcBorders>
            <w:vAlign w:val="center"/>
          </w:tcPr>
          <w:p w14:paraId="7E77405C" w14:textId="793F468D" w:rsidR="004C5B23" w:rsidRPr="00872D12" w:rsidRDefault="004E3C8B" w:rsidP="00CB62A2">
            <w:pPr>
              <w:jc w:val="center"/>
              <w:rPr>
                <w:rFonts w:cstheme="minorHAnsi"/>
                <w:i/>
                <w:sz w:val="18"/>
                <w:szCs w:val="18"/>
                <w:lang w:val="en-GB"/>
              </w:rPr>
            </w:pPr>
            <w:r w:rsidRPr="00872D12">
              <w:rPr>
                <w:rFonts w:cstheme="minorHAnsi"/>
                <w:i/>
                <w:sz w:val="18"/>
                <w:szCs w:val="18"/>
                <w:lang w:val="en-GB"/>
              </w:rPr>
              <w:t>TA</w:t>
            </w:r>
          </w:p>
        </w:tc>
        <w:tc>
          <w:tcPr>
            <w:tcW w:w="2126" w:type="dxa"/>
            <w:tcBorders>
              <w:top w:val="single" w:sz="4" w:space="0" w:color="auto"/>
              <w:left w:val="nil"/>
              <w:bottom w:val="single" w:sz="4" w:space="0" w:color="auto"/>
              <w:right w:val="nil"/>
            </w:tcBorders>
            <w:vAlign w:val="center"/>
          </w:tcPr>
          <w:p w14:paraId="3FECF518" w14:textId="4918F81F" w:rsidR="004C5B23" w:rsidRPr="00872D12" w:rsidRDefault="004E3C8B" w:rsidP="00CB62A2">
            <w:pPr>
              <w:jc w:val="center"/>
              <w:rPr>
                <w:rFonts w:cstheme="minorHAnsi"/>
                <w:i/>
                <w:sz w:val="18"/>
                <w:szCs w:val="18"/>
                <w:lang w:val="en-GB"/>
              </w:rPr>
            </w:pPr>
            <w:r w:rsidRPr="00872D12">
              <w:rPr>
                <w:rFonts w:cstheme="minorHAnsi"/>
                <w:i/>
                <w:sz w:val="18"/>
                <w:szCs w:val="18"/>
                <w:lang w:val="en-GB"/>
              </w:rPr>
              <w:t>halo</w:t>
            </w:r>
          </w:p>
        </w:tc>
        <w:tc>
          <w:tcPr>
            <w:tcW w:w="1276" w:type="dxa"/>
            <w:tcBorders>
              <w:top w:val="single" w:sz="4" w:space="0" w:color="auto"/>
              <w:left w:val="nil"/>
              <w:bottom w:val="single" w:sz="4" w:space="0" w:color="auto"/>
              <w:right w:val="single" w:sz="4" w:space="0" w:color="auto"/>
            </w:tcBorders>
            <w:vAlign w:val="center"/>
          </w:tcPr>
          <w:p w14:paraId="00837450" w14:textId="507D3AE1" w:rsidR="004C5B23" w:rsidRPr="00872D12" w:rsidRDefault="004E3C8B" w:rsidP="00CB62A2">
            <w:pPr>
              <w:jc w:val="center"/>
              <w:rPr>
                <w:rFonts w:cstheme="minorHAnsi"/>
                <w:i/>
                <w:sz w:val="18"/>
                <w:szCs w:val="18"/>
                <w:lang w:val="en-GB"/>
              </w:rPr>
            </w:pPr>
            <w:r w:rsidRPr="00872D12">
              <w:rPr>
                <w:rFonts w:cstheme="minorHAnsi"/>
                <w:i/>
                <w:sz w:val="18"/>
                <w:szCs w:val="18"/>
                <w:lang w:val="en-GB"/>
              </w:rPr>
              <w:t>NA</w:t>
            </w:r>
          </w:p>
        </w:tc>
      </w:tr>
      <w:tr w:rsidR="00A63E1A" w:rsidRPr="00071AEE" w14:paraId="6FC4605E" w14:textId="77777777" w:rsidTr="00097EE6">
        <w:tc>
          <w:tcPr>
            <w:tcW w:w="1518" w:type="dxa"/>
            <w:tcBorders>
              <w:top w:val="single" w:sz="4" w:space="0" w:color="auto"/>
              <w:left w:val="single" w:sz="4" w:space="0" w:color="auto"/>
              <w:bottom w:val="single" w:sz="4" w:space="0" w:color="auto"/>
              <w:right w:val="nil"/>
            </w:tcBorders>
            <w:vAlign w:val="center"/>
          </w:tcPr>
          <w:p w14:paraId="3684D539" w14:textId="3FD3B2A5" w:rsidR="00A63E1A" w:rsidRPr="00872D12" w:rsidRDefault="00A63E1A" w:rsidP="00CB62A2">
            <w:pPr>
              <w:jc w:val="center"/>
              <w:rPr>
                <w:rFonts w:cstheme="minorHAnsi"/>
                <w:i/>
                <w:sz w:val="18"/>
                <w:szCs w:val="18"/>
                <w:lang w:val="en-GB"/>
              </w:rPr>
            </w:pPr>
            <w:proofErr w:type="spellStart"/>
            <w:r w:rsidRPr="00872D12">
              <w:rPr>
                <w:rFonts w:cstheme="minorHAnsi"/>
                <w:i/>
                <w:sz w:val="18"/>
                <w:szCs w:val="18"/>
                <w:lang w:val="en-GB"/>
              </w:rPr>
              <w:t>Pfenninger</w:t>
            </w:r>
            <w:proofErr w:type="spellEnd"/>
            <w:r w:rsidRPr="00872D12">
              <w:rPr>
                <w:rFonts w:cstheme="minorHAnsi"/>
                <w:i/>
                <w:sz w:val="18"/>
                <w:szCs w:val="18"/>
                <w:lang w:val="en-GB"/>
              </w:rPr>
              <w:t xml:space="preserve"> L 2012</w:t>
            </w:r>
            <w:r w:rsidR="00835050" w:rsidRPr="00872D12">
              <w:rPr>
                <w:rFonts w:cstheme="minorHAnsi"/>
                <w:i/>
                <w:sz w:val="18"/>
                <w:szCs w:val="18"/>
                <w:lang w:val="en-GB"/>
              </w:rPr>
              <w:fldChar w:fldCharType="begin" w:fldLock="1"/>
            </w:r>
            <w:r w:rsidR="00B33313">
              <w:rPr>
                <w:rFonts w:cstheme="minorHAnsi"/>
                <w:i/>
                <w:sz w:val="18"/>
                <w:szCs w:val="18"/>
                <w:lang w:val="en-GB"/>
              </w:rPr>
              <w:instrText>ADDIN CSL_CITATION { "citationItems" : [ { "id" : "ITEM-1", "itemData" : { "DOI" : "10.1055/s-0031-1299232", "ISSN" : "00232165", "PMID" : "22499554", "abstract" : "INTRODUCTION: In clinical practice the temporal artery biopsy (TAB) in suspected giant cell arteritis (GCA) is still believed to be the \"gold standard\". The purpose of this study was to compare the histopathological findings of the TAB with duplex sonography of the temporal artery. PATIENTS AND METHODS: In our retrospective study we analysed 85 consecutive patients (52 female, mean age 71.5, range 55 - 91 years; 33 male, mean age 71.6, range 44 - 91 years) with suspected GCA who underwent TAB in our clinic between January 1999 - February 2011. All patients received a preoperative duplex sonography, 57 patients including description of the temporal arteries. RESULTS: 38 of 85 (44.7 %) of the artery biopsies were proven positive for GCA by histopathology. Interpretation of the duplex sonography was congruent of histopathological interpretation of the biopsy in 39 patients (68.4 %) and incongruent in 18 patients (31.6 %). Sensitivity of duplex-sonography was 44.4 %, specificity 90 %, positive predictive value 80 %. DISCUSSION: Duplex sonography is a non-invasive and very helpful diagnostic tool to guide the clinician in cases of suspected GCA but needs considerable skills. It shows a good specificity and relatively high positive predictive value as there are only few false positive results. A negative report however does not rule out GCA, so that in our opinion the TAB - at least in those cases - should still be performed. \u00a9 Georg Thieme Verlag KG Stuttgart \u00b7 New York.", "author" : [ { "dropping-particle" : "", "family" : "Pfenninger", "given" : "L.", "non-dropping-particle" : "", "parse-names" : false, "suffix" : "" }, { "dropping-particle" : "", "family" : "Horst", "given" : "A.", "non-dropping-particle" : "", "parse-names" : false, "suffix" : "" }, { "dropping-particle" : "", "family" : "Stuckmann", "given" : "G.", "non-dropping-particle" : "", "parse-names" : false, "suffix" : "" }, { "dropping-particle" : "", "family" : "Flury", "given" : "R.", "non-dropping-particle" : "", "parse-names" : false, "suffix" : "" }, { "dropping-particle" : "", "family" : "St\u00fcrmer", "given" : "J.", "non-dropping-particle" : "", "parse-names" : false, "suffix" : "" } ], "container-title" : "Klinische Monatsblatter fur Augenheilkunde", "id" : "ITEM-1", "issue" : "4", "issued" : { "date-parts" : [ [ "2012" ] ] }, "page" : "369-373", "title" : "Comparison of histopathological findings with duplex sonography of the temporal arteries in suspected giant cell arteritis", "type" : "article-journal", "volume" : "229" }, "uris" : [ "http://www.mendeley.com/documents/?uuid=b39fb6a9-d481-4283-9e85-d3bb43f44261" ] } ], "mendeley" : { "formattedCitation" : "(23)", "plainTextFormattedCitation" : "(23)", "previouslyFormattedCitation" : "(23)" }, "properties" : {  }, "schema" : "https://github.com/citation-style-language/schema/raw/master/csl-citation.json" }</w:instrText>
            </w:r>
            <w:r w:rsidR="00835050" w:rsidRPr="00872D12">
              <w:rPr>
                <w:rFonts w:cstheme="minorHAnsi"/>
                <w:i/>
                <w:sz w:val="18"/>
                <w:szCs w:val="18"/>
                <w:lang w:val="en-GB"/>
              </w:rPr>
              <w:fldChar w:fldCharType="separate"/>
            </w:r>
            <w:r w:rsidR="00B33313" w:rsidRPr="00B33313">
              <w:rPr>
                <w:rFonts w:cstheme="minorHAnsi"/>
                <w:noProof/>
                <w:sz w:val="18"/>
                <w:szCs w:val="18"/>
                <w:lang w:val="en-GB"/>
              </w:rPr>
              <w:t>(23)</w:t>
            </w:r>
            <w:r w:rsidR="00835050" w:rsidRPr="00872D12">
              <w:rPr>
                <w:rFonts w:cstheme="minorHAnsi"/>
                <w:i/>
                <w:sz w:val="18"/>
                <w:szCs w:val="18"/>
                <w:lang w:val="en-GB"/>
              </w:rPr>
              <w:fldChar w:fldCharType="end"/>
            </w:r>
          </w:p>
        </w:tc>
        <w:tc>
          <w:tcPr>
            <w:tcW w:w="604" w:type="dxa"/>
            <w:tcBorders>
              <w:top w:val="single" w:sz="4" w:space="0" w:color="auto"/>
              <w:left w:val="nil"/>
              <w:bottom w:val="single" w:sz="4" w:space="0" w:color="auto"/>
              <w:right w:val="nil"/>
            </w:tcBorders>
            <w:vAlign w:val="center"/>
          </w:tcPr>
          <w:p w14:paraId="20F4B391" w14:textId="617330A9" w:rsidR="00A63E1A" w:rsidRPr="00872D12" w:rsidRDefault="008936BB" w:rsidP="00CB62A2">
            <w:pPr>
              <w:jc w:val="center"/>
              <w:rPr>
                <w:rFonts w:cstheme="minorHAnsi"/>
                <w:i/>
                <w:sz w:val="18"/>
                <w:szCs w:val="18"/>
                <w:lang w:val="en-GB"/>
              </w:rPr>
            </w:pPr>
            <w:r w:rsidRPr="00872D12">
              <w:rPr>
                <w:rFonts w:cstheme="minorHAnsi"/>
                <w:i/>
                <w:sz w:val="18"/>
                <w:szCs w:val="18"/>
                <w:lang w:val="en-GB"/>
              </w:rPr>
              <w:t>57</w:t>
            </w:r>
          </w:p>
        </w:tc>
        <w:tc>
          <w:tcPr>
            <w:tcW w:w="992" w:type="dxa"/>
            <w:tcBorders>
              <w:top w:val="single" w:sz="4" w:space="0" w:color="auto"/>
              <w:left w:val="nil"/>
              <w:bottom w:val="single" w:sz="4" w:space="0" w:color="auto"/>
              <w:right w:val="nil"/>
            </w:tcBorders>
            <w:vAlign w:val="center"/>
          </w:tcPr>
          <w:p w14:paraId="63359CAE" w14:textId="77777777" w:rsidR="00A63E1A" w:rsidRPr="00872D12" w:rsidRDefault="00C306F5" w:rsidP="00CB62A2">
            <w:pPr>
              <w:jc w:val="center"/>
              <w:rPr>
                <w:rFonts w:cstheme="minorHAnsi"/>
                <w:i/>
                <w:sz w:val="18"/>
                <w:szCs w:val="18"/>
                <w:lang w:val="en-GB"/>
              </w:rPr>
            </w:pPr>
            <w:r w:rsidRPr="00872D12">
              <w:rPr>
                <w:rFonts w:cstheme="minorHAnsi"/>
                <w:i/>
                <w:sz w:val="18"/>
                <w:szCs w:val="18"/>
                <w:lang w:val="en-GB"/>
              </w:rPr>
              <w:t>52</w:t>
            </w:r>
          </w:p>
          <w:p w14:paraId="66997C91" w14:textId="1A6137FF" w:rsidR="00C306F5" w:rsidRPr="00872D12" w:rsidRDefault="00C306F5" w:rsidP="00CB62A2">
            <w:pPr>
              <w:jc w:val="center"/>
              <w:rPr>
                <w:rFonts w:cstheme="minorHAnsi"/>
                <w:i/>
                <w:sz w:val="18"/>
                <w:szCs w:val="18"/>
                <w:lang w:val="en-GB"/>
              </w:rPr>
            </w:pPr>
            <w:r w:rsidRPr="00872D12">
              <w:rPr>
                <w:rFonts w:cstheme="minorHAnsi"/>
                <w:i/>
                <w:sz w:val="18"/>
                <w:szCs w:val="18"/>
                <w:lang w:val="en-GB"/>
              </w:rPr>
              <w:t>(</w:t>
            </w:r>
            <w:r w:rsidR="008936BB" w:rsidRPr="00872D12">
              <w:rPr>
                <w:rFonts w:cstheme="minorHAnsi"/>
                <w:i/>
                <w:sz w:val="18"/>
                <w:szCs w:val="18"/>
                <w:lang w:val="en-GB"/>
              </w:rPr>
              <w:t>91</w:t>
            </w:r>
            <w:r w:rsidRPr="00872D12">
              <w:rPr>
                <w:rFonts w:cstheme="minorHAnsi"/>
                <w:i/>
                <w:sz w:val="18"/>
                <w:szCs w:val="18"/>
                <w:lang w:val="en-GB"/>
              </w:rPr>
              <w:t>)</w:t>
            </w:r>
          </w:p>
        </w:tc>
        <w:tc>
          <w:tcPr>
            <w:tcW w:w="1276" w:type="dxa"/>
            <w:tcBorders>
              <w:top w:val="single" w:sz="4" w:space="0" w:color="auto"/>
              <w:left w:val="nil"/>
              <w:bottom w:val="single" w:sz="4" w:space="0" w:color="auto"/>
              <w:right w:val="nil"/>
            </w:tcBorders>
            <w:vAlign w:val="center"/>
          </w:tcPr>
          <w:p w14:paraId="294CBE0A" w14:textId="3D2F9CCD" w:rsidR="00A63E1A" w:rsidRPr="00872D12" w:rsidRDefault="002722B7" w:rsidP="002722B7">
            <w:pPr>
              <w:jc w:val="center"/>
              <w:rPr>
                <w:rFonts w:cstheme="minorHAnsi"/>
                <w:i/>
                <w:sz w:val="18"/>
                <w:szCs w:val="18"/>
                <w:lang w:val="en-GB"/>
              </w:rPr>
            </w:pPr>
            <w:r w:rsidRPr="00872D12">
              <w:rPr>
                <w:rFonts w:cstheme="minorHAnsi"/>
                <w:i/>
                <w:sz w:val="18"/>
                <w:szCs w:val="18"/>
                <w:lang w:val="en-GB"/>
              </w:rPr>
              <w:t>retrospective cohort</w:t>
            </w:r>
          </w:p>
        </w:tc>
        <w:tc>
          <w:tcPr>
            <w:tcW w:w="1701" w:type="dxa"/>
            <w:tcBorders>
              <w:top w:val="single" w:sz="4" w:space="0" w:color="auto"/>
              <w:left w:val="nil"/>
              <w:bottom w:val="single" w:sz="4" w:space="0" w:color="auto"/>
              <w:right w:val="nil"/>
            </w:tcBorders>
            <w:vAlign w:val="center"/>
          </w:tcPr>
          <w:p w14:paraId="5AF8BC9A" w14:textId="77777777" w:rsidR="008E67BF" w:rsidRDefault="00A63E1A" w:rsidP="00CB62A2">
            <w:pPr>
              <w:jc w:val="center"/>
              <w:rPr>
                <w:rFonts w:cstheme="minorHAnsi"/>
                <w:i/>
                <w:sz w:val="18"/>
                <w:szCs w:val="18"/>
                <w:lang w:val="en-GB"/>
              </w:rPr>
            </w:pPr>
            <w:r w:rsidRPr="00872D12">
              <w:rPr>
                <w:rFonts w:cstheme="minorHAnsi"/>
                <w:i/>
                <w:sz w:val="18"/>
                <w:szCs w:val="18"/>
                <w:lang w:val="en-GB"/>
              </w:rPr>
              <w:t xml:space="preserve">suspected GCA + </w:t>
            </w:r>
            <w:r w:rsidR="002722B7" w:rsidRPr="00872D12">
              <w:rPr>
                <w:rFonts w:cstheme="minorHAnsi"/>
                <w:i/>
                <w:sz w:val="18"/>
                <w:szCs w:val="18"/>
                <w:lang w:val="en-GB"/>
              </w:rPr>
              <w:t>US</w:t>
            </w:r>
          </w:p>
          <w:p w14:paraId="002346AD" w14:textId="7F72CB06" w:rsidR="00A63E1A" w:rsidRPr="00872D12" w:rsidRDefault="002722B7" w:rsidP="00CB62A2">
            <w:pPr>
              <w:jc w:val="center"/>
              <w:rPr>
                <w:rFonts w:cstheme="minorHAnsi"/>
                <w:i/>
                <w:sz w:val="18"/>
                <w:szCs w:val="18"/>
                <w:lang w:val="en-GB"/>
              </w:rPr>
            </w:pPr>
            <w:r w:rsidRPr="00872D12">
              <w:rPr>
                <w:rFonts w:cstheme="minorHAnsi"/>
                <w:i/>
                <w:sz w:val="18"/>
                <w:szCs w:val="18"/>
                <w:lang w:val="en-GB"/>
              </w:rPr>
              <w:t>+ TAB</w:t>
            </w:r>
            <w:r w:rsidR="00153CAF" w:rsidRPr="00872D12">
              <w:rPr>
                <w:rFonts w:cstheme="minorHAnsi"/>
                <w:i/>
                <w:sz w:val="18"/>
                <w:szCs w:val="18"/>
                <w:vertAlign w:val="superscript"/>
                <w:lang w:val="en-GB"/>
              </w:rPr>
              <w:t>5</w:t>
            </w:r>
          </w:p>
        </w:tc>
        <w:tc>
          <w:tcPr>
            <w:tcW w:w="1842" w:type="dxa"/>
            <w:tcBorders>
              <w:top w:val="single" w:sz="4" w:space="0" w:color="auto"/>
              <w:left w:val="nil"/>
              <w:bottom w:val="single" w:sz="4" w:space="0" w:color="auto"/>
              <w:right w:val="nil"/>
            </w:tcBorders>
            <w:vAlign w:val="center"/>
          </w:tcPr>
          <w:p w14:paraId="645B016F" w14:textId="2E04450B" w:rsidR="00A63E1A" w:rsidRPr="00872D12" w:rsidRDefault="00E304A3" w:rsidP="00CB62A2">
            <w:pPr>
              <w:jc w:val="center"/>
              <w:rPr>
                <w:rFonts w:cstheme="minorHAnsi"/>
                <w:i/>
                <w:sz w:val="18"/>
                <w:szCs w:val="18"/>
                <w:lang w:val="en-GB"/>
              </w:rPr>
            </w:pPr>
            <w:r w:rsidRPr="00872D12">
              <w:rPr>
                <w:rFonts w:cstheme="minorHAnsi"/>
                <w:i/>
                <w:sz w:val="18"/>
                <w:szCs w:val="18"/>
                <w:lang w:val="en-GB"/>
              </w:rPr>
              <w:t>TAB</w:t>
            </w:r>
          </w:p>
        </w:tc>
        <w:tc>
          <w:tcPr>
            <w:tcW w:w="993" w:type="dxa"/>
            <w:tcBorders>
              <w:top w:val="single" w:sz="4" w:space="0" w:color="auto"/>
              <w:left w:val="nil"/>
              <w:bottom w:val="single" w:sz="4" w:space="0" w:color="auto"/>
              <w:right w:val="nil"/>
            </w:tcBorders>
            <w:vAlign w:val="center"/>
          </w:tcPr>
          <w:p w14:paraId="2E433D2C" w14:textId="77777777" w:rsidR="00A63E1A" w:rsidRPr="00872D12" w:rsidRDefault="008936BB" w:rsidP="00CB62A2">
            <w:pPr>
              <w:jc w:val="center"/>
              <w:rPr>
                <w:rFonts w:cstheme="minorHAnsi"/>
                <w:i/>
                <w:sz w:val="18"/>
                <w:szCs w:val="18"/>
                <w:lang w:val="en-GB"/>
              </w:rPr>
            </w:pPr>
            <w:r w:rsidRPr="00872D12">
              <w:rPr>
                <w:rFonts w:cstheme="minorHAnsi"/>
                <w:i/>
                <w:sz w:val="18"/>
                <w:szCs w:val="18"/>
                <w:lang w:val="en-GB"/>
              </w:rPr>
              <w:t>27</w:t>
            </w:r>
          </w:p>
          <w:p w14:paraId="1252EE13" w14:textId="001CD66A" w:rsidR="005D7376" w:rsidRPr="00872D12" w:rsidRDefault="005D7376" w:rsidP="00CB62A2">
            <w:pPr>
              <w:jc w:val="center"/>
              <w:rPr>
                <w:rFonts w:cstheme="minorHAnsi"/>
                <w:i/>
                <w:sz w:val="18"/>
                <w:szCs w:val="18"/>
                <w:lang w:val="en-GB"/>
              </w:rPr>
            </w:pPr>
            <w:r w:rsidRPr="00872D12">
              <w:rPr>
                <w:rFonts w:cstheme="minorHAnsi"/>
                <w:i/>
                <w:sz w:val="18"/>
                <w:szCs w:val="18"/>
                <w:lang w:val="en-GB"/>
              </w:rPr>
              <w:t>(47)</w:t>
            </w:r>
          </w:p>
        </w:tc>
        <w:tc>
          <w:tcPr>
            <w:tcW w:w="850" w:type="dxa"/>
            <w:tcBorders>
              <w:top w:val="single" w:sz="4" w:space="0" w:color="auto"/>
              <w:left w:val="nil"/>
              <w:bottom w:val="single" w:sz="4" w:space="0" w:color="auto"/>
              <w:right w:val="nil"/>
            </w:tcBorders>
            <w:vAlign w:val="center"/>
          </w:tcPr>
          <w:p w14:paraId="0E69FA35" w14:textId="77777777" w:rsidR="00A63E1A" w:rsidRPr="00872D12" w:rsidRDefault="005D7376" w:rsidP="00CB62A2">
            <w:pPr>
              <w:jc w:val="center"/>
              <w:rPr>
                <w:rFonts w:cstheme="minorHAnsi"/>
                <w:i/>
                <w:sz w:val="18"/>
                <w:szCs w:val="18"/>
                <w:lang w:val="en-GB"/>
              </w:rPr>
            </w:pPr>
            <w:r w:rsidRPr="00872D12">
              <w:rPr>
                <w:rFonts w:cstheme="minorHAnsi"/>
                <w:i/>
                <w:sz w:val="18"/>
                <w:szCs w:val="18"/>
                <w:lang w:val="en-GB"/>
              </w:rPr>
              <w:t>27</w:t>
            </w:r>
          </w:p>
          <w:p w14:paraId="1283FC3D" w14:textId="4344A774" w:rsidR="005D7376" w:rsidRPr="00872D12" w:rsidRDefault="005D7376" w:rsidP="00CB62A2">
            <w:pPr>
              <w:jc w:val="center"/>
              <w:rPr>
                <w:rFonts w:cstheme="minorHAnsi"/>
                <w:i/>
                <w:sz w:val="18"/>
                <w:szCs w:val="18"/>
                <w:lang w:val="en-GB"/>
              </w:rPr>
            </w:pPr>
            <w:r w:rsidRPr="00872D12">
              <w:rPr>
                <w:rFonts w:cstheme="minorHAnsi"/>
                <w:i/>
                <w:sz w:val="18"/>
                <w:szCs w:val="18"/>
                <w:lang w:val="en-GB"/>
              </w:rPr>
              <w:t>(47)</w:t>
            </w:r>
          </w:p>
        </w:tc>
        <w:tc>
          <w:tcPr>
            <w:tcW w:w="992" w:type="dxa"/>
            <w:tcBorders>
              <w:top w:val="single" w:sz="4" w:space="0" w:color="auto"/>
              <w:left w:val="nil"/>
              <w:bottom w:val="single" w:sz="4" w:space="0" w:color="auto"/>
              <w:right w:val="nil"/>
            </w:tcBorders>
            <w:vAlign w:val="center"/>
          </w:tcPr>
          <w:p w14:paraId="6C705F83" w14:textId="791E5024" w:rsidR="00A63E1A" w:rsidRPr="00872D12" w:rsidRDefault="002722B7" w:rsidP="00CB62A2">
            <w:pPr>
              <w:jc w:val="center"/>
              <w:rPr>
                <w:rFonts w:cstheme="minorHAnsi"/>
                <w:i/>
                <w:sz w:val="18"/>
                <w:szCs w:val="18"/>
                <w:lang w:val="en-GB"/>
              </w:rPr>
            </w:pPr>
            <w:r w:rsidRPr="00872D12">
              <w:rPr>
                <w:rFonts w:cstheme="minorHAnsi"/>
                <w:i/>
                <w:sz w:val="18"/>
                <w:szCs w:val="18"/>
                <w:lang w:val="en-GB"/>
              </w:rPr>
              <w:t>NR</w:t>
            </w:r>
          </w:p>
        </w:tc>
        <w:tc>
          <w:tcPr>
            <w:tcW w:w="1276" w:type="dxa"/>
            <w:tcBorders>
              <w:top w:val="single" w:sz="4" w:space="0" w:color="auto"/>
              <w:left w:val="nil"/>
              <w:bottom w:val="single" w:sz="4" w:space="0" w:color="auto"/>
              <w:right w:val="nil"/>
            </w:tcBorders>
            <w:vAlign w:val="center"/>
          </w:tcPr>
          <w:p w14:paraId="2E0D1D00" w14:textId="0F12D5B3" w:rsidR="00A63E1A" w:rsidRPr="00872D12" w:rsidRDefault="002722B7" w:rsidP="00CB62A2">
            <w:pPr>
              <w:jc w:val="center"/>
              <w:rPr>
                <w:rFonts w:cstheme="minorHAnsi"/>
                <w:i/>
                <w:sz w:val="18"/>
                <w:szCs w:val="18"/>
                <w:lang w:val="en-GB"/>
              </w:rPr>
            </w:pPr>
            <w:r w:rsidRPr="00872D12">
              <w:rPr>
                <w:rFonts w:cstheme="minorHAnsi"/>
                <w:i/>
                <w:sz w:val="18"/>
                <w:szCs w:val="18"/>
                <w:lang w:val="en-GB"/>
              </w:rPr>
              <w:t>TA</w:t>
            </w:r>
          </w:p>
        </w:tc>
        <w:tc>
          <w:tcPr>
            <w:tcW w:w="2126" w:type="dxa"/>
            <w:tcBorders>
              <w:top w:val="single" w:sz="4" w:space="0" w:color="auto"/>
              <w:left w:val="nil"/>
              <w:bottom w:val="single" w:sz="4" w:space="0" w:color="auto"/>
              <w:right w:val="nil"/>
            </w:tcBorders>
            <w:vAlign w:val="center"/>
          </w:tcPr>
          <w:p w14:paraId="5DA00441" w14:textId="77777777" w:rsidR="002722B7" w:rsidRPr="00872D12" w:rsidRDefault="008936BB" w:rsidP="00CB62A2">
            <w:pPr>
              <w:jc w:val="center"/>
              <w:rPr>
                <w:rFonts w:cstheme="minorHAnsi"/>
                <w:i/>
                <w:sz w:val="18"/>
                <w:szCs w:val="18"/>
                <w:lang w:val="en-GB"/>
              </w:rPr>
            </w:pPr>
            <w:r w:rsidRPr="00872D12">
              <w:rPr>
                <w:rFonts w:cstheme="minorHAnsi"/>
                <w:i/>
                <w:sz w:val="18"/>
                <w:szCs w:val="18"/>
                <w:lang w:val="en-GB"/>
              </w:rPr>
              <w:t>halo</w:t>
            </w:r>
          </w:p>
          <w:p w14:paraId="481E5EF1" w14:textId="534CE0A5" w:rsidR="008936BB" w:rsidRPr="00872D12" w:rsidRDefault="008936BB" w:rsidP="00CB62A2">
            <w:pPr>
              <w:jc w:val="center"/>
              <w:rPr>
                <w:rFonts w:cstheme="minorHAnsi"/>
                <w:i/>
                <w:sz w:val="18"/>
                <w:szCs w:val="18"/>
                <w:lang w:val="en-GB"/>
              </w:rPr>
            </w:pPr>
            <w:r w:rsidRPr="00872D12">
              <w:rPr>
                <w:rFonts w:cstheme="minorHAnsi"/>
                <w:i/>
                <w:sz w:val="18"/>
                <w:szCs w:val="18"/>
                <w:lang w:val="en-GB"/>
              </w:rPr>
              <w:t>halo/stenosis/occlusion</w:t>
            </w:r>
          </w:p>
        </w:tc>
        <w:tc>
          <w:tcPr>
            <w:tcW w:w="1276" w:type="dxa"/>
            <w:tcBorders>
              <w:top w:val="single" w:sz="4" w:space="0" w:color="auto"/>
              <w:left w:val="nil"/>
              <w:bottom w:val="single" w:sz="4" w:space="0" w:color="auto"/>
              <w:right w:val="single" w:sz="4" w:space="0" w:color="auto"/>
            </w:tcBorders>
            <w:vAlign w:val="center"/>
          </w:tcPr>
          <w:p w14:paraId="502D2A80" w14:textId="12362599" w:rsidR="00A63E1A" w:rsidRPr="00872D12" w:rsidRDefault="002722B7" w:rsidP="00CB62A2">
            <w:pPr>
              <w:jc w:val="center"/>
              <w:rPr>
                <w:rFonts w:cstheme="minorHAnsi"/>
                <w:i/>
                <w:sz w:val="18"/>
                <w:szCs w:val="18"/>
                <w:lang w:val="en-GB"/>
              </w:rPr>
            </w:pPr>
            <w:r w:rsidRPr="00872D12">
              <w:rPr>
                <w:rFonts w:cstheme="minorHAnsi"/>
                <w:i/>
                <w:sz w:val="18"/>
                <w:szCs w:val="18"/>
                <w:lang w:val="en-GB"/>
              </w:rPr>
              <w:t>NA</w:t>
            </w:r>
          </w:p>
        </w:tc>
      </w:tr>
      <w:tr w:rsidR="00CB62A2" w:rsidRPr="00071AEE" w14:paraId="4C216E20" w14:textId="77777777" w:rsidTr="00097EE6">
        <w:tc>
          <w:tcPr>
            <w:tcW w:w="1518" w:type="dxa"/>
            <w:tcBorders>
              <w:top w:val="single" w:sz="4" w:space="0" w:color="auto"/>
              <w:left w:val="single" w:sz="4" w:space="0" w:color="auto"/>
              <w:bottom w:val="single" w:sz="4" w:space="0" w:color="auto"/>
              <w:right w:val="nil"/>
            </w:tcBorders>
            <w:vAlign w:val="center"/>
          </w:tcPr>
          <w:p w14:paraId="7441EB1A" w14:textId="43B64C8D" w:rsidR="00CB62A2" w:rsidRPr="00CB62A2" w:rsidRDefault="00CB62A2" w:rsidP="00CB62A2">
            <w:pPr>
              <w:jc w:val="center"/>
              <w:rPr>
                <w:rFonts w:cstheme="minorHAnsi"/>
                <w:b/>
                <w:sz w:val="24"/>
                <w:szCs w:val="24"/>
                <w:lang w:val="en-GB"/>
              </w:rPr>
            </w:pPr>
            <w:proofErr w:type="spellStart"/>
            <w:r w:rsidRPr="00CB62A2">
              <w:rPr>
                <w:rFonts w:cstheme="minorHAnsi"/>
                <w:sz w:val="18"/>
                <w:szCs w:val="18"/>
                <w:lang w:val="en-GB"/>
              </w:rPr>
              <w:t>Aschwanden</w:t>
            </w:r>
            <w:proofErr w:type="spellEnd"/>
            <w:r w:rsidRPr="00CB62A2">
              <w:rPr>
                <w:rFonts w:cstheme="minorHAnsi"/>
                <w:sz w:val="18"/>
                <w:szCs w:val="18"/>
                <w:lang w:val="en-GB"/>
              </w:rPr>
              <w:t xml:space="preserve"> M 2013</w:t>
            </w:r>
            <w:r w:rsidRPr="00CB62A2">
              <w:rPr>
                <w:rFonts w:cstheme="minorHAnsi"/>
                <w:sz w:val="18"/>
                <w:szCs w:val="18"/>
              </w:rPr>
              <w:fldChar w:fldCharType="begin" w:fldLock="1"/>
            </w:r>
            <w:r w:rsidR="00B33313">
              <w:rPr>
                <w:rFonts w:cstheme="minorHAnsi"/>
                <w:sz w:val="18"/>
                <w:szCs w:val="18"/>
                <w:lang w:val="en-GB"/>
              </w:rPr>
              <w:instrText>ADDIN CSL_CITATION { "citationItems" : [ { "id" : "ITEM-1", "itemData" : { "DOI" : "10.1055/s-0032-1312821", "ISBN" : "1438-8782 (Electronic)\\r0172-4614 (Linking)", "ISSN" : "1438-8782", "PMID" : "22693039", "abstract" : "PURPOSE: In patients with suspected giant cell arteritis (GCA), a search for the perivascular halo sign, a sophisticated color duplex ultrasound (CDU) finding, at experienced centers reliably identifies inflamed temporal arteries (TA). We tested whether TA compression in patients with GCA, a simple, largely operator-independent maneuver, elicits contrasting echogenicity between the diseased artery wall and the surrounding tissue (compression sign).\\n\\nMATERIALS AND METHODS: 80 individuals with suspected GCA were prospectively enrolled in this single-center study. In all study participants, bilateral ultrasound examination of the TA established the presence/absence of the halo and compression sign. A positive compression sign was defined as visibility of the TA upon transducer-imposed compression of the artery. Based on ACR criteria, a team of specialized physicians independently grouped patients as GCA versus non-GCA.\\n\\nRESULTS: 43/80 study participants were grouped as GCA. Both the halo sign and the compression sign were positive in 34/43 patients in the GCA group, and negative in all 37/37 of the non-GCA group, resulting in a sensitivity of 79 % and a specificity of 100 % for both the halo and the compression sign.\\n\\nCONCLUSION: In this cohort of individuals with suspected GCA, the halo sign and the compression sign were equal in their diagnostic performance. The simplicity of the compression sign suggests a level of reliability warranting further evaluation.", "author" : [ { "dropping-particle" : "", "family" : "Aschwanden", "given" : "M", "non-dropping-particle" : "", "parse-names" : false, "suffix" : "" }, { "dropping-particle" : "", "family" : "Daikeler", "given" : "T", "non-dropping-particle" : "", "parse-names" : false, "suffix" : "" }, { "dropping-particle" : "", "family" : "Kesten", "given" : "F", "non-dropping-particle" : "", "parse-names" : false, "suffix" : "" }, { "dropping-particle" : "", "family" : "Baldi", "given" : "T", "non-dropping-particle" : "", "parse-names" : false, "suffix" : "" }, { "dropping-particle" : "", "family" : "Benz", "given" : "D", "non-dropping-particle" : "", "parse-names" : false, "suffix" : "" }, { "dropping-particle" : "", "family" : "Tyndall", "given" : "a", "non-dropping-particle" : "", "parse-names" : false, "suffix" : "" }, { "dropping-particle" : "", "family" : "Imfeld", "given" : "S", "non-dropping-particle" : "", "parse-names" : false, "suffix" : "" }, { "dropping-particle" : "", "family" : "Staub", "given" : "D", "non-dropping-particle" : "", "parse-names" : false, "suffix" : "" }, { "dropping-particle" : "", "family" : "Hess", "given" : "C", "non-dropping-particle" : "", "parse-names" : false, "suffix" : "" }, { "dropping-particle" : "", "family" : "Jaeger", "given" : "K a", "non-dropping-particle" : "", "parse-names" : false, "suffix" : "" } ], "container-title" : "Ultraschall in der Medizin (Stuttgart, Germany : 1980)", "id" : "ITEM-1", "issue" : "1", "issued" : { "date-parts" : [ [ "2013" ] ] }, "page" : "47-50", "title" : "Temporal artery compression sign--a novel ultrasound finding for the diagnosis of giant cell arteritis.", "type" : "article-journal", "volume" : "34" }, "uris" : [ "http://www.mendeley.com/documents/?uuid=5eeb4ad9-d080-4490-9c48-413a801d28db" ] } ], "mendeley" : { "formattedCitation" : "(24)", "plainTextFormattedCitation" : "(24)", "previouslyFormattedCitation" : "(24)" }, "properties" : {  }, "schema" : "https://github.com/citation-style-language/schema/raw/master/csl-citation.json" }</w:instrText>
            </w:r>
            <w:r w:rsidRPr="00CB62A2">
              <w:rPr>
                <w:rFonts w:cstheme="minorHAnsi"/>
                <w:sz w:val="18"/>
                <w:szCs w:val="18"/>
              </w:rPr>
              <w:fldChar w:fldCharType="separate"/>
            </w:r>
            <w:r w:rsidR="00B33313" w:rsidRPr="00B33313">
              <w:rPr>
                <w:rFonts w:cstheme="minorHAnsi"/>
                <w:noProof/>
                <w:sz w:val="18"/>
                <w:szCs w:val="18"/>
                <w:lang w:val="pt-PT"/>
              </w:rPr>
              <w:t>(24)</w:t>
            </w:r>
            <w:r w:rsidRPr="00CB62A2">
              <w:rPr>
                <w:rFonts w:cstheme="minorHAnsi"/>
                <w:sz w:val="18"/>
                <w:szCs w:val="18"/>
              </w:rPr>
              <w:fldChar w:fldCharType="end"/>
            </w:r>
          </w:p>
        </w:tc>
        <w:tc>
          <w:tcPr>
            <w:tcW w:w="604" w:type="dxa"/>
            <w:tcBorders>
              <w:top w:val="single" w:sz="4" w:space="0" w:color="auto"/>
              <w:left w:val="nil"/>
              <w:bottom w:val="single" w:sz="4" w:space="0" w:color="auto"/>
              <w:right w:val="nil"/>
            </w:tcBorders>
            <w:vAlign w:val="center"/>
          </w:tcPr>
          <w:p w14:paraId="1FE531C5" w14:textId="77777777" w:rsidR="00CB62A2" w:rsidRPr="00CB62A2" w:rsidRDefault="00CB62A2" w:rsidP="00CB62A2">
            <w:pPr>
              <w:jc w:val="center"/>
              <w:rPr>
                <w:rFonts w:cstheme="minorHAnsi"/>
                <w:b/>
                <w:sz w:val="24"/>
                <w:szCs w:val="24"/>
                <w:lang w:val="en-GB"/>
              </w:rPr>
            </w:pPr>
            <w:r w:rsidRPr="00CB62A2">
              <w:rPr>
                <w:rFonts w:cstheme="minorHAnsi"/>
                <w:sz w:val="18"/>
                <w:szCs w:val="18"/>
                <w:lang w:val="pt-PT"/>
              </w:rPr>
              <w:t>80</w:t>
            </w:r>
          </w:p>
        </w:tc>
        <w:tc>
          <w:tcPr>
            <w:tcW w:w="992" w:type="dxa"/>
            <w:tcBorders>
              <w:top w:val="single" w:sz="4" w:space="0" w:color="auto"/>
              <w:left w:val="nil"/>
              <w:bottom w:val="single" w:sz="4" w:space="0" w:color="auto"/>
              <w:right w:val="nil"/>
            </w:tcBorders>
            <w:vAlign w:val="center"/>
          </w:tcPr>
          <w:p w14:paraId="36B306A4" w14:textId="77777777" w:rsidR="00CB62A2" w:rsidRPr="00CB62A2" w:rsidRDefault="00CB62A2" w:rsidP="00CB62A2">
            <w:pPr>
              <w:jc w:val="center"/>
              <w:rPr>
                <w:rFonts w:cstheme="minorHAnsi"/>
                <w:sz w:val="18"/>
                <w:szCs w:val="18"/>
                <w:lang w:val="pt-PT"/>
              </w:rPr>
            </w:pPr>
            <w:r w:rsidRPr="00CB62A2">
              <w:rPr>
                <w:rFonts w:cstheme="minorHAnsi"/>
                <w:sz w:val="18"/>
                <w:szCs w:val="18"/>
                <w:lang w:val="pt-PT"/>
              </w:rPr>
              <w:t>55</w:t>
            </w:r>
          </w:p>
          <w:p w14:paraId="0D12A4A3" w14:textId="77777777" w:rsidR="00CB62A2" w:rsidRPr="00CB62A2" w:rsidRDefault="00CB62A2" w:rsidP="00CB62A2">
            <w:pPr>
              <w:jc w:val="center"/>
              <w:rPr>
                <w:rFonts w:cstheme="minorHAnsi"/>
                <w:b/>
                <w:sz w:val="24"/>
                <w:szCs w:val="24"/>
                <w:lang w:val="en-GB"/>
              </w:rPr>
            </w:pPr>
            <w:r w:rsidRPr="00CB62A2">
              <w:rPr>
                <w:rFonts w:cstheme="minorHAnsi"/>
                <w:sz w:val="18"/>
                <w:szCs w:val="18"/>
                <w:lang w:val="pt-PT"/>
              </w:rPr>
              <w:t>(69)</w:t>
            </w:r>
          </w:p>
        </w:tc>
        <w:tc>
          <w:tcPr>
            <w:tcW w:w="1276" w:type="dxa"/>
            <w:tcBorders>
              <w:top w:val="single" w:sz="4" w:space="0" w:color="auto"/>
              <w:left w:val="nil"/>
              <w:bottom w:val="single" w:sz="4" w:space="0" w:color="auto"/>
              <w:right w:val="nil"/>
            </w:tcBorders>
            <w:vAlign w:val="center"/>
          </w:tcPr>
          <w:p w14:paraId="28D7B572" w14:textId="525F87F5" w:rsidR="00CB62A2" w:rsidRPr="00DC3248" w:rsidRDefault="008D2274" w:rsidP="003101FE">
            <w:pPr>
              <w:jc w:val="center"/>
              <w:rPr>
                <w:rFonts w:cstheme="minorHAnsi"/>
                <w:sz w:val="18"/>
                <w:szCs w:val="18"/>
                <w:lang w:val="en-GB"/>
              </w:rPr>
            </w:pPr>
            <w:r w:rsidRPr="00DC3248">
              <w:rPr>
                <w:rFonts w:cstheme="minorHAnsi"/>
                <w:sz w:val="18"/>
                <w:szCs w:val="18"/>
                <w:lang w:val="en-GB"/>
              </w:rPr>
              <w:t>p</w:t>
            </w:r>
            <w:r w:rsidR="00CB62A2" w:rsidRPr="00DC3248">
              <w:rPr>
                <w:rFonts w:cstheme="minorHAnsi"/>
                <w:sz w:val="18"/>
                <w:szCs w:val="18"/>
                <w:lang w:val="en-GB"/>
              </w:rPr>
              <w:t>rospective</w:t>
            </w:r>
          </w:p>
          <w:p w14:paraId="5ADFCC80" w14:textId="78F1941D" w:rsidR="008D2274" w:rsidRPr="00CB62A2" w:rsidRDefault="008D2274" w:rsidP="003101FE">
            <w:pPr>
              <w:jc w:val="center"/>
              <w:rPr>
                <w:rFonts w:cstheme="minorHAnsi"/>
                <w:sz w:val="18"/>
                <w:szCs w:val="18"/>
                <w:lang w:val="en-GB"/>
              </w:rPr>
            </w:pPr>
            <w:r>
              <w:rPr>
                <w:rFonts w:cstheme="minorHAnsi"/>
                <w:sz w:val="18"/>
                <w:szCs w:val="18"/>
                <w:lang w:val="en-GB"/>
              </w:rPr>
              <w:t>cohort</w:t>
            </w:r>
          </w:p>
        </w:tc>
        <w:tc>
          <w:tcPr>
            <w:tcW w:w="1701" w:type="dxa"/>
            <w:tcBorders>
              <w:top w:val="single" w:sz="4" w:space="0" w:color="auto"/>
              <w:left w:val="nil"/>
              <w:bottom w:val="single" w:sz="4" w:space="0" w:color="auto"/>
              <w:right w:val="nil"/>
            </w:tcBorders>
            <w:vAlign w:val="center"/>
          </w:tcPr>
          <w:p w14:paraId="1F42B9A3" w14:textId="3DA76BCF" w:rsidR="00CB62A2" w:rsidRPr="00CB62A2" w:rsidRDefault="00CB62A2" w:rsidP="00CB62A2">
            <w:pPr>
              <w:jc w:val="center"/>
              <w:rPr>
                <w:rFonts w:cstheme="minorHAnsi"/>
                <w:b/>
                <w:sz w:val="24"/>
                <w:szCs w:val="24"/>
                <w:lang w:val="en-GB"/>
              </w:rPr>
            </w:pPr>
            <w:r w:rsidRPr="00CB62A2">
              <w:rPr>
                <w:rFonts w:cstheme="minorHAnsi"/>
                <w:sz w:val="18"/>
                <w:szCs w:val="18"/>
                <w:lang w:val="en-GB"/>
              </w:rPr>
              <w:t>suspected</w:t>
            </w:r>
            <w:r w:rsidRPr="00CB62A2">
              <w:rPr>
                <w:rFonts w:cstheme="minorHAnsi"/>
                <w:sz w:val="18"/>
                <w:szCs w:val="18"/>
                <w:lang w:val="pt-PT"/>
              </w:rPr>
              <w:t xml:space="preserve"> GCA</w:t>
            </w:r>
          </w:p>
        </w:tc>
        <w:tc>
          <w:tcPr>
            <w:tcW w:w="1842" w:type="dxa"/>
            <w:tcBorders>
              <w:top w:val="single" w:sz="4" w:space="0" w:color="auto"/>
              <w:left w:val="nil"/>
              <w:bottom w:val="single" w:sz="4" w:space="0" w:color="auto"/>
              <w:right w:val="nil"/>
            </w:tcBorders>
            <w:vAlign w:val="center"/>
          </w:tcPr>
          <w:p w14:paraId="5DD87370" w14:textId="77777777" w:rsidR="00CB62A2" w:rsidRPr="00CB62A2" w:rsidRDefault="00CB62A2" w:rsidP="00CB62A2">
            <w:pPr>
              <w:jc w:val="center"/>
              <w:rPr>
                <w:rFonts w:cstheme="minorHAnsi"/>
                <w:b/>
                <w:sz w:val="24"/>
                <w:szCs w:val="24"/>
                <w:lang w:val="en-GB"/>
              </w:rPr>
            </w:pPr>
            <w:r w:rsidRPr="00CB62A2">
              <w:rPr>
                <w:rFonts w:cstheme="minorHAnsi"/>
                <w:sz w:val="18"/>
                <w:szCs w:val="18"/>
                <w:lang w:val="pt-PT"/>
              </w:rPr>
              <w:t>ACR criteria</w:t>
            </w:r>
          </w:p>
        </w:tc>
        <w:tc>
          <w:tcPr>
            <w:tcW w:w="993" w:type="dxa"/>
            <w:tcBorders>
              <w:top w:val="single" w:sz="4" w:space="0" w:color="auto"/>
              <w:left w:val="nil"/>
              <w:bottom w:val="single" w:sz="4" w:space="0" w:color="auto"/>
              <w:right w:val="nil"/>
            </w:tcBorders>
            <w:vAlign w:val="center"/>
          </w:tcPr>
          <w:p w14:paraId="53D165A1" w14:textId="77777777" w:rsidR="00CB62A2" w:rsidRPr="00CB62A2" w:rsidRDefault="00CB62A2" w:rsidP="00CB62A2">
            <w:pPr>
              <w:jc w:val="center"/>
              <w:rPr>
                <w:rFonts w:cstheme="minorHAnsi"/>
                <w:sz w:val="18"/>
                <w:szCs w:val="18"/>
                <w:lang w:val="pt-PT"/>
              </w:rPr>
            </w:pPr>
            <w:r w:rsidRPr="00CB62A2">
              <w:rPr>
                <w:rFonts w:cstheme="minorHAnsi"/>
                <w:sz w:val="18"/>
                <w:szCs w:val="18"/>
                <w:lang w:val="pt-PT"/>
              </w:rPr>
              <w:t>43</w:t>
            </w:r>
          </w:p>
          <w:p w14:paraId="2334B871" w14:textId="77777777" w:rsidR="00CB62A2" w:rsidRPr="00CB62A2" w:rsidRDefault="00CB62A2" w:rsidP="00CB62A2">
            <w:pPr>
              <w:jc w:val="center"/>
              <w:rPr>
                <w:rFonts w:cstheme="minorHAnsi"/>
                <w:b/>
                <w:sz w:val="24"/>
                <w:szCs w:val="24"/>
                <w:lang w:val="en-GB"/>
              </w:rPr>
            </w:pPr>
            <w:r w:rsidRPr="00CB62A2">
              <w:rPr>
                <w:rFonts w:cstheme="minorHAnsi"/>
                <w:sz w:val="18"/>
                <w:szCs w:val="18"/>
                <w:lang w:val="pt-PT"/>
              </w:rPr>
              <w:t>(54)</w:t>
            </w:r>
          </w:p>
        </w:tc>
        <w:tc>
          <w:tcPr>
            <w:tcW w:w="850" w:type="dxa"/>
            <w:tcBorders>
              <w:top w:val="single" w:sz="4" w:space="0" w:color="auto"/>
              <w:left w:val="nil"/>
              <w:bottom w:val="single" w:sz="4" w:space="0" w:color="auto"/>
              <w:right w:val="nil"/>
            </w:tcBorders>
            <w:vAlign w:val="center"/>
          </w:tcPr>
          <w:p w14:paraId="3894908E" w14:textId="77777777" w:rsidR="00CB62A2" w:rsidRPr="00CB62A2" w:rsidRDefault="00CB62A2" w:rsidP="00CB62A2">
            <w:pPr>
              <w:jc w:val="center"/>
              <w:rPr>
                <w:rFonts w:cstheme="minorHAnsi"/>
                <w:sz w:val="18"/>
                <w:szCs w:val="18"/>
                <w:lang w:val="pt-PT"/>
              </w:rPr>
            </w:pPr>
            <w:r w:rsidRPr="00CB62A2">
              <w:rPr>
                <w:rFonts w:cstheme="minorHAnsi"/>
                <w:sz w:val="18"/>
                <w:szCs w:val="18"/>
                <w:lang w:val="pt-PT"/>
              </w:rPr>
              <w:t>20</w:t>
            </w:r>
          </w:p>
          <w:p w14:paraId="367A78B2" w14:textId="77777777" w:rsidR="00CB62A2" w:rsidRPr="00CB62A2" w:rsidRDefault="00CB62A2" w:rsidP="00CB62A2">
            <w:pPr>
              <w:jc w:val="center"/>
              <w:rPr>
                <w:rFonts w:cstheme="minorHAnsi"/>
                <w:b/>
                <w:sz w:val="24"/>
                <w:szCs w:val="24"/>
                <w:lang w:val="en-GB"/>
              </w:rPr>
            </w:pPr>
            <w:r w:rsidRPr="00CB62A2">
              <w:rPr>
                <w:rFonts w:cstheme="minorHAnsi"/>
                <w:sz w:val="18"/>
                <w:szCs w:val="18"/>
                <w:lang w:val="pt-PT"/>
              </w:rPr>
              <w:t>(53)</w:t>
            </w:r>
          </w:p>
        </w:tc>
        <w:tc>
          <w:tcPr>
            <w:tcW w:w="992" w:type="dxa"/>
            <w:tcBorders>
              <w:top w:val="single" w:sz="4" w:space="0" w:color="auto"/>
              <w:left w:val="nil"/>
              <w:bottom w:val="single" w:sz="4" w:space="0" w:color="auto"/>
              <w:right w:val="nil"/>
            </w:tcBorders>
            <w:vAlign w:val="center"/>
          </w:tcPr>
          <w:p w14:paraId="137507BA" w14:textId="77777777" w:rsidR="00CB62A2" w:rsidRPr="00CB62A2" w:rsidRDefault="00CB62A2" w:rsidP="00CB62A2">
            <w:pPr>
              <w:jc w:val="center"/>
              <w:rPr>
                <w:rFonts w:cstheme="minorHAnsi"/>
                <w:b/>
                <w:sz w:val="24"/>
                <w:szCs w:val="24"/>
                <w:lang w:val="en-GB"/>
              </w:rPr>
            </w:pPr>
            <w:r w:rsidRPr="00CB62A2">
              <w:rPr>
                <w:rFonts w:cstheme="minorHAnsi"/>
                <w:sz w:val="18"/>
                <w:szCs w:val="18"/>
                <w:lang w:val="en-GB"/>
              </w:rPr>
              <w:t>NR</w:t>
            </w:r>
          </w:p>
        </w:tc>
        <w:tc>
          <w:tcPr>
            <w:tcW w:w="1276" w:type="dxa"/>
            <w:tcBorders>
              <w:top w:val="single" w:sz="4" w:space="0" w:color="auto"/>
              <w:left w:val="nil"/>
              <w:bottom w:val="single" w:sz="4" w:space="0" w:color="auto"/>
              <w:right w:val="nil"/>
            </w:tcBorders>
            <w:vAlign w:val="center"/>
          </w:tcPr>
          <w:p w14:paraId="0BB633DB" w14:textId="77777777" w:rsidR="00CB62A2" w:rsidRPr="00CB62A2" w:rsidRDefault="00CB62A2" w:rsidP="00CB62A2">
            <w:pPr>
              <w:jc w:val="center"/>
              <w:rPr>
                <w:rFonts w:cstheme="minorHAnsi"/>
                <w:b/>
                <w:sz w:val="24"/>
                <w:szCs w:val="24"/>
                <w:lang w:val="en-GB"/>
              </w:rPr>
            </w:pPr>
            <w:r w:rsidRPr="00CB62A2">
              <w:rPr>
                <w:rFonts w:cstheme="minorHAnsi"/>
                <w:sz w:val="18"/>
                <w:szCs w:val="18"/>
                <w:lang w:val="pt-PT"/>
              </w:rPr>
              <w:t>TA</w:t>
            </w:r>
          </w:p>
        </w:tc>
        <w:tc>
          <w:tcPr>
            <w:tcW w:w="2126" w:type="dxa"/>
            <w:tcBorders>
              <w:top w:val="single" w:sz="4" w:space="0" w:color="auto"/>
              <w:left w:val="nil"/>
              <w:bottom w:val="single" w:sz="4" w:space="0" w:color="auto"/>
              <w:right w:val="nil"/>
            </w:tcBorders>
            <w:vAlign w:val="center"/>
          </w:tcPr>
          <w:p w14:paraId="67EFFE65" w14:textId="77777777" w:rsidR="00CB62A2" w:rsidRPr="00CB62A2" w:rsidRDefault="00CB62A2" w:rsidP="00CB62A2">
            <w:pPr>
              <w:jc w:val="center"/>
              <w:rPr>
                <w:rFonts w:cstheme="minorHAnsi"/>
                <w:sz w:val="18"/>
                <w:szCs w:val="18"/>
                <w:lang w:val="pt-PT"/>
              </w:rPr>
            </w:pPr>
            <w:r w:rsidRPr="00CB62A2">
              <w:rPr>
                <w:rFonts w:cstheme="minorHAnsi"/>
                <w:sz w:val="18"/>
                <w:szCs w:val="18"/>
                <w:lang w:val="pt-PT"/>
              </w:rPr>
              <w:t>halo</w:t>
            </w:r>
          </w:p>
          <w:p w14:paraId="7CFF5E7A" w14:textId="77777777" w:rsidR="00CB62A2" w:rsidRPr="00CB62A2" w:rsidRDefault="00CB62A2" w:rsidP="00CB62A2">
            <w:pPr>
              <w:jc w:val="center"/>
              <w:rPr>
                <w:rFonts w:cstheme="minorHAnsi"/>
                <w:sz w:val="18"/>
                <w:szCs w:val="18"/>
                <w:lang w:val="pt-PT"/>
              </w:rPr>
            </w:pPr>
            <w:r w:rsidRPr="00CB62A2">
              <w:rPr>
                <w:rFonts w:cstheme="minorHAnsi"/>
                <w:sz w:val="18"/>
                <w:szCs w:val="18"/>
                <w:lang w:val="pt-PT"/>
              </w:rPr>
              <w:t>stenosis</w:t>
            </w:r>
          </w:p>
          <w:p w14:paraId="6BD85CD6" w14:textId="77777777" w:rsidR="00CB62A2" w:rsidRPr="00CB62A2" w:rsidRDefault="00CB62A2" w:rsidP="00CB62A2">
            <w:pPr>
              <w:jc w:val="center"/>
              <w:rPr>
                <w:rFonts w:cstheme="minorHAnsi"/>
                <w:sz w:val="18"/>
                <w:szCs w:val="18"/>
                <w:lang w:val="pt-PT"/>
              </w:rPr>
            </w:pPr>
            <w:r w:rsidRPr="00CB62A2">
              <w:rPr>
                <w:rFonts w:cstheme="minorHAnsi"/>
                <w:sz w:val="18"/>
                <w:szCs w:val="18"/>
                <w:lang w:val="pt-PT"/>
              </w:rPr>
              <w:t>occlussion</w:t>
            </w:r>
          </w:p>
          <w:p w14:paraId="666E7AF2" w14:textId="77777777" w:rsidR="00CB62A2" w:rsidRPr="00CB62A2" w:rsidRDefault="00CB62A2" w:rsidP="00CB62A2">
            <w:pPr>
              <w:jc w:val="center"/>
              <w:rPr>
                <w:rFonts w:cstheme="minorHAnsi"/>
                <w:b/>
                <w:sz w:val="24"/>
                <w:szCs w:val="24"/>
                <w:lang w:val="en-GB"/>
              </w:rPr>
            </w:pPr>
            <w:r w:rsidRPr="00CB62A2">
              <w:rPr>
                <w:rFonts w:cstheme="minorHAnsi"/>
                <w:sz w:val="18"/>
                <w:szCs w:val="18"/>
                <w:lang w:val="pt-PT"/>
              </w:rPr>
              <w:t>compression</w:t>
            </w:r>
          </w:p>
        </w:tc>
        <w:tc>
          <w:tcPr>
            <w:tcW w:w="1276" w:type="dxa"/>
            <w:tcBorders>
              <w:top w:val="single" w:sz="4" w:space="0" w:color="auto"/>
              <w:left w:val="nil"/>
              <w:bottom w:val="single" w:sz="4" w:space="0" w:color="auto"/>
              <w:right w:val="single" w:sz="4" w:space="0" w:color="auto"/>
            </w:tcBorders>
            <w:vAlign w:val="center"/>
          </w:tcPr>
          <w:p w14:paraId="376F83D6" w14:textId="77777777" w:rsidR="00CB62A2" w:rsidRPr="00CB62A2" w:rsidRDefault="00CB62A2" w:rsidP="00CB62A2">
            <w:pPr>
              <w:jc w:val="center"/>
              <w:rPr>
                <w:rFonts w:cstheme="minorHAnsi"/>
                <w:sz w:val="18"/>
                <w:lang w:val="pt-PT"/>
              </w:rPr>
            </w:pPr>
            <w:r w:rsidRPr="00CB62A2">
              <w:rPr>
                <w:rFonts w:cstheme="minorHAnsi"/>
                <w:sz w:val="18"/>
                <w:szCs w:val="18"/>
                <w:lang w:val="pt-PT"/>
              </w:rPr>
              <w:t>low</w:t>
            </w:r>
          </w:p>
        </w:tc>
      </w:tr>
      <w:tr w:rsidR="003101FE" w:rsidRPr="00071AEE" w14:paraId="3D74F2FA" w14:textId="77777777" w:rsidTr="00097EE6">
        <w:tc>
          <w:tcPr>
            <w:tcW w:w="1518" w:type="dxa"/>
            <w:tcBorders>
              <w:top w:val="single" w:sz="4" w:space="0" w:color="auto"/>
              <w:left w:val="single" w:sz="4" w:space="0" w:color="auto"/>
              <w:bottom w:val="single" w:sz="4" w:space="0" w:color="auto"/>
              <w:right w:val="nil"/>
            </w:tcBorders>
            <w:vAlign w:val="center"/>
          </w:tcPr>
          <w:p w14:paraId="3138F9B8" w14:textId="77777777" w:rsidR="005279BA" w:rsidRPr="00872D12" w:rsidRDefault="003101FE" w:rsidP="00CB62A2">
            <w:pPr>
              <w:jc w:val="center"/>
              <w:rPr>
                <w:rFonts w:cstheme="minorHAnsi"/>
                <w:i/>
                <w:sz w:val="18"/>
                <w:szCs w:val="18"/>
                <w:lang w:val="pt-PT"/>
              </w:rPr>
            </w:pPr>
            <w:r w:rsidRPr="00872D12">
              <w:rPr>
                <w:rFonts w:cstheme="minorHAnsi"/>
                <w:i/>
                <w:sz w:val="18"/>
                <w:szCs w:val="18"/>
                <w:lang w:val="pt-PT"/>
              </w:rPr>
              <w:t>Black R</w:t>
            </w:r>
          </w:p>
          <w:p w14:paraId="407109D7" w14:textId="2F115134" w:rsidR="003101FE" w:rsidRPr="00872D12" w:rsidRDefault="003101FE" w:rsidP="00CB62A2">
            <w:pPr>
              <w:jc w:val="center"/>
              <w:rPr>
                <w:rFonts w:cstheme="minorHAnsi"/>
                <w:i/>
                <w:sz w:val="18"/>
                <w:szCs w:val="18"/>
                <w:lang w:val="pt-PT"/>
              </w:rPr>
            </w:pPr>
            <w:r w:rsidRPr="00872D12">
              <w:rPr>
                <w:rFonts w:cstheme="minorHAnsi"/>
                <w:i/>
                <w:sz w:val="18"/>
                <w:szCs w:val="18"/>
                <w:lang w:val="pt-PT"/>
              </w:rPr>
              <w:t>2013</w:t>
            </w:r>
            <w:r w:rsidR="00835050" w:rsidRPr="00872D12">
              <w:rPr>
                <w:rFonts w:cstheme="minorHAnsi"/>
                <w:i/>
                <w:sz w:val="18"/>
                <w:szCs w:val="18"/>
                <w:lang w:val="pt-PT"/>
              </w:rPr>
              <w:fldChar w:fldCharType="begin" w:fldLock="1"/>
            </w:r>
            <w:r w:rsidR="00B33313">
              <w:rPr>
                <w:rFonts w:cstheme="minorHAnsi"/>
                <w:i/>
                <w:sz w:val="18"/>
                <w:szCs w:val="18"/>
                <w:lang w:val="pt-PT"/>
              </w:rPr>
              <w:instrText>ADDIN CSL_CITATION { "citationItems" : [ { "id" : "ITEM-1", "itemData" : { "ISSN" : "1756-185X", "abstract" : "AIM: The exact diagnostic role of temporal artery ultrasound (TAU) remains unclear. The aim of this study was to determine the sensitivity and specificity of a positive halo sign in patients undergoing TAU in a clinical setting, and to perform a review of existing evidence., METHOD: Patients who had undergone TAU at a single centre in Australia were included in the study. The presence or absence of a halo sign and whether it was unilateral or bilateral was determined retrospectively from radiology reports. Pathology results were used to determine which patients underwent a temporal artery biopsy and if the biopsy was positive or negative. A case note review was performed to determine presenting clinical features and if a clinical diagnosis of giant cell arteritis was made. The sensitivity, specificity and likelihood ratios of TAU compared to both biopsy and clinical diagnosis were calculated., RESULTS: Fifty patients were identified as having had a TAU (28% male, mean age 69). When compared to biopsy-proven cases, the sensitivity of a halo sign was 40%, specificity 81%, positive likelihood ratio 2.1 and negative likelihood ratio 0.7. When compared to clinical diagnosis, the sensitivity was 42%, specificity 94%, positive likelihood ratio 7.1 and negative likelihood 0.6., CONCLUSIONS: Sensitivity and specificity results were comparable to the literature. A halo sign may preclude the need for biopsy in cases of high clinical suspicion and contraindications to surgery. Biopsy remains necessary in most cases, irrespective of whether a halo sign is present.Copyright \u00a9 2013 Asia Pacific League of Associations for Rheumatology and Wiley Publishing Asia Pty Ltd.", "author" : [ { "dropping-particle" : "", "family" : "Black", "given" : "R", "non-dropping-particle" : "", "parse-names" : false, "suffix" : "" }, { "dropping-particle" : "", "family" : "Roach", "given" : "D", "non-dropping-particle" : "", "parse-names" : false, "suffix" : "" }, { "dropping-particle" : "", "family" : "Rischmueller", "given" : "M", "non-dropping-particle" : "", "parse-names" : false, "suffix" : "" }, { "dropping-particle" : "", "family" : "Lester", "given" : "SL", "non-dropping-particle" : "", "parse-names" : false, "suffix" : "" }, { "dropping-particle" : "", "family" : "Hill", "given" : "CL", "non-dropping-particle" : "", "parse-names" : false, "suffix" : "" } ], "container-title" : "International Journal of Rheumatic Diseases", "id" : "ITEM-1", "issue" : "3", "issued" : { "date-parts" : [ [ "2013" ] ] }, "page" : "352-357", "title" : "The use of temporal artery ultrasound in the diagnosis of giant cell arteritis in routine practice.", "type" : "article-journal", "volume" : "16" }, "uris" : [ "http://www.mendeley.com/documents/?uuid=61f60951-f936-4a2e-9871-ea94223fa31c" ] } ], "mendeley" : { "formattedCitation" : "(25)", "plainTextFormattedCitation" : "(25)", "previouslyFormattedCitation" : "(25)" }, "properties" : {  }, "schema" : "https://github.com/citation-style-language/schema/raw/master/csl-citation.json" }</w:instrText>
            </w:r>
            <w:r w:rsidR="00835050" w:rsidRPr="00872D12">
              <w:rPr>
                <w:rFonts w:cstheme="minorHAnsi"/>
                <w:i/>
                <w:sz w:val="18"/>
                <w:szCs w:val="18"/>
                <w:lang w:val="pt-PT"/>
              </w:rPr>
              <w:fldChar w:fldCharType="separate"/>
            </w:r>
            <w:r w:rsidR="00B33313" w:rsidRPr="00B33313">
              <w:rPr>
                <w:rFonts w:cstheme="minorHAnsi"/>
                <w:noProof/>
                <w:sz w:val="18"/>
                <w:szCs w:val="18"/>
                <w:lang w:val="pt-PT"/>
              </w:rPr>
              <w:t>(25)</w:t>
            </w:r>
            <w:r w:rsidR="00835050" w:rsidRPr="00872D12">
              <w:rPr>
                <w:rFonts w:cstheme="minorHAnsi"/>
                <w:i/>
                <w:sz w:val="18"/>
                <w:szCs w:val="18"/>
                <w:lang w:val="pt-PT"/>
              </w:rPr>
              <w:fldChar w:fldCharType="end"/>
            </w:r>
          </w:p>
        </w:tc>
        <w:tc>
          <w:tcPr>
            <w:tcW w:w="604" w:type="dxa"/>
            <w:tcBorders>
              <w:top w:val="single" w:sz="4" w:space="0" w:color="auto"/>
              <w:left w:val="nil"/>
              <w:bottom w:val="single" w:sz="4" w:space="0" w:color="auto"/>
              <w:right w:val="nil"/>
            </w:tcBorders>
            <w:vAlign w:val="center"/>
          </w:tcPr>
          <w:p w14:paraId="4B935CA3" w14:textId="6F836CEE" w:rsidR="003101FE" w:rsidRPr="00872D12" w:rsidRDefault="003101FE" w:rsidP="00CB62A2">
            <w:pPr>
              <w:jc w:val="center"/>
              <w:rPr>
                <w:rFonts w:cstheme="minorHAnsi"/>
                <w:i/>
                <w:sz w:val="18"/>
                <w:szCs w:val="18"/>
                <w:lang w:val="en-US"/>
              </w:rPr>
            </w:pPr>
            <w:r w:rsidRPr="00872D12">
              <w:rPr>
                <w:rFonts w:cstheme="minorHAnsi"/>
                <w:i/>
                <w:sz w:val="18"/>
                <w:szCs w:val="18"/>
                <w:lang w:val="en-US"/>
              </w:rPr>
              <w:t>50</w:t>
            </w:r>
          </w:p>
        </w:tc>
        <w:tc>
          <w:tcPr>
            <w:tcW w:w="992" w:type="dxa"/>
            <w:tcBorders>
              <w:top w:val="single" w:sz="4" w:space="0" w:color="auto"/>
              <w:left w:val="nil"/>
              <w:bottom w:val="single" w:sz="4" w:space="0" w:color="auto"/>
              <w:right w:val="nil"/>
            </w:tcBorders>
            <w:vAlign w:val="center"/>
          </w:tcPr>
          <w:p w14:paraId="75B64049" w14:textId="77777777" w:rsidR="003101FE" w:rsidRPr="00872D12" w:rsidRDefault="003101FE" w:rsidP="00CB62A2">
            <w:pPr>
              <w:jc w:val="center"/>
              <w:rPr>
                <w:rFonts w:cstheme="minorHAnsi"/>
                <w:i/>
                <w:sz w:val="18"/>
                <w:szCs w:val="18"/>
                <w:lang w:val="en-US"/>
              </w:rPr>
            </w:pPr>
            <w:r w:rsidRPr="00872D12">
              <w:rPr>
                <w:rFonts w:cstheme="minorHAnsi"/>
                <w:i/>
                <w:sz w:val="18"/>
                <w:szCs w:val="18"/>
                <w:lang w:val="en-US"/>
              </w:rPr>
              <w:t>36</w:t>
            </w:r>
          </w:p>
          <w:p w14:paraId="6F55C9C1" w14:textId="4D9C989B" w:rsidR="003101FE" w:rsidRPr="00872D12" w:rsidRDefault="003101FE" w:rsidP="00CB62A2">
            <w:pPr>
              <w:jc w:val="center"/>
              <w:rPr>
                <w:rFonts w:cstheme="minorHAnsi"/>
                <w:i/>
                <w:sz w:val="18"/>
                <w:szCs w:val="18"/>
                <w:lang w:val="en-US"/>
              </w:rPr>
            </w:pPr>
            <w:r w:rsidRPr="00872D12">
              <w:rPr>
                <w:rFonts w:cstheme="minorHAnsi"/>
                <w:i/>
                <w:sz w:val="18"/>
                <w:szCs w:val="18"/>
                <w:lang w:val="en-US"/>
              </w:rPr>
              <w:t>(72)</w:t>
            </w:r>
          </w:p>
        </w:tc>
        <w:tc>
          <w:tcPr>
            <w:tcW w:w="1276" w:type="dxa"/>
            <w:tcBorders>
              <w:top w:val="single" w:sz="4" w:space="0" w:color="auto"/>
              <w:left w:val="nil"/>
              <w:bottom w:val="single" w:sz="4" w:space="0" w:color="auto"/>
              <w:right w:val="nil"/>
            </w:tcBorders>
            <w:vAlign w:val="center"/>
          </w:tcPr>
          <w:p w14:paraId="4929EA92" w14:textId="117FE773" w:rsidR="00C061D1" w:rsidRPr="00872D12" w:rsidRDefault="0021562C" w:rsidP="008E67BF">
            <w:pPr>
              <w:jc w:val="center"/>
              <w:rPr>
                <w:rFonts w:cstheme="minorHAnsi"/>
                <w:i/>
                <w:sz w:val="18"/>
                <w:szCs w:val="18"/>
                <w:lang w:val="en-GB"/>
              </w:rPr>
            </w:pPr>
            <w:r>
              <w:rPr>
                <w:rFonts w:cstheme="minorHAnsi"/>
                <w:i/>
                <w:sz w:val="18"/>
                <w:szCs w:val="18"/>
                <w:lang w:val="en-GB"/>
              </w:rPr>
              <w:t>r</w:t>
            </w:r>
            <w:r w:rsidR="003101FE" w:rsidRPr="00872D12">
              <w:rPr>
                <w:rFonts w:cstheme="minorHAnsi"/>
                <w:i/>
                <w:sz w:val="18"/>
                <w:szCs w:val="18"/>
                <w:lang w:val="en-GB"/>
              </w:rPr>
              <w:t>etrospectiv</w:t>
            </w:r>
            <w:r w:rsidR="008E67BF">
              <w:rPr>
                <w:rFonts w:cstheme="minorHAnsi"/>
                <w:i/>
                <w:sz w:val="18"/>
                <w:szCs w:val="18"/>
                <w:lang w:val="en-GB"/>
              </w:rPr>
              <w:t xml:space="preserve">e </w:t>
            </w:r>
            <w:r w:rsidR="00C061D1" w:rsidRPr="00872D12">
              <w:rPr>
                <w:rFonts w:cstheme="minorHAnsi"/>
                <w:i/>
                <w:sz w:val="18"/>
                <w:szCs w:val="18"/>
                <w:lang w:val="en-GB"/>
              </w:rPr>
              <w:t>cohort</w:t>
            </w:r>
          </w:p>
        </w:tc>
        <w:tc>
          <w:tcPr>
            <w:tcW w:w="1701" w:type="dxa"/>
            <w:tcBorders>
              <w:top w:val="single" w:sz="4" w:space="0" w:color="auto"/>
              <w:left w:val="nil"/>
              <w:bottom w:val="single" w:sz="4" w:space="0" w:color="auto"/>
              <w:right w:val="nil"/>
            </w:tcBorders>
            <w:vAlign w:val="center"/>
          </w:tcPr>
          <w:p w14:paraId="6818CDCF" w14:textId="40305087" w:rsidR="003101FE" w:rsidRPr="00872D12" w:rsidRDefault="003101FE" w:rsidP="00CB62A2">
            <w:pPr>
              <w:jc w:val="center"/>
              <w:rPr>
                <w:rFonts w:cstheme="minorHAnsi"/>
                <w:i/>
                <w:sz w:val="18"/>
                <w:szCs w:val="18"/>
                <w:lang w:val="en-US"/>
              </w:rPr>
            </w:pPr>
            <w:r w:rsidRPr="00872D12">
              <w:rPr>
                <w:rFonts w:cstheme="minorHAnsi"/>
                <w:i/>
                <w:sz w:val="18"/>
                <w:szCs w:val="18"/>
                <w:lang w:val="en-GB"/>
              </w:rPr>
              <w:t>suspected GCA + US</w:t>
            </w:r>
            <w:r w:rsidR="00153CAF" w:rsidRPr="00872D12">
              <w:rPr>
                <w:rFonts w:cstheme="minorHAnsi"/>
                <w:i/>
                <w:sz w:val="18"/>
                <w:szCs w:val="18"/>
                <w:vertAlign w:val="superscript"/>
                <w:lang w:val="en-GB"/>
              </w:rPr>
              <w:t>6</w:t>
            </w:r>
          </w:p>
        </w:tc>
        <w:tc>
          <w:tcPr>
            <w:tcW w:w="1842" w:type="dxa"/>
            <w:tcBorders>
              <w:top w:val="single" w:sz="4" w:space="0" w:color="auto"/>
              <w:left w:val="nil"/>
              <w:bottom w:val="single" w:sz="4" w:space="0" w:color="auto"/>
              <w:right w:val="nil"/>
            </w:tcBorders>
            <w:vAlign w:val="center"/>
          </w:tcPr>
          <w:p w14:paraId="2178F069" w14:textId="77777777" w:rsidR="008E67BF" w:rsidRDefault="00A84E1D" w:rsidP="00CB62A2">
            <w:pPr>
              <w:jc w:val="center"/>
              <w:rPr>
                <w:rFonts w:cstheme="minorHAnsi"/>
                <w:i/>
                <w:sz w:val="18"/>
                <w:szCs w:val="18"/>
                <w:lang w:val="en-US"/>
              </w:rPr>
            </w:pPr>
            <w:r w:rsidRPr="00872D12">
              <w:rPr>
                <w:rFonts w:cstheme="minorHAnsi"/>
                <w:i/>
                <w:sz w:val="18"/>
                <w:szCs w:val="18"/>
                <w:lang w:val="en-US"/>
              </w:rPr>
              <w:t xml:space="preserve">clinical </w:t>
            </w:r>
            <w:proofErr w:type="spellStart"/>
            <w:r w:rsidRPr="00872D12">
              <w:rPr>
                <w:rFonts w:cstheme="minorHAnsi"/>
                <w:i/>
                <w:sz w:val="18"/>
                <w:szCs w:val="18"/>
                <w:lang w:val="en-US"/>
              </w:rPr>
              <w:t>diagn</w:t>
            </w:r>
            <w:proofErr w:type="spellEnd"/>
          </w:p>
          <w:p w14:paraId="1A9C782F" w14:textId="71E0CD98" w:rsidR="003101FE" w:rsidRPr="00872D12" w:rsidRDefault="00A84E1D" w:rsidP="00CB62A2">
            <w:pPr>
              <w:jc w:val="center"/>
              <w:rPr>
                <w:rFonts w:cstheme="minorHAnsi"/>
                <w:i/>
                <w:sz w:val="18"/>
                <w:szCs w:val="18"/>
                <w:lang w:val="en-US"/>
              </w:rPr>
            </w:pPr>
            <w:r w:rsidRPr="00872D12">
              <w:rPr>
                <w:rFonts w:cstheme="minorHAnsi"/>
                <w:i/>
                <w:sz w:val="18"/>
                <w:szCs w:val="18"/>
                <w:lang w:val="en-US"/>
              </w:rPr>
              <w:t>or TAB</w:t>
            </w:r>
          </w:p>
        </w:tc>
        <w:tc>
          <w:tcPr>
            <w:tcW w:w="993" w:type="dxa"/>
            <w:tcBorders>
              <w:top w:val="single" w:sz="4" w:space="0" w:color="auto"/>
              <w:left w:val="nil"/>
              <w:bottom w:val="single" w:sz="4" w:space="0" w:color="auto"/>
              <w:right w:val="nil"/>
            </w:tcBorders>
            <w:vAlign w:val="center"/>
          </w:tcPr>
          <w:p w14:paraId="4253EB54" w14:textId="77777777" w:rsidR="003101FE" w:rsidRPr="00872D12" w:rsidRDefault="00A84E1D" w:rsidP="00CB62A2">
            <w:pPr>
              <w:jc w:val="center"/>
              <w:rPr>
                <w:rFonts w:cstheme="minorHAnsi"/>
                <w:i/>
                <w:sz w:val="18"/>
                <w:szCs w:val="18"/>
                <w:lang w:val="en-US"/>
              </w:rPr>
            </w:pPr>
            <w:r w:rsidRPr="00872D12">
              <w:rPr>
                <w:rFonts w:cstheme="minorHAnsi"/>
                <w:i/>
                <w:sz w:val="18"/>
                <w:szCs w:val="18"/>
                <w:lang w:val="en-US"/>
              </w:rPr>
              <w:t>12</w:t>
            </w:r>
          </w:p>
          <w:p w14:paraId="7FBB71D2" w14:textId="58AC67A4" w:rsidR="00A84E1D" w:rsidRPr="00872D12" w:rsidRDefault="00A84E1D" w:rsidP="00CB62A2">
            <w:pPr>
              <w:jc w:val="center"/>
              <w:rPr>
                <w:rFonts w:cstheme="minorHAnsi"/>
                <w:i/>
                <w:sz w:val="18"/>
                <w:szCs w:val="18"/>
                <w:lang w:val="en-US"/>
              </w:rPr>
            </w:pPr>
            <w:r w:rsidRPr="00872D12">
              <w:rPr>
                <w:rFonts w:cstheme="minorHAnsi"/>
                <w:i/>
                <w:sz w:val="18"/>
                <w:szCs w:val="18"/>
                <w:lang w:val="en-US"/>
              </w:rPr>
              <w:t>(24)</w:t>
            </w:r>
          </w:p>
        </w:tc>
        <w:tc>
          <w:tcPr>
            <w:tcW w:w="850" w:type="dxa"/>
            <w:tcBorders>
              <w:top w:val="single" w:sz="4" w:space="0" w:color="auto"/>
              <w:left w:val="nil"/>
              <w:bottom w:val="single" w:sz="4" w:space="0" w:color="auto"/>
              <w:right w:val="nil"/>
            </w:tcBorders>
            <w:vAlign w:val="center"/>
          </w:tcPr>
          <w:p w14:paraId="15279F6C" w14:textId="4DCFAB35" w:rsidR="003101FE" w:rsidRPr="00872D12" w:rsidRDefault="00A84E1D" w:rsidP="00CB62A2">
            <w:pPr>
              <w:jc w:val="center"/>
              <w:rPr>
                <w:rFonts w:cstheme="minorHAnsi"/>
                <w:i/>
                <w:sz w:val="18"/>
                <w:szCs w:val="18"/>
                <w:lang w:val="en-US"/>
              </w:rPr>
            </w:pPr>
            <w:r w:rsidRPr="00872D12">
              <w:rPr>
                <w:rFonts w:cstheme="minorHAnsi"/>
                <w:i/>
                <w:sz w:val="18"/>
                <w:szCs w:val="18"/>
                <w:lang w:val="en-US"/>
              </w:rPr>
              <w:t>5</w:t>
            </w:r>
          </w:p>
          <w:p w14:paraId="550A81D2" w14:textId="585B2BA7" w:rsidR="00A84E1D" w:rsidRPr="00872D12" w:rsidRDefault="00A84E1D" w:rsidP="00CB62A2">
            <w:pPr>
              <w:jc w:val="center"/>
              <w:rPr>
                <w:rFonts w:cstheme="minorHAnsi"/>
                <w:i/>
                <w:sz w:val="18"/>
                <w:szCs w:val="18"/>
                <w:lang w:val="en-US"/>
              </w:rPr>
            </w:pPr>
            <w:r w:rsidRPr="00872D12">
              <w:rPr>
                <w:rFonts w:cstheme="minorHAnsi"/>
                <w:i/>
                <w:sz w:val="18"/>
                <w:szCs w:val="18"/>
                <w:lang w:val="en-US"/>
              </w:rPr>
              <w:t>(42)</w:t>
            </w:r>
          </w:p>
        </w:tc>
        <w:tc>
          <w:tcPr>
            <w:tcW w:w="992" w:type="dxa"/>
            <w:tcBorders>
              <w:top w:val="single" w:sz="4" w:space="0" w:color="auto"/>
              <w:left w:val="nil"/>
              <w:bottom w:val="single" w:sz="4" w:space="0" w:color="auto"/>
              <w:right w:val="nil"/>
            </w:tcBorders>
            <w:vAlign w:val="center"/>
          </w:tcPr>
          <w:p w14:paraId="0F232AEF" w14:textId="466C01A3" w:rsidR="003101FE" w:rsidRPr="00872D12" w:rsidRDefault="00A84E1D" w:rsidP="00CB62A2">
            <w:pPr>
              <w:jc w:val="center"/>
              <w:rPr>
                <w:rFonts w:cstheme="minorHAnsi"/>
                <w:i/>
                <w:sz w:val="18"/>
                <w:szCs w:val="18"/>
                <w:lang w:val="en-US"/>
              </w:rPr>
            </w:pPr>
            <w:r w:rsidRPr="00872D12">
              <w:rPr>
                <w:rFonts w:cstheme="minorHAnsi"/>
                <w:i/>
                <w:sz w:val="18"/>
                <w:szCs w:val="18"/>
                <w:lang w:val="en-US"/>
              </w:rPr>
              <w:t>NR</w:t>
            </w:r>
          </w:p>
        </w:tc>
        <w:tc>
          <w:tcPr>
            <w:tcW w:w="1276" w:type="dxa"/>
            <w:tcBorders>
              <w:top w:val="single" w:sz="4" w:space="0" w:color="auto"/>
              <w:left w:val="nil"/>
              <w:bottom w:val="single" w:sz="4" w:space="0" w:color="auto"/>
              <w:right w:val="nil"/>
            </w:tcBorders>
            <w:vAlign w:val="center"/>
          </w:tcPr>
          <w:p w14:paraId="5332DDE7" w14:textId="5B2EEFB3" w:rsidR="003101FE" w:rsidRPr="00872D12" w:rsidRDefault="003101FE" w:rsidP="00CB62A2">
            <w:pPr>
              <w:jc w:val="center"/>
              <w:rPr>
                <w:rFonts w:cstheme="minorHAnsi"/>
                <w:i/>
                <w:sz w:val="18"/>
                <w:szCs w:val="18"/>
                <w:lang w:val="en-US"/>
              </w:rPr>
            </w:pPr>
            <w:r w:rsidRPr="00872D12">
              <w:rPr>
                <w:rFonts w:cstheme="minorHAnsi"/>
                <w:i/>
                <w:sz w:val="18"/>
                <w:szCs w:val="18"/>
                <w:lang w:val="en-US"/>
              </w:rPr>
              <w:t>TA</w:t>
            </w:r>
          </w:p>
        </w:tc>
        <w:tc>
          <w:tcPr>
            <w:tcW w:w="2126" w:type="dxa"/>
            <w:tcBorders>
              <w:top w:val="single" w:sz="4" w:space="0" w:color="auto"/>
              <w:left w:val="nil"/>
              <w:bottom w:val="single" w:sz="4" w:space="0" w:color="auto"/>
              <w:right w:val="nil"/>
            </w:tcBorders>
            <w:vAlign w:val="center"/>
          </w:tcPr>
          <w:p w14:paraId="6177C0E8" w14:textId="0E5EC3B5" w:rsidR="003101FE" w:rsidRPr="00872D12" w:rsidRDefault="003101FE" w:rsidP="00CB62A2">
            <w:pPr>
              <w:jc w:val="center"/>
              <w:rPr>
                <w:rFonts w:cstheme="minorHAnsi"/>
                <w:i/>
                <w:sz w:val="18"/>
                <w:szCs w:val="18"/>
                <w:lang w:val="en-US"/>
              </w:rPr>
            </w:pPr>
            <w:r w:rsidRPr="00872D12">
              <w:rPr>
                <w:rFonts w:cstheme="minorHAnsi"/>
                <w:i/>
                <w:sz w:val="18"/>
                <w:szCs w:val="18"/>
                <w:lang w:val="en-US"/>
              </w:rPr>
              <w:t>halo</w:t>
            </w:r>
          </w:p>
        </w:tc>
        <w:tc>
          <w:tcPr>
            <w:tcW w:w="1276" w:type="dxa"/>
            <w:tcBorders>
              <w:top w:val="single" w:sz="4" w:space="0" w:color="auto"/>
              <w:left w:val="nil"/>
              <w:bottom w:val="single" w:sz="4" w:space="0" w:color="auto"/>
              <w:right w:val="single" w:sz="4" w:space="0" w:color="auto"/>
            </w:tcBorders>
            <w:vAlign w:val="center"/>
          </w:tcPr>
          <w:p w14:paraId="4A3063E4" w14:textId="679C7AB5" w:rsidR="003101FE" w:rsidRPr="00872D12" w:rsidRDefault="003101FE" w:rsidP="00CB62A2">
            <w:pPr>
              <w:jc w:val="center"/>
              <w:rPr>
                <w:rFonts w:cstheme="minorHAnsi"/>
                <w:i/>
                <w:sz w:val="18"/>
                <w:szCs w:val="18"/>
                <w:lang w:val="en-GB"/>
              </w:rPr>
            </w:pPr>
            <w:r w:rsidRPr="00872D12">
              <w:rPr>
                <w:rFonts w:cstheme="minorHAnsi"/>
                <w:i/>
                <w:sz w:val="18"/>
                <w:szCs w:val="18"/>
                <w:lang w:val="en-GB"/>
              </w:rPr>
              <w:t>NA</w:t>
            </w:r>
          </w:p>
        </w:tc>
      </w:tr>
      <w:tr w:rsidR="007C531D" w:rsidRPr="00071AEE" w14:paraId="0AF983E5" w14:textId="77777777" w:rsidTr="00097EE6">
        <w:tc>
          <w:tcPr>
            <w:tcW w:w="1518" w:type="dxa"/>
            <w:tcBorders>
              <w:top w:val="single" w:sz="4" w:space="0" w:color="auto"/>
              <w:left w:val="single" w:sz="4" w:space="0" w:color="auto"/>
              <w:bottom w:val="single" w:sz="4" w:space="0" w:color="auto"/>
              <w:right w:val="nil"/>
            </w:tcBorders>
            <w:vAlign w:val="center"/>
          </w:tcPr>
          <w:p w14:paraId="4E7F96FB" w14:textId="77777777" w:rsidR="005279BA" w:rsidRPr="00872D12" w:rsidRDefault="007C531D" w:rsidP="007C531D">
            <w:pPr>
              <w:jc w:val="center"/>
              <w:rPr>
                <w:rFonts w:cstheme="minorHAnsi"/>
                <w:i/>
                <w:sz w:val="18"/>
                <w:szCs w:val="18"/>
                <w:lang w:val="en-GB"/>
              </w:rPr>
            </w:pPr>
            <w:proofErr w:type="spellStart"/>
            <w:r w:rsidRPr="00872D12">
              <w:rPr>
                <w:rFonts w:cstheme="minorHAnsi"/>
                <w:i/>
                <w:sz w:val="18"/>
                <w:szCs w:val="18"/>
                <w:lang w:val="en-GB"/>
              </w:rPr>
              <w:t>Muratore</w:t>
            </w:r>
            <w:proofErr w:type="spellEnd"/>
            <w:r w:rsidRPr="00872D12">
              <w:rPr>
                <w:rFonts w:cstheme="minorHAnsi"/>
                <w:i/>
                <w:sz w:val="18"/>
                <w:szCs w:val="18"/>
                <w:lang w:val="en-GB"/>
              </w:rPr>
              <w:t xml:space="preserve"> F</w:t>
            </w:r>
          </w:p>
          <w:p w14:paraId="76066B41" w14:textId="002B6F24" w:rsidR="007C531D" w:rsidRPr="00872D12" w:rsidRDefault="007C531D" w:rsidP="007C531D">
            <w:pPr>
              <w:jc w:val="center"/>
              <w:rPr>
                <w:rFonts w:cstheme="minorHAnsi"/>
                <w:i/>
                <w:sz w:val="18"/>
                <w:szCs w:val="18"/>
                <w:lang w:val="pt-PT"/>
              </w:rPr>
            </w:pPr>
            <w:r w:rsidRPr="00872D12">
              <w:rPr>
                <w:rFonts w:cstheme="minorHAnsi"/>
                <w:i/>
                <w:sz w:val="18"/>
                <w:szCs w:val="18"/>
                <w:lang w:val="en-GB"/>
              </w:rPr>
              <w:t>2013</w:t>
            </w:r>
            <w:r w:rsidR="00835050" w:rsidRPr="00872D12">
              <w:rPr>
                <w:rFonts w:cstheme="minorHAnsi"/>
                <w:i/>
                <w:sz w:val="18"/>
                <w:szCs w:val="18"/>
                <w:lang w:val="en-GB"/>
              </w:rPr>
              <w:fldChar w:fldCharType="begin" w:fldLock="1"/>
            </w:r>
            <w:r w:rsidR="00B33313">
              <w:rPr>
                <w:rFonts w:cstheme="minorHAnsi"/>
                <w:i/>
                <w:sz w:val="18"/>
                <w:szCs w:val="18"/>
                <w:lang w:val="en-GB"/>
              </w:rPr>
              <w:instrText>ADDIN CSL_CITATION { "citationItems" : [ { "id" : "ITEM-1", "itemData" : { "DOI" : "10.1093/rheumatology/ket258", "ISBN" : "1462-0324", "ISSN" : "14620324", "PMID" : "24046471", "abstract" : "Objective. To assess the findings of temporal artery colour duplex sonography (CDS) in GCA characterized by a histological pattern of periadventitial small vessel vasculitis (SVV) and/or vasa vasorum vasculitis (VVV) and compare it with those observed in classic GCA with transmural vasculitis.\\nMethods. We studied 30 patients with SVV and/or VVV, 63 patients with classic GCA and 67 biopsy-negative patients identified over a 9-year period. CDS of the temporal arteries was performed in all patients by one ultrasonographer. Temporal artery biopsy was used as the reference standard. Sensitivities, specificities and likelihood ratios (LRs) were calculated.\\nResults. The frequency of the halo sign on CDS was significantly lower in the patients with SVV and/or VVV compared with those with classic GCA (20% vs 82.5%, P = 0.0001). The halo sign had a sensitivity of only 20% (95% CI 8.4, 39.1%) and a specificity of 80.6% (95% CI 68.7, 88.9%) for the diagnosis of SVV and/or VVV. The negative LR was 0.992 (CI 0.824, 1.195), and the positive LR was 1.030 (CI 0.433, 2.451). The halo sign for the diagnosis of biopsy-proven classic GCA had a higher sensitivity of 82.5% (CI 70.5, 90.5%), the same specificity of 80.6% (CI 68.7, 88.9%) and a higher positive LR (4.253; CI 2.577, 7.021).\\nConclusion. The halo sign is infrequently found in GCA characterized by a histological pattern of SVV and/or VVV. This limits the sensitivity of CDS in correctly identifying patients with GCA.", "author" : [ { "dropping-particle" : "", "family" : "Muratore", "given" : "Francesco", "non-dropping-particle" : "", "parse-names" : false, "suffix" : "" }, { "dropping-particle" : "", "family" : "Boiardi", "given" : "Luigi", "non-dropping-particle" : "", "parse-names" : false, "suffix" : "" }, { "dropping-particle" : "", "family" : "Restuccia", "given" : "Giovanna", "non-dropping-particle" : "", "parse-names" : false, "suffix" : "" }, { "dropping-particle" : "", "family" : "Macchioni", "given" : "Pierluigi", "non-dropping-particle" : "", "parse-names" : false, "suffix" : "" }, { "dropping-particle" : "", "family" : "Pazzola", "given" : "Giulia", "non-dropping-particle" : "", "parse-names" : false, "suffix" : "" }, { "dropping-particle" : "", "family" : "Nicolini", "given" : "Alberto", "non-dropping-particle" : "", "parse-names" : false, "suffix" : "" }, { "dropping-particle" : "", "family" : "German\u00f2", "given" : "Giuseppe", "non-dropping-particle" : "", "parse-names" : false, "suffix" : "" }, { "dropping-particle" : "", "family" : "Possemato", "given" : "Niccol\u00f2", "non-dropping-particle" : "", "parse-names" : false, "suffix" : "" }, { "dropping-particle" : "", "family" : "Cavazza", "given" : "Alberto", "non-dropping-particle" : "", "parse-names" : false, "suffix" : "" }, { "dropping-particle" : "", "family" : "Cavuto", "given" : "Silvio", "non-dropping-particle" : "", "parse-names" : false, "suffix" : "" }, { "dropping-particle" : "", "family" : "Cimino", "given" : "Luca", "non-dropping-particle" : "", "parse-names" : false, "suffix" : "" }, { "dropping-particle" : "", "family" : "Pipitone", "given" : "Nicol\u00f2", "non-dropping-particle" : "", "parse-names" : false, "suffix" : "" }, { "dropping-particle" : "", "family" : "Catanoso", "given" : "Mariagrazia", "non-dropping-particle" : "", "parse-names" : false, "suffix" : "" }, { "dropping-particle" : "", "family" : "Addimanda", "given" : "Olga", "non-dropping-particle" : "", "parse-names" : false, "suffix" : "" }, { "dropping-particle" : "", "family" : "Salvarani", "given" : "Carlo", "non-dropping-particle" : "", "parse-names" : false, "suffix" : "" } ], "container-title" : "Rheumatology (United Kingdom)", "id" : "ITEM-1", "issue" : "12", "issued" : { "date-parts" : [ [ "2013" ] ] }, "page" : "2268-2274", "title" : "Comparison between colour duplex sonography findings and different histological patterns of temporal artery", "type" : "article-journal", "volume" : "52" }, "uris" : [ "http://www.mendeley.com/documents/?uuid=7dd232df-2921-42b2-81b5-62bd262fd5a5" ] } ], "mendeley" : { "formattedCitation" : "(26)", "plainTextFormattedCitation" : "(26)", "previouslyFormattedCitation" : "(26)" }, "properties" : {  }, "schema" : "https://github.com/citation-style-language/schema/raw/master/csl-citation.json" }</w:instrText>
            </w:r>
            <w:r w:rsidR="00835050" w:rsidRPr="00872D12">
              <w:rPr>
                <w:rFonts w:cstheme="minorHAnsi"/>
                <w:i/>
                <w:sz w:val="18"/>
                <w:szCs w:val="18"/>
                <w:lang w:val="en-GB"/>
              </w:rPr>
              <w:fldChar w:fldCharType="separate"/>
            </w:r>
            <w:r w:rsidR="00B33313" w:rsidRPr="00B33313">
              <w:rPr>
                <w:rFonts w:cstheme="minorHAnsi"/>
                <w:noProof/>
                <w:sz w:val="18"/>
                <w:szCs w:val="18"/>
                <w:lang w:val="en-GB"/>
              </w:rPr>
              <w:t>(26)</w:t>
            </w:r>
            <w:r w:rsidR="00835050" w:rsidRPr="00872D12">
              <w:rPr>
                <w:rFonts w:cstheme="minorHAnsi"/>
                <w:i/>
                <w:sz w:val="18"/>
                <w:szCs w:val="18"/>
                <w:lang w:val="en-GB"/>
              </w:rPr>
              <w:fldChar w:fldCharType="end"/>
            </w:r>
          </w:p>
        </w:tc>
        <w:tc>
          <w:tcPr>
            <w:tcW w:w="604" w:type="dxa"/>
            <w:tcBorders>
              <w:top w:val="single" w:sz="4" w:space="0" w:color="auto"/>
              <w:left w:val="nil"/>
              <w:bottom w:val="single" w:sz="4" w:space="0" w:color="auto"/>
              <w:right w:val="nil"/>
            </w:tcBorders>
            <w:vAlign w:val="center"/>
          </w:tcPr>
          <w:p w14:paraId="6F4D953F" w14:textId="31C44A79" w:rsidR="007C531D" w:rsidRPr="00872D12" w:rsidRDefault="007C531D" w:rsidP="007C531D">
            <w:pPr>
              <w:jc w:val="center"/>
              <w:rPr>
                <w:rFonts w:cstheme="minorHAnsi"/>
                <w:i/>
                <w:sz w:val="18"/>
                <w:szCs w:val="18"/>
                <w:lang w:val="en-US"/>
              </w:rPr>
            </w:pPr>
            <w:r w:rsidRPr="00872D12">
              <w:rPr>
                <w:rFonts w:cstheme="minorHAnsi"/>
                <w:i/>
                <w:sz w:val="18"/>
                <w:szCs w:val="18"/>
                <w:lang w:val="pt-PT"/>
              </w:rPr>
              <w:t>160</w:t>
            </w:r>
          </w:p>
        </w:tc>
        <w:tc>
          <w:tcPr>
            <w:tcW w:w="992" w:type="dxa"/>
            <w:tcBorders>
              <w:top w:val="single" w:sz="4" w:space="0" w:color="auto"/>
              <w:left w:val="nil"/>
              <w:bottom w:val="single" w:sz="4" w:space="0" w:color="auto"/>
              <w:right w:val="nil"/>
            </w:tcBorders>
            <w:vAlign w:val="center"/>
          </w:tcPr>
          <w:p w14:paraId="0E637CD0" w14:textId="5269BF60" w:rsidR="007C531D" w:rsidRPr="00872D12" w:rsidRDefault="007C531D" w:rsidP="007C531D">
            <w:pPr>
              <w:jc w:val="center"/>
              <w:rPr>
                <w:rFonts w:cstheme="minorHAnsi"/>
                <w:i/>
                <w:sz w:val="18"/>
                <w:szCs w:val="18"/>
                <w:lang w:val="en-US"/>
              </w:rPr>
            </w:pPr>
            <w:r w:rsidRPr="00872D12">
              <w:rPr>
                <w:rFonts w:cstheme="minorHAnsi"/>
                <w:i/>
                <w:sz w:val="18"/>
                <w:szCs w:val="18"/>
                <w:lang w:val="pt-PT"/>
              </w:rPr>
              <w:t>NR</w:t>
            </w:r>
          </w:p>
        </w:tc>
        <w:tc>
          <w:tcPr>
            <w:tcW w:w="1276" w:type="dxa"/>
            <w:tcBorders>
              <w:top w:val="single" w:sz="4" w:space="0" w:color="auto"/>
              <w:left w:val="nil"/>
              <w:bottom w:val="single" w:sz="4" w:space="0" w:color="auto"/>
              <w:right w:val="nil"/>
            </w:tcBorders>
            <w:vAlign w:val="center"/>
          </w:tcPr>
          <w:p w14:paraId="3DDFA14A" w14:textId="77777777" w:rsidR="007C531D" w:rsidRPr="00872D12" w:rsidRDefault="007C531D" w:rsidP="007C531D">
            <w:pPr>
              <w:jc w:val="center"/>
              <w:rPr>
                <w:rFonts w:cstheme="minorHAnsi"/>
                <w:i/>
                <w:sz w:val="18"/>
                <w:szCs w:val="18"/>
                <w:lang w:val="en-GB"/>
              </w:rPr>
            </w:pPr>
            <w:r w:rsidRPr="00872D12">
              <w:rPr>
                <w:rFonts w:cstheme="minorHAnsi"/>
                <w:i/>
                <w:sz w:val="18"/>
                <w:szCs w:val="18"/>
                <w:lang w:val="en-GB"/>
              </w:rPr>
              <w:t>retrospective</w:t>
            </w:r>
          </w:p>
          <w:p w14:paraId="19B7F2D5" w14:textId="473B5E70" w:rsidR="007C531D" w:rsidRPr="00872D12" w:rsidRDefault="007C531D" w:rsidP="007C531D">
            <w:pPr>
              <w:jc w:val="center"/>
              <w:rPr>
                <w:rFonts w:cstheme="minorHAnsi"/>
                <w:i/>
                <w:sz w:val="18"/>
                <w:szCs w:val="18"/>
                <w:lang w:val="en-GB"/>
              </w:rPr>
            </w:pPr>
            <w:r w:rsidRPr="00872D12">
              <w:rPr>
                <w:rFonts w:cstheme="minorHAnsi"/>
                <w:i/>
                <w:sz w:val="18"/>
                <w:szCs w:val="18"/>
                <w:lang w:val="en-GB"/>
              </w:rPr>
              <w:t>cohort</w:t>
            </w:r>
          </w:p>
        </w:tc>
        <w:tc>
          <w:tcPr>
            <w:tcW w:w="1701" w:type="dxa"/>
            <w:tcBorders>
              <w:top w:val="single" w:sz="4" w:space="0" w:color="auto"/>
              <w:left w:val="nil"/>
              <w:bottom w:val="single" w:sz="4" w:space="0" w:color="auto"/>
              <w:right w:val="nil"/>
            </w:tcBorders>
            <w:vAlign w:val="center"/>
          </w:tcPr>
          <w:p w14:paraId="2C404BE9" w14:textId="77777777" w:rsidR="008E67BF" w:rsidRDefault="007C531D" w:rsidP="007C531D">
            <w:pPr>
              <w:jc w:val="center"/>
              <w:rPr>
                <w:rFonts w:cstheme="minorHAnsi"/>
                <w:i/>
                <w:sz w:val="18"/>
                <w:szCs w:val="18"/>
                <w:lang w:val="en-GB"/>
              </w:rPr>
            </w:pPr>
            <w:r w:rsidRPr="00872D12">
              <w:rPr>
                <w:rFonts w:cstheme="minorHAnsi"/>
                <w:i/>
                <w:sz w:val="18"/>
                <w:szCs w:val="18"/>
                <w:lang w:val="en-GB"/>
              </w:rPr>
              <w:t>suspected GCA + US</w:t>
            </w:r>
          </w:p>
          <w:p w14:paraId="40EBA2DB" w14:textId="52C9B541" w:rsidR="007C531D" w:rsidRPr="00872D12" w:rsidRDefault="007C531D" w:rsidP="007C531D">
            <w:pPr>
              <w:jc w:val="center"/>
              <w:rPr>
                <w:rFonts w:cstheme="minorHAnsi"/>
                <w:i/>
                <w:sz w:val="18"/>
                <w:szCs w:val="18"/>
                <w:lang w:val="en-US"/>
              </w:rPr>
            </w:pPr>
            <w:r w:rsidRPr="00872D12">
              <w:rPr>
                <w:rFonts w:cstheme="minorHAnsi"/>
                <w:i/>
                <w:sz w:val="18"/>
                <w:szCs w:val="18"/>
                <w:lang w:val="en-GB"/>
              </w:rPr>
              <w:t>+ TAB</w:t>
            </w:r>
            <w:r w:rsidR="00153CAF" w:rsidRPr="00872D12">
              <w:rPr>
                <w:rFonts w:cstheme="minorHAnsi"/>
                <w:i/>
                <w:sz w:val="18"/>
                <w:szCs w:val="18"/>
                <w:vertAlign w:val="superscript"/>
                <w:lang w:val="en-GB"/>
              </w:rPr>
              <w:t>5</w:t>
            </w:r>
          </w:p>
        </w:tc>
        <w:tc>
          <w:tcPr>
            <w:tcW w:w="1842" w:type="dxa"/>
            <w:tcBorders>
              <w:top w:val="single" w:sz="4" w:space="0" w:color="auto"/>
              <w:left w:val="nil"/>
              <w:bottom w:val="single" w:sz="4" w:space="0" w:color="auto"/>
              <w:right w:val="nil"/>
            </w:tcBorders>
            <w:vAlign w:val="center"/>
          </w:tcPr>
          <w:p w14:paraId="2AD37E5B" w14:textId="3D69E66F" w:rsidR="007C531D" w:rsidRPr="00872D12" w:rsidRDefault="007C531D" w:rsidP="007C531D">
            <w:pPr>
              <w:jc w:val="center"/>
              <w:rPr>
                <w:rFonts w:cstheme="minorHAnsi"/>
                <w:i/>
                <w:sz w:val="18"/>
                <w:szCs w:val="18"/>
                <w:lang w:val="en-US"/>
              </w:rPr>
            </w:pPr>
            <w:r w:rsidRPr="00872D12">
              <w:rPr>
                <w:rFonts w:cstheme="minorHAnsi"/>
                <w:i/>
                <w:sz w:val="18"/>
                <w:szCs w:val="18"/>
                <w:lang w:val="pt-PT"/>
              </w:rPr>
              <w:t>TAB</w:t>
            </w:r>
          </w:p>
        </w:tc>
        <w:tc>
          <w:tcPr>
            <w:tcW w:w="993" w:type="dxa"/>
            <w:tcBorders>
              <w:top w:val="single" w:sz="4" w:space="0" w:color="auto"/>
              <w:left w:val="nil"/>
              <w:bottom w:val="single" w:sz="4" w:space="0" w:color="auto"/>
              <w:right w:val="nil"/>
            </w:tcBorders>
            <w:vAlign w:val="center"/>
          </w:tcPr>
          <w:p w14:paraId="22B9FEDA" w14:textId="77777777" w:rsidR="007C531D" w:rsidRPr="00872D12" w:rsidRDefault="007C531D" w:rsidP="007C531D">
            <w:pPr>
              <w:jc w:val="center"/>
              <w:rPr>
                <w:rFonts w:cstheme="minorHAnsi"/>
                <w:i/>
                <w:sz w:val="18"/>
                <w:szCs w:val="18"/>
                <w:lang w:val="pt-PT"/>
              </w:rPr>
            </w:pPr>
            <w:r w:rsidRPr="00872D12">
              <w:rPr>
                <w:rFonts w:cstheme="minorHAnsi"/>
                <w:i/>
                <w:sz w:val="18"/>
                <w:szCs w:val="18"/>
                <w:lang w:val="pt-PT"/>
              </w:rPr>
              <w:t>63</w:t>
            </w:r>
          </w:p>
          <w:p w14:paraId="0EA337E3" w14:textId="5472B275" w:rsidR="007C531D" w:rsidRPr="00872D12" w:rsidRDefault="007C531D" w:rsidP="007C531D">
            <w:pPr>
              <w:jc w:val="center"/>
              <w:rPr>
                <w:rFonts w:cstheme="minorHAnsi"/>
                <w:i/>
                <w:sz w:val="18"/>
                <w:szCs w:val="18"/>
                <w:lang w:val="en-US"/>
              </w:rPr>
            </w:pPr>
            <w:r w:rsidRPr="00872D12">
              <w:rPr>
                <w:rFonts w:cstheme="minorHAnsi"/>
                <w:i/>
                <w:sz w:val="18"/>
                <w:szCs w:val="18"/>
                <w:lang w:val="pt-PT"/>
              </w:rPr>
              <w:t>(39)</w:t>
            </w:r>
          </w:p>
        </w:tc>
        <w:tc>
          <w:tcPr>
            <w:tcW w:w="850" w:type="dxa"/>
            <w:tcBorders>
              <w:top w:val="single" w:sz="4" w:space="0" w:color="auto"/>
              <w:left w:val="nil"/>
              <w:bottom w:val="single" w:sz="4" w:space="0" w:color="auto"/>
              <w:right w:val="nil"/>
            </w:tcBorders>
            <w:vAlign w:val="center"/>
          </w:tcPr>
          <w:p w14:paraId="4F35145C" w14:textId="77777777" w:rsidR="007C531D" w:rsidRPr="00872D12" w:rsidRDefault="007C531D" w:rsidP="007C531D">
            <w:pPr>
              <w:jc w:val="center"/>
              <w:rPr>
                <w:rFonts w:cstheme="minorHAnsi"/>
                <w:i/>
                <w:sz w:val="18"/>
                <w:szCs w:val="18"/>
                <w:lang w:val="pt-PT"/>
              </w:rPr>
            </w:pPr>
            <w:r w:rsidRPr="00872D12">
              <w:rPr>
                <w:rFonts w:cstheme="minorHAnsi"/>
                <w:i/>
                <w:sz w:val="18"/>
                <w:szCs w:val="18"/>
                <w:lang w:val="pt-PT"/>
              </w:rPr>
              <w:t>63</w:t>
            </w:r>
          </w:p>
          <w:p w14:paraId="26A3B63D" w14:textId="425AEFCE" w:rsidR="007C531D" w:rsidRPr="00872D12" w:rsidRDefault="007C531D" w:rsidP="007C531D">
            <w:pPr>
              <w:jc w:val="center"/>
              <w:rPr>
                <w:rFonts w:cstheme="minorHAnsi"/>
                <w:i/>
                <w:sz w:val="18"/>
                <w:szCs w:val="18"/>
                <w:lang w:val="en-US"/>
              </w:rPr>
            </w:pPr>
            <w:r w:rsidRPr="00872D12">
              <w:rPr>
                <w:rFonts w:cstheme="minorHAnsi"/>
                <w:i/>
                <w:sz w:val="18"/>
                <w:szCs w:val="18"/>
                <w:lang w:val="pt-PT"/>
              </w:rPr>
              <w:t>(39)</w:t>
            </w:r>
          </w:p>
        </w:tc>
        <w:tc>
          <w:tcPr>
            <w:tcW w:w="992" w:type="dxa"/>
            <w:tcBorders>
              <w:top w:val="single" w:sz="4" w:space="0" w:color="auto"/>
              <w:left w:val="nil"/>
              <w:bottom w:val="single" w:sz="4" w:space="0" w:color="auto"/>
              <w:right w:val="nil"/>
            </w:tcBorders>
            <w:vAlign w:val="center"/>
          </w:tcPr>
          <w:p w14:paraId="71931388" w14:textId="35AE7845" w:rsidR="007C531D" w:rsidRPr="00872D12" w:rsidRDefault="007C531D" w:rsidP="007C531D">
            <w:pPr>
              <w:jc w:val="center"/>
              <w:rPr>
                <w:rFonts w:cstheme="minorHAnsi"/>
                <w:i/>
                <w:sz w:val="18"/>
                <w:szCs w:val="18"/>
                <w:lang w:val="en-US"/>
              </w:rPr>
            </w:pPr>
            <w:r w:rsidRPr="00872D12">
              <w:rPr>
                <w:rFonts w:cstheme="minorHAnsi"/>
                <w:i/>
                <w:sz w:val="18"/>
                <w:szCs w:val="18"/>
                <w:lang w:val="en-GB"/>
              </w:rPr>
              <w:t>NR</w:t>
            </w:r>
          </w:p>
        </w:tc>
        <w:tc>
          <w:tcPr>
            <w:tcW w:w="1276" w:type="dxa"/>
            <w:tcBorders>
              <w:top w:val="single" w:sz="4" w:space="0" w:color="auto"/>
              <w:left w:val="nil"/>
              <w:bottom w:val="single" w:sz="4" w:space="0" w:color="auto"/>
              <w:right w:val="nil"/>
            </w:tcBorders>
            <w:vAlign w:val="center"/>
          </w:tcPr>
          <w:p w14:paraId="32612C49" w14:textId="0148BF05" w:rsidR="007C531D" w:rsidRPr="00872D12" w:rsidRDefault="007C531D" w:rsidP="007C531D">
            <w:pPr>
              <w:jc w:val="center"/>
              <w:rPr>
                <w:rFonts w:cstheme="minorHAnsi"/>
                <w:i/>
                <w:sz w:val="18"/>
                <w:szCs w:val="18"/>
                <w:lang w:val="en-US"/>
              </w:rPr>
            </w:pPr>
            <w:r w:rsidRPr="00872D12">
              <w:rPr>
                <w:rFonts w:cstheme="minorHAnsi"/>
                <w:i/>
                <w:sz w:val="18"/>
                <w:szCs w:val="18"/>
                <w:lang w:val="pt-PT"/>
              </w:rPr>
              <w:t>TA</w:t>
            </w:r>
          </w:p>
        </w:tc>
        <w:tc>
          <w:tcPr>
            <w:tcW w:w="2126" w:type="dxa"/>
            <w:tcBorders>
              <w:top w:val="single" w:sz="4" w:space="0" w:color="auto"/>
              <w:left w:val="nil"/>
              <w:bottom w:val="single" w:sz="4" w:space="0" w:color="auto"/>
              <w:right w:val="nil"/>
            </w:tcBorders>
            <w:vAlign w:val="center"/>
          </w:tcPr>
          <w:p w14:paraId="54ECCB4E" w14:textId="5ED4CF06" w:rsidR="007C531D" w:rsidRPr="00872D12" w:rsidRDefault="007C531D" w:rsidP="007C531D">
            <w:pPr>
              <w:jc w:val="center"/>
              <w:rPr>
                <w:rFonts w:cstheme="minorHAnsi"/>
                <w:i/>
                <w:sz w:val="18"/>
                <w:szCs w:val="18"/>
                <w:lang w:val="en-US"/>
              </w:rPr>
            </w:pPr>
            <w:r w:rsidRPr="00872D12">
              <w:rPr>
                <w:rFonts w:cstheme="minorHAnsi"/>
                <w:i/>
                <w:sz w:val="18"/>
                <w:szCs w:val="18"/>
                <w:lang w:val="pt-PT"/>
              </w:rPr>
              <w:t>halo</w:t>
            </w:r>
          </w:p>
        </w:tc>
        <w:tc>
          <w:tcPr>
            <w:tcW w:w="1276" w:type="dxa"/>
            <w:tcBorders>
              <w:top w:val="single" w:sz="4" w:space="0" w:color="auto"/>
              <w:left w:val="nil"/>
              <w:bottom w:val="single" w:sz="4" w:space="0" w:color="auto"/>
              <w:right w:val="single" w:sz="4" w:space="0" w:color="auto"/>
            </w:tcBorders>
            <w:vAlign w:val="center"/>
          </w:tcPr>
          <w:p w14:paraId="1B404090" w14:textId="2516F977" w:rsidR="007C531D" w:rsidRPr="00872D12" w:rsidRDefault="007C531D" w:rsidP="007C531D">
            <w:pPr>
              <w:jc w:val="center"/>
              <w:rPr>
                <w:rFonts w:cstheme="minorHAnsi"/>
                <w:i/>
                <w:sz w:val="18"/>
                <w:szCs w:val="18"/>
                <w:lang w:val="en-GB"/>
              </w:rPr>
            </w:pPr>
            <w:r w:rsidRPr="00872D12">
              <w:rPr>
                <w:rFonts w:cstheme="minorHAnsi"/>
                <w:i/>
                <w:sz w:val="18"/>
                <w:szCs w:val="18"/>
                <w:lang w:val="pt-PT"/>
              </w:rPr>
              <w:t>NA</w:t>
            </w:r>
          </w:p>
        </w:tc>
      </w:tr>
      <w:tr w:rsidR="007C531D" w:rsidRPr="00071AEE" w14:paraId="08BC8F85" w14:textId="77777777" w:rsidTr="00097EE6">
        <w:tc>
          <w:tcPr>
            <w:tcW w:w="1518" w:type="dxa"/>
            <w:tcBorders>
              <w:top w:val="single" w:sz="4" w:space="0" w:color="auto"/>
              <w:left w:val="single" w:sz="4" w:space="0" w:color="auto"/>
              <w:bottom w:val="single" w:sz="4" w:space="0" w:color="auto"/>
              <w:right w:val="nil"/>
            </w:tcBorders>
            <w:vAlign w:val="center"/>
          </w:tcPr>
          <w:p w14:paraId="398AA31C" w14:textId="58FFA6E5" w:rsidR="007C531D" w:rsidRPr="00CB62A2" w:rsidRDefault="007C531D" w:rsidP="007C531D">
            <w:pPr>
              <w:jc w:val="center"/>
              <w:rPr>
                <w:rFonts w:cstheme="minorHAnsi"/>
                <w:b/>
                <w:sz w:val="24"/>
                <w:szCs w:val="24"/>
                <w:lang w:val="en-GB"/>
              </w:rPr>
            </w:pPr>
            <w:r w:rsidRPr="00CB62A2">
              <w:rPr>
                <w:rFonts w:cstheme="minorHAnsi"/>
                <w:sz w:val="18"/>
                <w:szCs w:val="18"/>
                <w:lang w:val="pt-PT"/>
              </w:rPr>
              <w:t>Diamantopoulos A 2014</w:t>
            </w:r>
            <w:r w:rsidRPr="00CB62A2">
              <w:rPr>
                <w:rFonts w:cstheme="minorHAnsi"/>
                <w:sz w:val="18"/>
                <w:szCs w:val="18"/>
              </w:rPr>
              <w:fldChar w:fldCharType="begin" w:fldLock="1"/>
            </w:r>
            <w:r w:rsidR="00B33313">
              <w:rPr>
                <w:rFonts w:cstheme="minorHAnsi"/>
                <w:sz w:val="18"/>
                <w:szCs w:val="18"/>
                <w:lang w:val="pt-PT"/>
              </w:rPr>
              <w:instrText>ADDIN CSL_CITATION { "citationItems" : [ { "id" : "ITEM-1", "itemData" : { "DOI" : "10.1002/acr.22178", "ISBN" : "2151-464X", "ISSN" : "2151464X", "PMID" : "24106211", "abstract" : "OBJECTIVE: Color Doppler ultrasonography (CDUS) can detect inflammation in the vessel wall. No studies have evaluated the examination of the common carotid artery by CDUS in the diagnostics of giant cell arteritis (GCA). Our aim was to evaluate the combination of CDUS examination of the temporal, axillary, and common carotid arteries in the diagnosis of GCA.\\n\\nMETHODS: Patients ages \u226550 years who were referred to our department between April 2010 and October 2012 and suspected to have GCA were consecutively examined. A positive clinical evaluation for GCA 6 months after the first evaluation by 3 rheumatologists was considered as the gold diagnostic standard. All patients underwent CDUS of the temporal, axillary, and common carotid arteries. A biopsy of the temporal artery was performed for most patients.\\n\\nRESULTS: A total of 88 patients were assessed. Forty-six patients were diagnosed to have GCA by the defined gold standard. Forty-eight patients had a positive CDUS of the temporal artery. Forty-six patients diagnosed with GCA had a positive CDUS of the temporal, common carotid, and axillary arteries (100% sensitivity) and 4 patients had a positive CDUS without having GCA (91% specificity). Among the 39 GCA patients that underwent a biopsy, vasculitis was observed in 26 patients (66%), yielding a sensitivity of 67% and a specificity of 95%.\\n\\nCONCLUSION: CDUS of the common carotid, axillary, and temporal arteries had an excellent sensitivity and high specificity to diagnose GCA. CDUS has the potential to replace biopsy in ordinary clinical care without compromising on sensitivity and specificity.", "author" : [ { "dropping-particle" : "", "family" : "Diamantopoulos", "given" : "Andreas P.", "non-dropping-particle" : "", "parse-names" : false, "suffix" : "" }, { "dropping-particle" : "", "family" : "Haugeberg", "given" : "Glenn", "non-dropping-particle" : "", "parse-names" : false, "suffix" : "" }, { "dropping-particle" : "", "family" : "Hetland", "given" : "Helene", "non-dropping-particle" : "", "parse-names" : false, "suffix" : "" }, { "dropping-particle" : "", "family" : "Soldal", "given" : "Dag M.", "non-dropping-particle" : "", "parse-names" : false, "suffix" : "" }, { "dropping-particle" : "", "family" : "Bie", "given" : "Rolf", "non-dropping-particle" : "", "parse-names" : false, "suffix" : "" }, { "dropping-particle" : "", "family" : "Myklebust", "given" : "Geirmund", "non-dropping-particle" : "", "parse-names" : false, "suffix" : "" } ], "container-title" : "Arthritis Care and Research", "id" : "ITEM-1", "issue" : "1", "issued" : { "date-parts" : [ [ "2014" ] ] }, "page" : "113-119", "title" : "Diagnostic value of color doppler ultrasonography of temporal arteries and large vessels in giant cell arteritis: A consecutive case series", "type" : "article-journal", "volume" : "66" }, "uris" : [ "http://www.mendeley.com/documents/?uuid=3ea6f2e1-5712-4609-bbb5-5b4873bd62d1" ] } ], "mendeley" : { "formattedCitation" : "(27)", "plainTextFormattedCitation" : "(27)", "previouslyFormattedCitation" : "(27)" }, "properties" : {  }, "schema" : "https://github.com/citation-style-language/schema/raw/master/csl-citation.json" }</w:instrText>
            </w:r>
            <w:r w:rsidRPr="00CB62A2">
              <w:rPr>
                <w:rFonts w:cstheme="minorHAnsi"/>
                <w:sz w:val="18"/>
                <w:szCs w:val="18"/>
              </w:rPr>
              <w:fldChar w:fldCharType="separate"/>
            </w:r>
            <w:r w:rsidR="00B33313" w:rsidRPr="00B33313">
              <w:rPr>
                <w:rFonts w:cstheme="minorHAnsi"/>
                <w:noProof/>
                <w:sz w:val="18"/>
                <w:szCs w:val="18"/>
                <w:lang w:val="en-US"/>
              </w:rPr>
              <w:t>(27)</w:t>
            </w:r>
            <w:r w:rsidRPr="00CB62A2">
              <w:rPr>
                <w:rFonts w:cstheme="minorHAnsi"/>
                <w:sz w:val="18"/>
                <w:szCs w:val="18"/>
              </w:rPr>
              <w:fldChar w:fldCharType="end"/>
            </w:r>
          </w:p>
        </w:tc>
        <w:tc>
          <w:tcPr>
            <w:tcW w:w="604" w:type="dxa"/>
            <w:tcBorders>
              <w:top w:val="single" w:sz="4" w:space="0" w:color="auto"/>
              <w:left w:val="nil"/>
              <w:bottom w:val="single" w:sz="4" w:space="0" w:color="auto"/>
              <w:right w:val="nil"/>
            </w:tcBorders>
            <w:vAlign w:val="center"/>
          </w:tcPr>
          <w:p w14:paraId="16A028B7" w14:textId="77777777" w:rsidR="007C531D" w:rsidRPr="00CB62A2" w:rsidRDefault="007C531D" w:rsidP="007C531D">
            <w:pPr>
              <w:jc w:val="center"/>
              <w:rPr>
                <w:rFonts w:cstheme="minorHAnsi"/>
                <w:b/>
                <w:sz w:val="24"/>
                <w:szCs w:val="24"/>
                <w:lang w:val="en-GB"/>
              </w:rPr>
            </w:pPr>
            <w:r w:rsidRPr="00CB62A2">
              <w:rPr>
                <w:rFonts w:cstheme="minorHAnsi"/>
                <w:sz w:val="18"/>
                <w:szCs w:val="18"/>
                <w:lang w:val="en-US"/>
              </w:rPr>
              <w:t>88</w:t>
            </w:r>
          </w:p>
        </w:tc>
        <w:tc>
          <w:tcPr>
            <w:tcW w:w="992" w:type="dxa"/>
            <w:tcBorders>
              <w:top w:val="single" w:sz="4" w:space="0" w:color="auto"/>
              <w:left w:val="nil"/>
              <w:bottom w:val="single" w:sz="4" w:space="0" w:color="auto"/>
              <w:right w:val="nil"/>
            </w:tcBorders>
            <w:vAlign w:val="center"/>
          </w:tcPr>
          <w:p w14:paraId="1946A928" w14:textId="77777777" w:rsidR="007C531D" w:rsidRPr="00CB62A2" w:rsidRDefault="007C531D" w:rsidP="007C531D">
            <w:pPr>
              <w:jc w:val="center"/>
              <w:rPr>
                <w:rFonts w:cstheme="minorHAnsi"/>
                <w:sz w:val="18"/>
                <w:szCs w:val="18"/>
                <w:lang w:val="en-US"/>
              </w:rPr>
            </w:pPr>
            <w:r w:rsidRPr="00CB62A2">
              <w:rPr>
                <w:rFonts w:cstheme="minorHAnsi"/>
                <w:sz w:val="18"/>
                <w:szCs w:val="18"/>
                <w:lang w:val="en-US"/>
              </w:rPr>
              <w:t>54</w:t>
            </w:r>
          </w:p>
          <w:p w14:paraId="46D4319B" w14:textId="77777777" w:rsidR="007C531D" w:rsidRPr="00CB62A2" w:rsidRDefault="007C531D" w:rsidP="007C531D">
            <w:pPr>
              <w:jc w:val="center"/>
              <w:rPr>
                <w:rFonts w:cstheme="minorHAnsi"/>
                <w:b/>
                <w:sz w:val="24"/>
                <w:szCs w:val="24"/>
                <w:lang w:val="en-GB"/>
              </w:rPr>
            </w:pPr>
            <w:r w:rsidRPr="00CB62A2">
              <w:rPr>
                <w:rFonts w:cstheme="minorHAnsi"/>
                <w:sz w:val="18"/>
                <w:szCs w:val="18"/>
                <w:lang w:val="en-US"/>
              </w:rPr>
              <w:t>(61)</w:t>
            </w:r>
          </w:p>
        </w:tc>
        <w:tc>
          <w:tcPr>
            <w:tcW w:w="1276" w:type="dxa"/>
            <w:tcBorders>
              <w:top w:val="single" w:sz="4" w:space="0" w:color="auto"/>
              <w:left w:val="nil"/>
              <w:bottom w:val="single" w:sz="4" w:space="0" w:color="auto"/>
              <w:right w:val="nil"/>
            </w:tcBorders>
            <w:vAlign w:val="center"/>
          </w:tcPr>
          <w:p w14:paraId="3990FECF" w14:textId="4CC11AB6" w:rsidR="007C531D" w:rsidRPr="00A63E1A" w:rsidRDefault="007C531D" w:rsidP="007C531D">
            <w:pPr>
              <w:jc w:val="center"/>
              <w:rPr>
                <w:rFonts w:cstheme="minorHAnsi"/>
                <w:sz w:val="18"/>
                <w:szCs w:val="18"/>
                <w:lang w:val="en-GB"/>
              </w:rPr>
            </w:pPr>
            <w:r w:rsidRPr="00A63E1A">
              <w:rPr>
                <w:rFonts w:cstheme="minorHAnsi"/>
                <w:sz w:val="18"/>
                <w:szCs w:val="18"/>
                <w:lang w:val="en-GB"/>
              </w:rPr>
              <w:t>prospective</w:t>
            </w:r>
          </w:p>
          <w:p w14:paraId="7D59F99F" w14:textId="74149AD4" w:rsidR="007C531D" w:rsidRPr="00CB62A2" w:rsidRDefault="007C531D" w:rsidP="007C531D">
            <w:pPr>
              <w:jc w:val="center"/>
              <w:rPr>
                <w:rFonts w:cstheme="minorHAnsi"/>
                <w:sz w:val="18"/>
                <w:szCs w:val="18"/>
                <w:lang w:val="en-US"/>
              </w:rPr>
            </w:pPr>
            <w:r>
              <w:rPr>
                <w:rFonts w:cstheme="minorHAnsi"/>
                <w:sz w:val="18"/>
                <w:szCs w:val="18"/>
                <w:lang w:val="en-US"/>
              </w:rPr>
              <w:t>cohort</w:t>
            </w:r>
          </w:p>
        </w:tc>
        <w:tc>
          <w:tcPr>
            <w:tcW w:w="1701" w:type="dxa"/>
            <w:tcBorders>
              <w:top w:val="single" w:sz="4" w:space="0" w:color="auto"/>
              <w:left w:val="nil"/>
              <w:bottom w:val="single" w:sz="4" w:space="0" w:color="auto"/>
              <w:right w:val="nil"/>
            </w:tcBorders>
            <w:vAlign w:val="center"/>
          </w:tcPr>
          <w:p w14:paraId="557FEB7D" w14:textId="376BD219" w:rsidR="007C531D" w:rsidRPr="00CB62A2" w:rsidRDefault="007C531D" w:rsidP="008E67BF">
            <w:pPr>
              <w:jc w:val="center"/>
              <w:rPr>
                <w:rFonts w:cstheme="minorHAnsi"/>
                <w:b/>
                <w:sz w:val="24"/>
                <w:szCs w:val="24"/>
                <w:lang w:val="en-GB"/>
              </w:rPr>
            </w:pPr>
            <w:r w:rsidRPr="00CB62A2">
              <w:rPr>
                <w:rFonts w:cstheme="minorHAnsi"/>
                <w:sz w:val="18"/>
                <w:szCs w:val="18"/>
                <w:lang w:val="en-US"/>
              </w:rPr>
              <w:t>CRP &gt;5 mg/dl, headache, jaw claudication, fever</w:t>
            </w:r>
            <w:r w:rsidR="008E67BF">
              <w:rPr>
                <w:rFonts w:cstheme="minorHAnsi"/>
                <w:sz w:val="18"/>
                <w:szCs w:val="18"/>
                <w:lang w:val="en-US"/>
              </w:rPr>
              <w:t>,</w:t>
            </w:r>
            <w:r w:rsidRPr="00CB62A2">
              <w:rPr>
                <w:rFonts w:cstheme="minorHAnsi"/>
                <w:sz w:val="18"/>
                <w:szCs w:val="18"/>
                <w:lang w:val="en-US"/>
              </w:rPr>
              <w:t xml:space="preserve"> PMR, TA tenderness, visual impairment</w:t>
            </w:r>
          </w:p>
        </w:tc>
        <w:tc>
          <w:tcPr>
            <w:tcW w:w="1842" w:type="dxa"/>
            <w:tcBorders>
              <w:top w:val="single" w:sz="4" w:space="0" w:color="auto"/>
              <w:left w:val="nil"/>
              <w:bottom w:val="single" w:sz="4" w:space="0" w:color="auto"/>
              <w:right w:val="nil"/>
            </w:tcBorders>
            <w:vAlign w:val="center"/>
          </w:tcPr>
          <w:p w14:paraId="622924BB" w14:textId="77777777" w:rsidR="008E67BF" w:rsidRDefault="007C531D" w:rsidP="007C531D">
            <w:pPr>
              <w:jc w:val="center"/>
              <w:rPr>
                <w:rFonts w:cstheme="minorHAnsi"/>
                <w:sz w:val="18"/>
                <w:szCs w:val="18"/>
                <w:lang w:val="en-US"/>
              </w:rPr>
            </w:pPr>
            <w:r w:rsidRPr="00CB62A2">
              <w:rPr>
                <w:rFonts w:cstheme="minorHAnsi"/>
                <w:sz w:val="18"/>
                <w:szCs w:val="18"/>
                <w:lang w:val="en-US"/>
              </w:rPr>
              <w:t xml:space="preserve">clinical </w:t>
            </w:r>
            <w:proofErr w:type="spellStart"/>
            <w:r w:rsidRPr="00CB62A2">
              <w:rPr>
                <w:rFonts w:cstheme="minorHAnsi"/>
                <w:sz w:val="18"/>
                <w:szCs w:val="18"/>
                <w:lang w:val="en-US"/>
              </w:rPr>
              <w:t>diagn</w:t>
            </w:r>
            <w:proofErr w:type="spellEnd"/>
            <w:r w:rsidRPr="00CB62A2">
              <w:rPr>
                <w:rFonts w:cstheme="minorHAnsi"/>
                <w:sz w:val="18"/>
                <w:szCs w:val="18"/>
                <w:lang w:val="en-US"/>
              </w:rPr>
              <w:t xml:space="preserve"> 6m</w:t>
            </w:r>
          </w:p>
          <w:p w14:paraId="0BC476A0" w14:textId="7B7D441D" w:rsidR="007C531D" w:rsidRPr="00CB62A2" w:rsidRDefault="007C531D" w:rsidP="008E67BF">
            <w:pPr>
              <w:jc w:val="center"/>
              <w:rPr>
                <w:rFonts w:cstheme="minorHAnsi"/>
                <w:b/>
                <w:sz w:val="24"/>
                <w:szCs w:val="24"/>
                <w:lang w:val="en-GB"/>
              </w:rPr>
            </w:pPr>
            <w:r w:rsidRPr="00CB62A2">
              <w:rPr>
                <w:rFonts w:cstheme="minorHAnsi"/>
                <w:sz w:val="18"/>
                <w:szCs w:val="18"/>
                <w:lang w:val="en-GB"/>
              </w:rPr>
              <w:t>or</w:t>
            </w:r>
            <w:r w:rsidR="008E67BF">
              <w:rPr>
                <w:rFonts w:cstheme="minorHAnsi"/>
                <w:sz w:val="18"/>
                <w:szCs w:val="18"/>
                <w:lang w:val="en-GB"/>
              </w:rPr>
              <w:t xml:space="preserve"> </w:t>
            </w:r>
            <w:r w:rsidRPr="00CB62A2">
              <w:rPr>
                <w:rFonts w:cstheme="minorHAnsi"/>
                <w:sz w:val="18"/>
                <w:szCs w:val="18"/>
                <w:lang w:val="en-US"/>
              </w:rPr>
              <w:t>TAB</w:t>
            </w:r>
          </w:p>
        </w:tc>
        <w:tc>
          <w:tcPr>
            <w:tcW w:w="993" w:type="dxa"/>
            <w:tcBorders>
              <w:top w:val="single" w:sz="4" w:space="0" w:color="auto"/>
              <w:left w:val="nil"/>
              <w:bottom w:val="single" w:sz="4" w:space="0" w:color="auto"/>
              <w:right w:val="nil"/>
            </w:tcBorders>
            <w:vAlign w:val="center"/>
          </w:tcPr>
          <w:p w14:paraId="0B078D54" w14:textId="77777777" w:rsidR="007C531D" w:rsidRPr="00CB62A2" w:rsidRDefault="007C531D" w:rsidP="007C531D">
            <w:pPr>
              <w:jc w:val="center"/>
              <w:rPr>
                <w:rFonts w:cstheme="minorHAnsi"/>
                <w:sz w:val="18"/>
                <w:szCs w:val="18"/>
                <w:lang w:val="en-US"/>
              </w:rPr>
            </w:pPr>
            <w:r w:rsidRPr="00CB62A2">
              <w:rPr>
                <w:rFonts w:cstheme="minorHAnsi"/>
                <w:sz w:val="18"/>
                <w:szCs w:val="18"/>
                <w:lang w:val="en-US"/>
              </w:rPr>
              <w:t>46</w:t>
            </w:r>
          </w:p>
          <w:p w14:paraId="3BC581A5" w14:textId="77777777" w:rsidR="007C531D" w:rsidRPr="00CB62A2" w:rsidRDefault="007C531D" w:rsidP="007C531D">
            <w:pPr>
              <w:jc w:val="center"/>
              <w:rPr>
                <w:rFonts w:cstheme="minorHAnsi"/>
                <w:b/>
                <w:sz w:val="24"/>
                <w:szCs w:val="24"/>
                <w:lang w:val="en-GB"/>
              </w:rPr>
            </w:pPr>
            <w:r w:rsidRPr="00CB62A2">
              <w:rPr>
                <w:rFonts w:cstheme="minorHAnsi"/>
                <w:sz w:val="18"/>
                <w:szCs w:val="18"/>
                <w:lang w:val="en-US"/>
              </w:rPr>
              <w:t>(52)</w:t>
            </w:r>
          </w:p>
        </w:tc>
        <w:tc>
          <w:tcPr>
            <w:tcW w:w="850" w:type="dxa"/>
            <w:tcBorders>
              <w:top w:val="single" w:sz="4" w:space="0" w:color="auto"/>
              <w:left w:val="nil"/>
              <w:bottom w:val="single" w:sz="4" w:space="0" w:color="auto"/>
              <w:right w:val="nil"/>
            </w:tcBorders>
            <w:vAlign w:val="center"/>
          </w:tcPr>
          <w:p w14:paraId="230B5E46" w14:textId="77777777" w:rsidR="007C531D" w:rsidRPr="00CB62A2" w:rsidRDefault="007C531D" w:rsidP="007C531D">
            <w:pPr>
              <w:jc w:val="center"/>
              <w:rPr>
                <w:rFonts w:cstheme="minorHAnsi"/>
                <w:sz w:val="18"/>
                <w:szCs w:val="18"/>
                <w:lang w:val="en-US"/>
              </w:rPr>
            </w:pPr>
            <w:r w:rsidRPr="00CB62A2">
              <w:rPr>
                <w:rFonts w:cstheme="minorHAnsi"/>
                <w:sz w:val="18"/>
                <w:szCs w:val="18"/>
                <w:lang w:val="en-US"/>
              </w:rPr>
              <w:t>26</w:t>
            </w:r>
          </w:p>
          <w:p w14:paraId="062C7A47" w14:textId="77777777" w:rsidR="007C531D" w:rsidRPr="00CB62A2" w:rsidRDefault="007C531D" w:rsidP="007C531D">
            <w:pPr>
              <w:jc w:val="center"/>
              <w:rPr>
                <w:rFonts w:cstheme="minorHAnsi"/>
                <w:b/>
                <w:sz w:val="24"/>
                <w:szCs w:val="24"/>
                <w:lang w:val="en-GB"/>
              </w:rPr>
            </w:pPr>
            <w:r w:rsidRPr="00CB62A2">
              <w:rPr>
                <w:rFonts w:cstheme="minorHAnsi"/>
                <w:sz w:val="18"/>
                <w:szCs w:val="18"/>
                <w:lang w:val="en-US"/>
              </w:rPr>
              <w:t>(67)</w:t>
            </w:r>
          </w:p>
        </w:tc>
        <w:tc>
          <w:tcPr>
            <w:tcW w:w="992" w:type="dxa"/>
            <w:tcBorders>
              <w:top w:val="single" w:sz="4" w:space="0" w:color="auto"/>
              <w:left w:val="nil"/>
              <w:bottom w:val="single" w:sz="4" w:space="0" w:color="auto"/>
              <w:right w:val="nil"/>
            </w:tcBorders>
            <w:vAlign w:val="center"/>
          </w:tcPr>
          <w:p w14:paraId="735B96E9" w14:textId="77777777" w:rsidR="007C531D" w:rsidRPr="00CB62A2" w:rsidRDefault="007C531D" w:rsidP="007C531D">
            <w:pPr>
              <w:jc w:val="center"/>
              <w:rPr>
                <w:rFonts w:cstheme="minorHAnsi"/>
                <w:b/>
                <w:sz w:val="24"/>
                <w:szCs w:val="24"/>
                <w:lang w:val="en-GB"/>
              </w:rPr>
            </w:pPr>
            <w:r w:rsidRPr="00CB62A2">
              <w:rPr>
                <w:rFonts w:cstheme="minorHAnsi"/>
                <w:sz w:val="18"/>
                <w:szCs w:val="18"/>
                <w:lang w:val="en-US"/>
              </w:rPr>
              <w:t>17</w:t>
            </w:r>
          </w:p>
        </w:tc>
        <w:tc>
          <w:tcPr>
            <w:tcW w:w="1276" w:type="dxa"/>
            <w:tcBorders>
              <w:top w:val="single" w:sz="4" w:space="0" w:color="auto"/>
              <w:left w:val="nil"/>
              <w:bottom w:val="single" w:sz="4" w:space="0" w:color="auto"/>
              <w:right w:val="nil"/>
            </w:tcBorders>
            <w:vAlign w:val="center"/>
          </w:tcPr>
          <w:p w14:paraId="1BB94D6D" w14:textId="77777777" w:rsidR="007C531D" w:rsidRPr="00CB62A2" w:rsidRDefault="007C531D" w:rsidP="007C531D">
            <w:pPr>
              <w:jc w:val="center"/>
              <w:rPr>
                <w:rFonts w:cstheme="minorHAnsi"/>
                <w:b/>
                <w:sz w:val="24"/>
                <w:szCs w:val="24"/>
                <w:lang w:val="en-GB"/>
              </w:rPr>
            </w:pPr>
            <w:r w:rsidRPr="00CB62A2">
              <w:rPr>
                <w:rFonts w:cstheme="minorHAnsi"/>
                <w:sz w:val="18"/>
                <w:szCs w:val="18"/>
                <w:lang w:val="en-US"/>
              </w:rPr>
              <w:t>TA, carotids, axillary</w:t>
            </w:r>
          </w:p>
        </w:tc>
        <w:tc>
          <w:tcPr>
            <w:tcW w:w="2126" w:type="dxa"/>
            <w:tcBorders>
              <w:top w:val="single" w:sz="4" w:space="0" w:color="auto"/>
              <w:left w:val="nil"/>
              <w:bottom w:val="single" w:sz="4" w:space="0" w:color="auto"/>
              <w:right w:val="nil"/>
            </w:tcBorders>
            <w:vAlign w:val="center"/>
          </w:tcPr>
          <w:p w14:paraId="2EDC0DEA" w14:textId="77777777" w:rsidR="007C531D" w:rsidRPr="00CB62A2" w:rsidRDefault="007C531D" w:rsidP="007C531D">
            <w:pPr>
              <w:jc w:val="center"/>
              <w:rPr>
                <w:rFonts w:cstheme="minorHAnsi"/>
                <w:b/>
                <w:sz w:val="24"/>
                <w:szCs w:val="24"/>
                <w:lang w:val="en-GB"/>
              </w:rPr>
            </w:pPr>
            <w:r w:rsidRPr="00CB62A2">
              <w:rPr>
                <w:rFonts w:cstheme="minorHAnsi"/>
                <w:sz w:val="18"/>
                <w:szCs w:val="18"/>
                <w:lang w:val="en-US"/>
              </w:rPr>
              <w:t>halo</w:t>
            </w:r>
          </w:p>
        </w:tc>
        <w:tc>
          <w:tcPr>
            <w:tcW w:w="1276" w:type="dxa"/>
            <w:tcBorders>
              <w:top w:val="single" w:sz="4" w:space="0" w:color="auto"/>
              <w:left w:val="nil"/>
              <w:bottom w:val="single" w:sz="4" w:space="0" w:color="auto"/>
              <w:right w:val="single" w:sz="4" w:space="0" w:color="auto"/>
            </w:tcBorders>
            <w:vAlign w:val="center"/>
          </w:tcPr>
          <w:p w14:paraId="4B0E9024" w14:textId="77777777" w:rsidR="007C531D" w:rsidRPr="00CB62A2" w:rsidRDefault="007C531D" w:rsidP="007C531D">
            <w:pPr>
              <w:jc w:val="center"/>
              <w:rPr>
                <w:rFonts w:cstheme="minorHAnsi"/>
                <w:sz w:val="18"/>
                <w:lang w:val="en-GB"/>
              </w:rPr>
            </w:pPr>
            <w:r w:rsidRPr="00CB62A2">
              <w:rPr>
                <w:rFonts w:cstheme="minorHAnsi"/>
                <w:sz w:val="18"/>
                <w:szCs w:val="18"/>
                <w:lang w:val="en-GB"/>
              </w:rPr>
              <w:t>low</w:t>
            </w:r>
          </w:p>
        </w:tc>
      </w:tr>
      <w:tr w:rsidR="007C531D" w14:paraId="0C0B1FE1" w14:textId="77777777" w:rsidTr="00097EE6">
        <w:tc>
          <w:tcPr>
            <w:tcW w:w="1518" w:type="dxa"/>
            <w:tcBorders>
              <w:top w:val="single" w:sz="4" w:space="0" w:color="auto"/>
              <w:left w:val="single" w:sz="4" w:space="0" w:color="auto"/>
              <w:bottom w:val="single" w:sz="4" w:space="0" w:color="auto"/>
              <w:right w:val="nil"/>
            </w:tcBorders>
            <w:vAlign w:val="center"/>
          </w:tcPr>
          <w:p w14:paraId="44DA9E02" w14:textId="4C0AAD8F" w:rsidR="007C531D" w:rsidRPr="00CB62A2" w:rsidRDefault="007C531D" w:rsidP="007C531D">
            <w:pPr>
              <w:jc w:val="center"/>
              <w:rPr>
                <w:rFonts w:cstheme="minorHAnsi"/>
                <w:b/>
                <w:sz w:val="24"/>
                <w:szCs w:val="24"/>
                <w:lang w:val="en-GB"/>
              </w:rPr>
            </w:pPr>
            <w:proofErr w:type="spellStart"/>
            <w:r w:rsidRPr="00CB62A2">
              <w:rPr>
                <w:rFonts w:cstheme="minorHAnsi"/>
                <w:sz w:val="18"/>
                <w:szCs w:val="18"/>
                <w:lang w:val="en-US"/>
              </w:rPr>
              <w:t>Aschwanden</w:t>
            </w:r>
            <w:proofErr w:type="spellEnd"/>
            <w:r w:rsidRPr="00CB62A2">
              <w:rPr>
                <w:rFonts w:cstheme="minorHAnsi"/>
                <w:sz w:val="18"/>
                <w:szCs w:val="18"/>
                <w:lang w:val="en-US"/>
              </w:rPr>
              <w:t xml:space="preserve"> M 2015</w:t>
            </w:r>
            <w:r w:rsidRPr="00CB62A2">
              <w:rPr>
                <w:rFonts w:cstheme="minorHAnsi"/>
                <w:sz w:val="18"/>
                <w:szCs w:val="18"/>
              </w:rPr>
              <w:fldChar w:fldCharType="begin" w:fldLock="1"/>
            </w:r>
            <w:r w:rsidR="00B33313">
              <w:rPr>
                <w:rFonts w:cstheme="minorHAnsi"/>
                <w:sz w:val="18"/>
                <w:szCs w:val="18"/>
                <w:lang w:val="en-US"/>
              </w:rPr>
              <w:instrText>ADDIN CSL_CITATION { "citationItems" : [ { "id" : "ITEM-1", "itemData" : { "ISBN" : "0392-856X (Print)\\r0392-856x", "ISSN" : "0392-856X (Print)", "PMID" : "26016760", "abstract" : "OBJECTIVES: To compare the diagnostic performance between a vascular specialist and a rheumatologist not familiar with vascular ultrasound when applying the compression sign for the diagnosis of temporal arteritis. METHODS: Sixty consecutive patients with suspicion of giant cell arteritis were examined by both examiners. Compression of the temporal artery on both sides (stem and both branches) was performed to define whether signs of vasculitis, no vasculitis or an indefinite result were present. Each examiner was blinded to the result of the other. RESULTS: In 59/60 patients, the examiners found an identical result. The interobserver agreement (Krippendorf alpha) was 0.92. CONCLUSIONS: The new compression sign for the diagnosis of temporal arteritis is a simple and robust sonographic marker with an excellent interobserver agreement.", "author" : [ { "dropping-particle" : "", "family" : "Aschwanden", "given" : "M", "non-dropping-particle" : "", "parse-names" : false, "suffix" : "" }, { "dropping-particle" : "", "family" : "Imfeld", "given" : "S", "non-dropping-particle" : "", "parse-names" : false, "suffix" : "" }, { "dropping-particle" : "", "family" : "Staub", "given" : "D", "non-dropping-particle" : "", "parse-names" : false, "suffix" : "" }, { "dropping-particle" : "", "family" : "Baldi", "given" : "T", "non-dropping-particle" : "", "parse-names" : false, "suffix" : "" }, { "dropping-particle" : "", "family" : "Walker", "given" : "U A", "non-dropping-particle" : "", "parse-names" : false, "suffix" : "" }, { "dropping-particle" : "", "family" : "Berger", "given" : "C T", "non-dropping-particle" : "", "parse-names" : false, "suffix" : "" }, { "dropping-particle" : "", "family" : "Hess", "given" : "C", "non-dropping-particle" : "", "parse-names" : false, "suffix" : "" }, { "dropping-particle" : "", "family" : "Daikeler", "given" : "T", "non-dropping-particle" : "", "parse-names" : false, "suffix" : "" } ], "container-title" : "Clinical and experimental rheumatology", "id" : "ITEM-1", "issue" : "2 Suppl 89", "issued" : { "date-parts" : [ [ "2015" ] ] }, "page" : "S-113-5", "title" : "The ultrasound compression sign to diagnose temporal giant cell arteritis shows an excellent interobserver agreement.", "type" : "article-journal", "volume" : "33" }, "uris" : [ "http://www.mendeley.com/documents/?uuid=0df9e0c7-1f42-4dcd-8bb3-11579242b33c" ] } ], "mendeley" : { "formattedCitation" : "(28)", "plainTextFormattedCitation" : "(28)", "previouslyFormattedCitation" : "(28)" }, "properties" : {  }, "schema" : "https://github.com/citation-style-language/schema/raw/master/csl-citation.json" }</w:instrText>
            </w:r>
            <w:r w:rsidRPr="00CB62A2">
              <w:rPr>
                <w:rFonts w:cstheme="minorHAnsi"/>
                <w:sz w:val="18"/>
                <w:szCs w:val="18"/>
              </w:rPr>
              <w:fldChar w:fldCharType="separate"/>
            </w:r>
            <w:r w:rsidR="00B33313" w:rsidRPr="00B33313">
              <w:rPr>
                <w:rFonts w:cstheme="minorHAnsi"/>
                <w:noProof/>
                <w:sz w:val="18"/>
                <w:szCs w:val="18"/>
              </w:rPr>
              <w:t>(28)</w:t>
            </w:r>
            <w:r w:rsidRPr="00CB62A2">
              <w:rPr>
                <w:rFonts w:cstheme="minorHAnsi"/>
                <w:sz w:val="18"/>
                <w:szCs w:val="18"/>
              </w:rPr>
              <w:fldChar w:fldCharType="end"/>
            </w:r>
          </w:p>
        </w:tc>
        <w:tc>
          <w:tcPr>
            <w:tcW w:w="604" w:type="dxa"/>
            <w:tcBorders>
              <w:top w:val="single" w:sz="4" w:space="0" w:color="auto"/>
              <w:left w:val="nil"/>
              <w:bottom w:val="single" w:sz="4" w:space="0" w:color="auto"/>
              <w:right w:val="nil"/>
            </w:tcBorders>
            <w:vAlign w:val="center"/>
          </w:tcPr>
          <w:p w14:paraId="11EC9184" w14:textId="77777777" w:rsidR="007C531D" w:rsidRPr="00CB62A2" w:rsidRDefault="007C531D" w:rsidP="007C531D">
            <w:pPr>
              <w:jc w:val="center"/>
              <w:rPr>
                <w:rFonts w:cstheme="minorHAnsi"/>
                <w:b/>
                <w:sz w:val="24"/>
                <w:szCs w:val="24"/>
                <w:lang w:val="en-GB"/>
              </w:rPr>
            </w:pPr>
            <w:r w:rsidRPr="00CB62A2">
              <w:rPr>
                <w:rFonts w:cstheme="minorHAnsi"/>
                <w:sz w:val="18"/>
                <w:szCs w:val="18"/>
              </w:rPr>
              <w:t>60</w:t>
            </w:r>
          </w:p>
        </w:tc>
        <w:tc>
          <w:tcPr>
            <w:tcW w:w="992" w:type="dxa"/>
            <w:tcBorders>
              <w:top w:val="single" w:sz="4" w:space="0" w:color="auto"/>
              <w:left w:val="nil"/>
              <w:bottom w:val="single" w:sz="4" w:space="0" w:color="auto"/>
              <w:right w:val="nil"/>
            </w:tcBorders>
            <w:vAlign w:val="center"/>
          </w:tcPr>
          <w:p w14:paraId="3B971FD0" w14:textId="77777777" w:rsidR="007C531D" w:rsidRPr="00CB62A2" w:rsidRDefault="007C531D" w:rsidP="007C531D">
            <w:pPr>
              <w:jc w:val="center"/>
              <w:rPr>
                <w:rFonts w:cstheme="minorHAnsi"/>
                <w:sz w:val="18"/>
                <w:szCs w:val="18"/>
              </w:rPr>
            </w:pPr>
            <w:r w:rsidRPr="00CB62A2">
              <w:rPr>
                <w:rFonts w:cstheme="minorHAnsi"/>
                <w:sz w:val="18"/>
                <w:szCs w:val="18"/>
              </w:rPr>
              <w:t>40</w:t>
            </w:r>
          </w:p>
          <w:p w14:paraId="2FAC4482" w14:textId="77777777" w:rsidR="007C531D" w:rsidRPr="00CB62A2" w:rsidRDefault="007C531D" w:rsidP="007C531D">
            <w:pPr>
              <w:jc w:val="center"/>
              <w:rPr>
                <w:rFonts w:cstheme="minorHAnsi"/>
                <w:b/>
                <w:sz w:val="24"/>
                <w:szCs w:val="24"/>
                <w:lang w:val="en-GB"/>
              </w:rPr>
            </w:pPr>
            <w:r w:rsidRPr="00CB62A2">
              <w:rPr>
                <w:rFonts w:cstheme="minorHAnsi"/>
                <w:sz w:val="18"/>
                <w:szCs w:val="18"/>
              </w:rPr>
              <w:t>(67)</w:t>
            </w:r>
          </w:p>
        </w:tc>
        <w:tc>
          <w:tcPr>
            <w:tcW w:w="1276" w:type="dxa"/>
            <w:tcBorders>
              <w:top w:val="single" w:sz="4" w:space="0" w:color="auto"/>
              <w:left w:val="nil"/>
              <w:bottom w:val="single" w:sz="4" w:space="0" w:color="auto"/>
              <w:right w:val="nil"/>
            </w:tcBorders>
            <w:vAlign w:val="center"/>
          </w:tcPr>
          <w:p w14:paraId="03F95867" w14:textId="7C35EE62" w:rsidR="007C531D" w:rsidRDefault="007C531D" w:rsidP="007C531D">
            <w:pPr>
              <w:jc w:val="center"/>
              <w:rPr>
                <w:rFonts w:cstheme="minorHAnsi"/>
                <w:sz w:val="18"/>
                <w:szCs w:val="18"/>
              </w:rPr>
            </w:pPr>
            <w:proofErr w:type="spellStart"/>
            <w:r>
              <w:rPr>
                <w:rFonts w:cstheme="minorHAnsi"/>
                <w:sz w:val="18"/>
                <w:szCs w:val="18"/>
              </w:rPr>
              <w:t>prospective</w:t>
            </w:r>
            <w:proofErr w:type="spellEnd"/>
          </w:p>
          <w:p w14:paraId="0BF6D928" w14:textId="336F51D9" w:rsidR="007C531D" w:rsidRPr="00CB62A2" w:rsidRDefault="007C531D" w:rsidP="007C531D">
            <w:pPr>
              <w:jc w:val="center"/>
              <w:rPr>
                <w:rFonts w:cstheme="minorHAnsi"/>
                <w:sz w:val="18"/>
                <w:szCs w:val="18"/>
                <w:lang w:val="en-GB"/>
              </w:rPr>
            </w:pPr>
            <w:r>
              <w:rPr>
                <w:rFonts w:cstheme="minorHAnsi"/>
                <w:sz w:val="18"/>
                <w:szCs w:val="18"/>
                <w:lang w:val="en-GB"/>
              </w:rPr>
              <w:t>cohort</w:t>
            </w:r>
          </w:p>
        </w:tc>
        <w:tc>
          <w:tcPr>
            <w:tcW w:w="1701" w:type="dxa"/>
            <w:tcBorders>
              <w:top w:val="single" w:sz="4" w:space="0" w:color="auto"/>
              <w:left w:val="nil"/>
              <w:bottom w:val="single" w:sz="4" w:space="0" w:color="auto"/>
              <w:right w:val="nil"/>
            </w:tcBorders>
            <w:vAlign w:val="center"/>
          </w:tcPr>
          <w:p w14:paraId="7ECCEFD0" w14:textId="7FCA38ED" w:rsidR="007C531D" w:rsidRPr="00CB62A2" w:rsidRDefault="007C531D" w:rsidP="007C531D">
            <w:pPr>
              <w:jc w:val="center"/>
              <w:rPr>
                <w:rFonts w:cstheme="minorHAnsi"/>
                <w:b/>
                <w:sz w:val="24"/>
                <w:szCs w:val="24"/>
                <w:lang w:val="en-GB"/>
              </w:rPr>
            </w:pPr>
            <w:r w:rsidRPr="00CB62A2">
              <w:rPr>
                <w:rFonts w:cstheme="minorHAnsi"/>
                <w:sz w:val="18"/>
                <w:szCs w:val="18"/>
                <w:lang w:val="en-GB"/>
              </w:rPr>
              <w:t>suspected</w:t>
            </w:r>
            <w:r w:rsidRPr="00CB62A2">
              <w:rPr>
                <w:rFonts w:cstheme="minorHAnsi"/>
                <w:sz w:val="18"/>
                <w:szCs w:val="18"/>
              </w:rPr>
              <w:t xml:space="preserve"> GCA</w:t>
            </w:r>
          </w:p>
        </w:tc>
        <w:tc>
          <w:tcPr>
            <w:tcW w:w="1842" w:type="dxa"/>
            <w:tcBorders>
              <w:top w:val="single" w:sz="4" w:space="0" w:color="auto"/>
              <w:left w:val="nil"/>
              <w:bottom w:val="single" w:sz="4" w:space="0" w:color="auto"/>
              <w:right w:val="nil"/>
            </w:tcBorders>
            <w:vAlign w:val="center"/>
          </w:tcPr>
          <w:p w14:paraId="1718EE6F" w14:textId="77777777" w:rsidR="007C531D" w:rsidRPr="00CB62A2" w:rsidRDefault="007C531D" w:rsidP="007C531D">
            <w:pPr>
              <w:jc w:val="center"/>
              <w:rPr>
                <w:rFonts w:cstheme="minorHAnsi"/>
                <w:b/>
                <w:sz w:val="24"/>
                <w:szCs w:val="24"/>
                <w:lang w:val="en-GB"/>
              </w:rPr>
            </w:pPr>
            <w:r w:rsidRPr="00CB62A2">
              <w:rPr>
                <w:rFonts w:cstheme="minorHAnsi"/>
                <w:sz w:val="18"/>
                <w:szCs w:val="18"/>
              </w:rPr>
              <w:t xml:space="preserve">ACR </w:t>
            </w:r>
            <w:proofErr w:type="spellStart"/>
            <w:r w:rsidRPr="00CB62A2">
              <w:rPr>
                <w:rFonts w:cstheme="minorHAnsi"/>
                <w:sz w:val="18"/>
                <w:szCs w:val="18"/>
              </w:rPr>
              <w:t>criteria</w:t>
            </w:r>
            <w:proofErr w:type="spellEnd"/>
          </w:p>
        </w:tc>
        <w:tc>
          <w:tcPr>
            <w:tcW w:w="993" w:type="dxa"/>
            <w:tcBorders>
              <w:top w:val="single" w:sz="4" w:space="0" w:color="auto"/>
              <w:left w:val="nil"/>
              <w:bottom w:val="single" w:sz="4" w:space="0" w:color="auto"/>
              <w:right w:val="nil"/>
            </w:tcBorders>
            <w:vAlign w:val="center"/>
          </w:tcPr>
          <w:p w14:paraId="327FD325" w14:textId="77777777" w:rsidR="007C531D" w:rsidRPr="00CB62A2" w:rsidRDefault="007C531D" w:rsidP="007C531D">
            <w:pPr>
              <w:jc w:val="center"/>
              <w:rPr>
                <w:rFonts w:cstheme="minorHAnsi"/>
                <w:sz w:val="18"/>
                <w:szCs w:val="18"/>
              </w:rPr>
            </w:pPr>
            <w:r w:rsidRPr="00CB62A2">
              <w:rPr>
                <w:rFonts w:cstheme="minorHAnsi"/>
                <w:sz w:val="18"/>
                <w:szCs w:val="18"/>
              </w:rPr>
              <w:t>24</w:t>
            </w:r>
          </w:p>
          <w:p w14:paraId="6CD3FC78" w14:textId="77777777" w:rsidR="007C531D" w:rsidRPr="00CB62A2" w:rsidRDefault="007C531D" w:rsidP="007C531D">
            <w:pPr>
              <w:jc w:val="center"/>
              <w:rPr>
                <w:rFonts w:cstheme="minorHAnsi"/>
                <w:b/>
                <w:sz w:val="24"/>
                <w:szCs w:val="24"/>
                <w:lang w:val="en-GB"/>
              </w:rPr>
            </w:pPr>
            <w:r w:rsidRPr="00CB62A2">
              <w:rPr>
                <w:rFonts w:cstheme="minorHAnsi"/>
                <w:sz w:val="18"/>
                <w:szCs w:val="18"/>
              </w:rPr>
              <w:t>(40)</w:t>
            </w:r>
          </w:p>
        </w:tc>
        <w:tc>
          <w:tcPr>
            <w:tcW w:w="850" w:type="dxa"/>
            <w:tcBorders>
              <w:top w:val="single" w:sz="4" w:space="0" w:color="auto"/>
              <w:left w:val="nil"/>
              <w:bottom w:val="single" w:sz="4" w:space="0" w:color="auto"/>
              <w:right w:val="nil"/>
            </w:tcBorders>
            <w:vAlign w:val="center"/>
          </w:tcPr>
          <w:p w14:paraId="1B89731E" w14:textId="77777777" w:rsidR="007C531D" w:rsidRPr="00CB62A2" w:rsidRDefault="007C531D" w:rsidP="007C531D">
            <w:pPr>
              <w:jc w:val="center"/>
              <w:rPr>
                <w:rFonts w:cstheme="minorHAnsi"/>
                <w:sz w:val="18"/>
                <w:szCs w:val="18"/>
              </w:rPr>
            </w:pPr>
            <w:r w:rsidRPr="00CB62A2">
              <w:rPr>
                <w:rFonts w:cstheme="minorHAnsi"/>
                <w:sz w:val="18"/>
                <w:szCs w:val="18"/>
              </w:rPr>
              <w:t>13</w:t>
            </w:r>
          </w:p>
          <w:p w14:paraId="0312128E" w14:textId="77777777" w:rsidR="007C531D" w:rsidRPr="00CB62A2" w:rsidRDefault="007C531D" w:rsidP="007C531D">
            <w:pPr>
              <w:jc w:val="center"/>
              <w:rPr>
                <w:rFonts w:cstheme="minorHAnsi"/>
                <w:b/>
                <w:sz w:val="24"/>
                <w:szCs w:val="24"/>
                <w:lang w:val="en-GB"/>
              </w:rPr>
            </w:pPr>
            <w:r w:rsidRPr="00CB62A2">
              <w:rPr>
                <w:rFonts w:cstheme="minorHAnsi"/>
                <w:sz w:val="18"/>
                <w:szCs w:val="18"/>
              </w:rPr>
              <w:t>(72)</w:t>
            </w:r>
          </w:p>
        </w:tc>
        <w:tc>
          <w:tcPr>
            <w:tcW w:w="992" w:type="dxa"/>
            <w:tcBorders>
              <w:top w:val="single" w:sz="4" w:space="0" w:color="auto"/>
              <w:left w:val="nil"/>
              <w:bottom w:val="single" w:sz="4" w:space="0" w:color="auto"/>
              <w:right w:val="nil"/>
            </w:tcBorders>
            <w:vAlign w:val="center"/>
          </w:tcPr>
          <w:p w14:paraId="675E7E17" w14:textId="77777777" w:rsidR="007C531D" w:rsidRPr="00CB62A2" w:rsidRDefault="007C531D" w:rsidP="007C531D">
            <w:pPr>
              <w:jc w:val="center"/>
              <w:rPr>
                <w:rFonts w:cstheme="minorHAnsi"/>
                <w:b/>
                <w:sz w:val="24"/>
                <w:szCs w:val="24"/>
                <w:lang w:val="en-GB"/>
              </w:rPr>
            </w:pPr>
            <w:r w:rsidRPr="00CB62A2">
              <w:rPr>
                <w:rFonts w:cstheme="minorHAnsi"/>
                <w:sz w:val="18"/>
                <w:szCs w:val="18"/>
              </w:rPr>
              <w:t>NR</w:t>
            </w:r>
          </w:p>
        </w:tc>
        <w:tc>
          <w:tcPr>
            <w:tcW w:w="1276" w:type="dxa"/>
            <w:tcBorders>
              <w:top w:val="single" w:sz="4" w:space="0" w:color="auto"/>
              <w:left w:val="nil"/>
              <w:bottom w:val="single" w:sz="4" w:space="0" w:color="auto"/>
              <w:right w:val="nil"/>
            </w:tcBorders>
            <w:vAlign w:val="center"/>
          </w:tcPr>
          <w:p w14:paraId="2F183484" w14:textId="77777777" w:rsidR="007C531D" w:rsidRPr="00CB62A2" w:rsidRDefault="007C531D" w:rsidP="007C531D">
            <w:pPr>
              <w:jc w:val="center"/>
              <w:rPr>
                <w:rFonts w:cstheme="minorHAnsi"/>
                <w:b/>
                <w:sz w:val="24"/>
                <w:szCs w:val="24"/>
                <w:lang w:val="en-GB"/>
              </w:rPr>
            </w:pPr>
            <w:r w:rsidRPr="00CB62A2">
              <w:rPr>
                <w:rFonts w:cstheme="minorHAnsi"/>
                <w:sz w:val="18"/>
                <w:szCs w:val="18"/>
              </w:rPr>
              <w:t>TA</w:t>
            </w:r>
          </w:p>
        </w:tc>
        <w:tc>
          <w:tcPr>
            <w:tcW w:w="2126" w:type="dxa"/>
            <w:tcBorders>
              <w:top w:val="single" w:sz="4" w:space="0" w:color="auto"/>
              <w:left w:val="nil"/>
              <w:bottom w:val="single" w:sz="4" w:space="0" w:color="auto"/>
              <w:right w:val="nil"/>
            </w:tcBorders>
            <w:vAlign w:val="center"/>
          </w:tcPr>
          <w:p w14:paraId="4EA3759B" w14:textId="77777777" w:rsidR="007C531D" w:rsidRPr="00CB62A2" w:rsidRDefault="007C531D" w:rsidP="007C531D">
            <w:pPr>
              <w:jc w:val="center"/>
              <w:rPr>
                <w:rFonts w:cstheme="minorHAnsi"/>
                <w:b/>
                <w:sz w:val="24"/>
                <w:szCs w:val="24"/>
                <w:lang w:val="en-GB"/>
              </w:rPr>
            </w:pPr>
            <w:proofErr w:type="spellStart"/>
            <w:r w:rsidRPr="00CB62A2">
              <w:rPr>
                <w:rFonts w:cstheme="minorHAnsi"/>
                <w:sz w:val="18"/>
                <w:szCs w:val="18"/>
              </w:rPr>
              <w:t>compression</w:t>
            </w:r>
            <w:proofErr w:type="spellEnd"/>
          </w:p>
        </w:tc>
        <w:tc>
          <w:tcPr>
            <w:tcW w:w="1276" w:type="dxa"/>
            <w:tcBorders>
              <w:top w:val="single" w:sz="4" w:space="0" w:color="auto"/>
              <w:left w:val="nil"/>
              <w:bottom w:val="single" w:sz="4" w:space="0" w:color="auto"/>
              <w:right w:val="single" w:sz="4" w:space="0" w:color="auto"/>
            </w:tcBorders>
            <w:vAlign w:val="center"/>
          </w:tcPr>
          <w:p w14:paraId="6FE3AA5A" w14:textId="77777777" w:rsidR="007C531D" w:rsidRPr="00CB62A2" w:rsidRDefault="007C531D" w:rsidP="007C531D">
            <w:pPr>
              <w:jc w:val="center"/>
              <w:rPr>
                <w:rFonts w:cstheme="minorHAnsi"/>
                <w:sz w:val="18"/>
              </w:rPr>
            </w:pPr>
            <w:proofErr w:type="spellStart"/>
            <w:r w:rsidRPr="00CB62A2">
              <w:rPr>
                <w:rFonts w:cstheme="minorHAnsi"/>
                <w:sz w:val="18"/>
                <w:szCs w:val="18"/>
              </w:rPr>
              <w:t>low</w:t>
            </w:r>
            <w:proofErr w:type="spellEnd"/>
          </w:p>
        </w:tc>
      </w:tr>
    </w:tbl>
    <w:bookmarkEnd w:id="1"/>
    <w:p w14:paraId="1A548542" w14:textId="138CD64D" w:rsidR="00E6685A" w:rsidRDefault="00E6685A" w:rsidP="00972311">
      <w:pPr>
        <w:spacing w:after="0" w:line="240" w:lineRule="auto"/>
        <w:ind w:right="-1283"/>
        <w:jc w:val="both"/>
        <w:rPr>
          <w:rFonts w:cstheme="minorHAnsi"/>
          <w:color w:val="000000"/>
          <w:lang w:val="en-GB"/>
        </w:rPr>
      </w:pPr>
      <w:r w:rsidRPr="00E6685A">
        <w:rPr>
          <w:rFonts w:cstheme="minorHAnsi"/>
          <w:vertAlign w:val="superscript"/>
          <w:lang w:val="en-GB"/>
        </w:rPr>
        <w:t>1</w:t>
      </w:r>
      <w:r>
        <w:rPr>
          <w:rFonts w:cstheme="minorHAnsi"/>
          <w:lang w:val="en-GB"/>
        </w:rPr>
        <w:t>n</w:t>
      </w:r>
      <w:r w:rsidRPr="00955464">
        <w:rPr>
          <w:rFonts w:cstheme="minorHAnsi"/>
          <w:color w:val="000000"/>
          <w:lang w:val="en-GB"/>
        </w:rPr>
        <w:t xml:space="preserve">o study on </w:t>
      </w:r>
      <w:r>
        <w:rPr>
          <w:rFonts w:cstheme="minorHAnsi"/>
          <w:color w:val="000000"/>
          <w:lang w:val="en-GB"/>
        </w:rPr>
        <w:t xml:space="preserve">diagnostic accuracy of ultrasound for Takayasu arteritis and idiopathic aortitis </w:t>
      </w:r>
      <w:r w:rsidRPr="00955464">
        <w:rPr>
          <w:rFonts w:cstheme="minorHAnsi"/>
          <w:color w:val="000000"/>
          <w:lang w:val="en-GB"/>
        </w:rPr>
        <w:t>was identified by the systematic literature review</w:t>
      </w:r>
    </w:p>
    <w:p w14:paraId="42519F60" w14:textId="751A3CB9" w:rsidR="00153CAF" w:rsidRDefault="00153CAF" w:rsidP="00972311">
      <w:pPr>
        <w:spacing w:after="0" w:line="240" w:lineRule="auto"/>
        <w:ind w:right="-1283"/>
        <w:jc w:val="both"/>
        <w:rPr>
          <w:rFonts w:cstheme="minorHAnsi"/>
          <w:lang w:val="en-GB"/>
        </w:rPr>
      </w:pPr>
      <w:r w:rsidRPr="00153CAF">
        <w:rPr>
          <w:rFonts w:cstheme="minorHAnsi"/>
          <w:vertAlign w:val="superscript"/>
          <w:lang w:val="en-GB"/>
        </w:rPr>
        <w:t>2</w:t>
      </w:r>
      <w:r>
        <w:rPr>
          <w:rFonts w:cstheme="minorHAnsi"/>
          <w:lang w:val="en-GB"/>
        </w:rPr>
        <w:t>suspected GCA + US + MRI, only patients with suspected disease, who underwent both imaging examinations (US and MRI) within 2 weeks and were on glucocorticoid treatment &lt; 2 weeks were eligible for inclusion</w:t>
      </w:r>
    </w:p>
    <w:p w14:paraId="0A9887E3" w14:textId="726FB1B1" w:rsidR="00153CAF" w:rsidRDefault="00153CAF" w:rsidP="00972311">
      <w:pPr>
        <w:spacing w:after="0" w:line="240" w:lineRule="auto"/>
        <w:ind w:right="-1283"/>
        <w:jc w:val="both"/>
        <w:rPr>
          <w:rFonts w:cstheme="minorHAnsi"/>
          <w:lang w:val="en-GB"/>
        </w:rPr>
      </w:pPr>
      <w:r w:rsidRPr="00153CAF">
        <w:rPr>
          <w:rFonts w:cstheme="minorHAnsi"/>
          <w:vertAlign w:val="superscript"/>
          <w:lang w:val="en-GB"/>
        </w:rPr>
        <w:t>3</w:t>
      </w:r>
      <w:r>
        <w:rPr>
          <w:rFonts w:cstheme="minorHAnsi"/>
          <w:lang w:val="en-GB"/>
        </w:rPr>
        <w:t>suspected GCA + US + TAB, only patients with suspected disease, who underwent both US and TAB within 30 days were included</w:t>
      </w:r>
    </w:p>
    <w:p w14:paraId="4200D454" w14:textId="0D6D6D0F" w:rsidR="00153CAF" w:rsidRDefault="00153CAF" w:rsidP="00972311">
      <w:pPr>
        <w:spacing w:after="0" w:line="240" w:lineRule="auto"/>
        <w:ind w:right="-1283"/>
        <w:jc w:val="both"/>
        <w:rPr>
          <w:rFonts w:cstheme="minorHAnsi"/>
          <w:lang w:val="en-GB"/>
        </w:rPr>
      </w:pPr>
      <w:r w:rsidRPr="00153CAF">
        <w:rPr>
          <w:rFonts w:cstheme="minorHAnsi"/>
          <w:vertAlign w:val="superscript"/>
          <w:lang w:val="en-GB"/>
        </w:rPr>
        <w:t>4</w:t>
      </w:r>
      <w:r>
        <w:rPr>
          <w:rFonts w:cstheme="minorHAnsi"/>
          <w:lang w:val="en-GB"/>
        </w:rPr>
        <w:t>suspected GCA + US + MRI, only patients with suspected disease, who underwent both imaging examinations (US and MRI) within 10 days and were on glucocorticoid treatment &lt; 2 weeks were included</w:t>
      </w:r>
    </w:p>
    <w:p w14:paraId="39FD93F1" w14:textId="39B7D134" w:rsidR="00153CAF" w:rsidRDefault="00153CAF" w:rsidP="00972311">
      <w:pPr>
        <w:spacing w:after="0" w:line="240" w:lineRule="auto"/>
        <w:ind w:right="-1283"/>
        <w:jc w:val="both"/>
        <w:rPr>
          <w:rFonts w:cstheme="minorHAnsi"/>
          <w:lang w:val="en-GB"/>
        </w:rPr>
      </w:pPr>
      <w:r w:rsidRPr="00153CAF">
        <w:rPr>
          <w:rFonts w:cstheme="minorHAnsi"/>
          <w:szCs w:val="18"/>
          <w:vertAlign w:val="superscript"/>
          <w:lang w:val="en-GB"/>
        </w:rPr>
        <w:t>5</w:t>
      </w:r>
      <w:r>
        <w:rPr>
          <w:rFonts w:cstheme="minorHAnsi"/>
          <w:lang w:val="en-GB"/>
        </w:rPr>
        <w:t xml:space="preserve">suspected GCA + US + TAB, </w:t>
      </w:r>
      <w:r w:rsidRPr="00972311">
        <w:rPr>
          <w:rFonts w:cstheme="minorHAnsi"/>
          <w:lang w:val="en-GB"/>
        </w:rPr>
        <w:t>only patients with suspected disease</w:t>
      </w:r>
      <w:r>
        <w:rPr>
          <w:rFonts w:cstheme="minorHAnsi"/>
          <w:lang w:val="en-GB"/>
        </w:rPr>
        <w:t xml:space="preserve">, </w:t>
      </w:r>
      <w:r w:rsidRPr="00972311">
        <w:rPr>
          <w:rFonts w:cstheme="minorHAnsi"/>
          <w:lang w:val="en-GB"/>
        </w:rPr>
        <w:t xml:space="preserve">an available ultrasound examination </w:t>
      </w:r>
      <w:r>
        <w:rPr>
          <w:rFonts w:cstheme="minorHAnsi"/>
          <w:lang w:val="en-GB"/>
        </w:rPr>
        <w:t xml:space="preserve">as well as TAB </w:t>
      </w:r>
      <w:r w:rsidRPr="00972311">
        <w:rPr>
          <w:rFonts w:cstheme="minorHAnsi"/>
          <w:lang w:val="en-GB"/>
        </w:rPr>
        <w:t>were included</w:t>
      </w:r>
    </w:p>
    <w:p w14:paraId="3E5E30DB" w14:textId="186DD2DA" w:rsidR="00E6685A" w:rsidRDefault="00153CAF" w:rsidP="00972311">
      <w:pPr>
        <w:spacing w:after="0" w:line="240" w:lineRule="auto"/>
        <w:ind w:right="-1283"/>
        <w:jc w:val="both"/>
        <w:rPr>
          <w:rFonts w:cstheme="minorHAnsi"/>
          <w:lang w:val="en-GB"/>
        </w:rPr>
      </w:pPr>
      <w:r w:rsidRPr="00153CAF">
        <w:rPr>
          <w:rFonts w:cstheme="minorHAnsi"/>
          <w:vertAlign w:val="superscript"/>
          <w:lang w:val="en-GB"/>
        </w:rPr>
        <w:t>6</w:t>
      </w:r>
      <w:r w:rsidR="00972311" w:rsidRPr="00972311">
        <w:rPr>
          <w:rFonts w:cstheme="minorHAnsi"/>
          <w:lang w:val="en-GB"/>
        </w:rPr>
        <w:t>susp</w:t>
      </w:r>
      <w:r w:rsidR="00B44C87">
        <w:rPr>
          <w:rFonts w:cstheme="minorHAnsi"/>
          <w:lang w:val="en-GB"/>
        </w:rPr>
        <w:t>ected</w:t>
      </w:r>
      <w:r w:rsidR="00972311" w:rsidRPr="00972311">
        <w:rPr>
          <w:rFonts w:cstheme="minorHAnsi"/>
          <w:lang w:val="en-GB"/>
        </w:rPr>
        <w:t xml:space="preserve"> GCA + US, only patients with suspected disease and an available ultrasound examination were included</w:t>
      </w:r>
    </w:p>
    <w:p w14:paraId="483EB87B" w14:textId="77777777" w:rsidR="004E3EC9" w:rsidRDefault="004E3EC9" w:rsidP="00972311">
      <w:pPr>
        <w:spacing w:after="0" w:line="240" w:lineRule="auto"/>
        <w:ind w:right="-1283"/>
        <w:jc w:val="both"/>
        <w:rPr>
          <w:rFonts w:cstheme="minorHAnsi"/>
          <w:lang w:val="en-GB"/>
        </w:rPr>
      </w:pPr>
    </w:p>
    <w:p w14:paraId="4825CD80" w14:textId="6CAB0DA5" w:rsidR="00972311" w:rsidRPr="00972311" w:rsidRDefault="00972311" w:rsidP="00972311">
      <w:pPr>
        <w:spacing w:after="120" w:line="240" w:lineRule="auto"/>
        <w:ind w:right="-1283"/>
        <w:jc w:val="both"/>
        <w:rPr>
          <w:rFonts w:cstheme="minorHAnsi"/>
          <w:lang w:val="en-GB"/>
        </w:rPr>
        <w:sectPr w:rsidR="00972311" w:rsidRPr="00972311" w:rsidSect="00C960AD">
          <w:endnotePr>
            <w:numFmt w:val="decimal"/>
          </w:endnotePr>
          <w:pgSz w:w="16838" w:h="11906" w:orient="landscape"/>
          <w:pgMar w:top="1417" w:right="1417" w:bottom="1417" w:left="1134" w:header="708" w:footer="708" w:gutter="0"/>
          <w:cols w:space="708"/>
          <w:docGrid w:linePitch="360"/>
        </w:sectPr>
      </w:pPr>
      <w:r w:rsidRPr="00972311">
        <w:rPr>
          <w:rFonts w:cstheme="minorHAnsi"/>
          <w:lang w:val="en-GB"/>
        </w:rPr>
        <w:t xml:space="preserve">ACR, American College of Rheumatology; </w:t>
      </w:r>
      <w:r w:rsidR="00B6731B">
        <w:rPr>
          <w:rFonts w:cstheme="minorHAnsi"/>
          <w:lang w:val="en-GB"/>
        </w:rPr>
        <w:t xml:space="preserve">AION, acute ischemic </w:t>
      </w:r>
      <w:proofErr w:type="spellStart"/>
      <w:r w:rsidR="00B6731B">
        <w:rPr>
          <w:rFonts w:cstheme="minorHAnsi"/>
          <w:lang w:val="en-GB"/>
        </w:rPr>
        <w:t>opticus</w:t>
      </w:r>
      <w:proofErr w:type="spellEnd"/>
      <w:r w:rsidR="00B6731B">
        <w:rPr>
          <w:rFonts w:cstheme="minorHAnsi"/>
          <w:lang w:val="en-GB"/>
        </w:rPr>
        <w:t xml:space="preserve"> neuropathy; </w:t>
      </w:r>
      <w:r w:rsidRPr="00972311">
        <w:rPr>
          <w:rFonts w:cstheme="minorHAnsi"/>
          <w:lang w:val="en-GB"/>
        </w:rPr>
        <w:t xml:space="preserve">APR, acute phase reactants; CRP, C-reactive protein; </w:t>
      </w:r>
      <w:proofErr w:type="spellStart"/>
      <w:r w:rsidRPr="00972311">
        <w:rPr>
          <w:rFonts w:cstheme="minorHAnsi"/>
          <w:lang w:val="en-GB"/>
        </w:rPr>
        <w:t>diagn</w:t>
      </w:r>
      <w:proofErr w:type="spellEnd"/>
      <w:r w:rsidRPr="00972311">
        <w:rPr>
          <w:rFonts w:cstheme="minorHAnsi"/>
          <w:lang w:val="en-GB"/>
        </w:rPr>
        <w:t xml:space="preserve">, diagnosis; ESR, erythrocyte sedimentation rate; GCA, giant cell arteritis; LV, large vessel; mod, moderate; m, months; </w:t>
      </w:r>
      <w:r w:rsidR="00440E8E">
        <w:rPr>
          <w:rFonts w:cstheme="minorHAnsi"/>
          <w:lang w:val="en-GB"/>
        </w:rPr>
        <w:t xml:space="preserve">MRI, magnetic resonance imaging; </w:t>
      </w:r>
      <w:r w:rsidRPr="00972311">
        <w:rPr>
          <w:rFonts w:cstheme="minorHAnsi"/>
          <w:lang w:val="en-GB"/>
        </w:rPr>
        <w:t xml:space="preserve">n, number of finally included patients in analysis; </w:t>
      </w:r>
      <w:r w:rsidR="005B591E">
        <w:rPr>
          <w:rFonts w:cstheme="minorHAnsi"/>
          <w:lang w:val="en-GB"/>
        </w:rPr>
        <w:t xml:space="preserve">NA, not applicable; </w:t>
      </w:r>
      <w:r w:rsidRPr="00972311">
        <w:rPr>
          <w:rFonts w:cstheme="minorHAnsi"/>
          <w:lang w:val="en-GB"/>
        </w:rPr>
        <w:t xml:space="preserve">n female, number of females; n final </w:t>
      </w:r>
      <w:proofErr w:type="spellStart"/>
      <w:r w:rsidRPr="00972311">
        <w:rPr>
          <w:rFonts w:cstheme="minorHAnsi"/>
          <w:lang w:val="en-GB"/>
        </w:rPr>
        <w:t>diagn</w:t>
      </w:r>
      <w:proofErr w:type="spellEnd"/>
      <w:r w:rsidRPr="00972311">
        <w:rPr>
          <w:rFonts w:cstheme="minorHAnsi"/>
          <w:lang w:val="en-GB"/>
        </w:rPr>
        <w:t xml:space="preserve"> GCA, number of patients finally diagnosed with GCA; </w:t>
      </w:r>
      <w:r w:rsidR="0047390C" w:rsidRPr="00972311">
        <w:rPr>
          <w:rFonts w:cstheme="minorHAnsi"/>
          <w:lang w:val="en-GB"/>
        </w:rPr>
        <w:t xml:space="preserve">n LV-GCA, number of GCA patients with </w:t>
      </w:r>
      <w:r w:rsidR="0047390C">
        <w:rPr>
          <w:rFonts w:cstheme="minorHAnsi"/>
          <w:lang w:val="en-GB"/>
        </w:rPr>
        <w:t xml:space="preserve">extra-cranial </w:t>
      </w:r>
      <w:r w:rsidR="0047390C" w:rsidRPr="00972311">
        <w:rPr>
          <w:rFonts w:cstheme="minorHAnsi"/>
          <w:lang w:val="en-GB"/>
        </w:rPr>
        <w:t>large vessel involvement;</w:t>
      </w:r>
      <w:r w:rsidR="0047390C">
        <w:rPr>
          <w:rFonts w:cstheme="minorHAnsi"/>
          <w:lang w:val="en-GB"/>
        </w:rPr>
        <w:t xml:space="preserve"> </w:t>
      </w:r>
      <w:r w:rsidRPr="00972311">
        <w:rPr>
          <w:rFonts w:cstheme="minorHAnsi"/>
          <w:lang w:val="en-GB"/>
        </w:rPr>
        <w:t xml:space="preserve">NR, not reported; n TAB+, number of positive temporal artery biopsy results in finally diagnosed GCA patients; </w:t>
      </w:r>
      <w:bookmarkStart w:id="2" w:name="_Hlk494214505"/>
      <w:r w:rsidRPr="00972311">
        <w:rPr>
          <w:rFonts w:cstheme="minorHAnsi"/>
          <w:lang w:val="en-GB"/>
        </w:rPr>
        <w:t>PMR, Polymyalgia rheumatica</w:t>
      </w:r>
      <w:bookmarkEnd w:id="2"/>
      <w:r w:rsidRPr="00972311">
        <w:rPr>
          <w:rFonts w:cstheme="minorHAnsi"/>
          <w:lang w:val="en-GB"/>
        </w:rPr>
        <w:t xml:space="preserve">; PET+, imaging signs suggestive for LV-GCA in positron emission tomography; </w:t>
      </w:r>
      <w:r w:rsidR="00097EE6">
        <w:rPr>
          <w:rFonts w:cstheme="minorHAnsi"/>
          <w:lang w:val="en-GB"/>
        </w:rPr>
        <w:t xml:space="preserve">quality assessment (arbitrarily defined): </w:t>
      </w:r>
      <w:r w:rsidR="00097EE6" w:rsidRPr="00A87B30">
        <w:rPr>
          <w:rFonts w:cstheme="minorHAnsi"/>
          <w:lang w:val="en-GB"/>
        </w:rPr>
        <w:t xml:space="preserve"> </w:t>
      </w:r>
      <w:r w:rsidR="00097EE6">
        <w:rPr>
          <w:rFonts w:cstheme="minorHAnsi"/>
          <w:lang w:val="en-GB"/>
        </w:rPr>
        <w:t>low</w:t>
      </w:r>
      <w:r w:rsidR="00097EE6" w:rsidRPr="00A87B30">
        <w:rPr>
          <w:rFonts w:cstheme="minorHAnsi"/>
          <w:lang w:val="en-GB"/>
        </w:rPr>
        <w:t xml:space="preserve">, </w:t>
      </w:r>
      <w:r w:rsidR="00097EE6">
        <w:rPr>
          <w:rFonts w:cstheme="minorHAnsi"/>
          <w:lang w:val="en-GB"/>
        </w:rPr>
        <w:t xml:space="preserve">if there were </w:t>
      </w:r>
      <w:r w:rsidR="00097EE6" w:rsidRPr="00A87B30">
        <w:rPr>
          <w:rFonts w:cstheme="minorHAnsi"/>
          <w:lang w:val="en-GB"/>
        </w:rPr>
        <w:t>concern</w:t>
      </w:r>
      <w:r w:rsidR="00097EE6">
        <w:rPr>
          <w:rFonts w:cstheme="minorHAnsi"/>
          <w:lang w:val="en-GB"/>
        </w:rPr>
        <w:t>s</w:t>
      </w:r>
      <w:r w:rsidR="00097EE6" w:rsidRPr="00A87B30">
        <w:rPr>
          <w:rFonts w:cstheme="minorHAnsi"/>
          <w:lang w:val="en-GB"/>
        </w:rPr>
        <w:t xml:space="preserve"> </w:t>
      </w:r>
      <w:r w:rsidR="00097EE6">
        <w:rPr>
          <w:rFonts w:cstheme="minorHAnsi"/>
          <w:lang w:val="en-GB"/>
        </w:rPr>
        <w:t>i</w:t>
      </w:r>
      <w:r w:rsidR="00097EE6" w:rsidRPr="00A87B30">
        <w:rPr>
          <w:rFonts w:cstheme="minorHAnsi"/>
          <w:lang w:val="en-GB"/>
        </w:rPr>
        <w:t xml:space="preserve">n ≥5/10 RoB items </w:t>
      </w:r>
      <w:r w:rsidR="00097EE6">
        <w:rPr>
          <w:rFonts w:cstheme="minorHAnsi"/>
          <w:lang w:val="en-GB"/>
        </w:rPr>
        <w:t xml:space="preserve">and/or </w:t>
      </w:r>
      <w:r w:rsidR="00097EE6" w:rsidRPr="00A87B30">
        <w:rPr>
          <w:rFonts w:cstheme="minorHAnsi"/>
          <w:lang w:val="en-GB"/>
        </w:rPr>
        <w:t>concern</w:t>
      </w:r>
      <w:r w:rsidR="00097EE6">
        <w:rPr>
          <w:rFonts w:cstheme="minorHAnsi"/>
          <w:lang w:val="en-GB"/>
        </w:rPr>
        <w:t>s</w:t>
      </w:r>
      <w:r w:rsidR="00097EE6" w:rsidRPr="00A87B30">
        <w:rPr>
          <w:rFonts w:cstheme="minorHAnsi"/>
          <w:lang w:val="en-GB"/>
        </w:rPr>
        <w:t xml:space="preserve"> o</w:t>
      </w:r>
      <w:r w:rsidR="00097EE6">
        <w:rPr>
          <w:rFonts w:cstheme="minorHAnsi"/>
          <w:lang w:val="en-GB"/>
        </w:rPr>
        <w:t>f applicability in</w:t>
      </w:r>
      <w:r w:rsidR="00097EE6" w:rsidRPr="00A87B30">
        <w:rPr>
          <w:rFonts w:cstheme="minorHAnsi"/>
          <w:lang w:val="en-GB"/>
        </w:rPr>
        <w:t xml:space="preserve"> 3/3 items</w:t>
      </w:r>
      <w:r w:rsidR="00097EE6">
        <w:rPr>
          <w:rFonts w:cstheme="minorHAnsi"/>
          <w:lang w:val="en-GB"/>
        </w:rPr>
        <w:t>;</w:t>
      </w:r>
      <w:r w:rsidR="00097EE6" w:rsidRPr="00A87B30">
        <w:rPr>
          <w:rFonts w:cstheme="minorHAnsi"/>
          <w:lang w:val="en-GB"/>
        </w:rPr>
        <w:t xml:space="preserve"> moderate, i</w:t>
      </w:r>
      <w:r w:rsidR="00097EE6">
        <w:rPr>
          <w:rFonts w:cstheme="minorHAnsi"/>
          <w:lang w:val="en-GB"/>
        </w:rPr>
        <w:t xml:space="preserve">f there were </w:t>
      </w:r>
      <w:r w:rsidR="00097EE6" w:rsidRPr="00A87B30">
        <w:rPr>
          <w:rFonts w:cstheme="minorHAnsi"/>
          <w:lang w:val="en-GB"/>
        </w:rPr>
        <w:t>concern</w:t>
      </w:r>
      <w:r w:rsidR="00097EE6">
        <w:rPr>
          <w:rFonts w:cstheme="minorHAnsi"/>
          <w:lang w:val="en-GB"/>
        </w:rPr>
        <w:t>s</w:t>
      </w:r>
      <w:r w:rsidR="00097EE6" w:rsidRPr="00A87B30">
        <w:rPr>
          <w:rFonts w:cstheme="minorHAnsi"/>
          <w:lang w:val="en-GB"/>
        </w:rPr>
        <w:t xml:space="preserve"> </w:t>
      </w:r>
      <w:r w:rsidR="00097EE6">
        <w:rPr>
          <w:rFonts w:cstheme="minorHAnsi"/>
          <w:lang w:val="en-GB"/>
        </w:rPr>
        <w:t>in</w:t>
      </w:r>
      <w:r w:rsidR="00097EE6" w:rsidRPr="00A87B30">
        <w:rPr>
          <w:rFonts w:cstheme="minorHAnsi"/>
          <w:lang w:val="en-GB"/>
        </w:rPr>
        <w:t xml:space="preserve"> 4/10 RoB and/or concern</w:t>
      </w:r>
      <w:r w:rsidR="00097EE6">
        <w:rPr>
          <w:rFonts w:cstheme="minorHAnsi"/>
          <w:lang w:val="en-GB"/>
        </w:rPr>
        <w:t>s</w:t>
      </w:r>
      <w:r w:rsidR="00097EE6" w:rsidRPr="00A87B30">
        <w:rPr>
          <w:rFonts w:cstheme="minorHAnsi"/>
          <w:lang w:val="en-GB"/>
        </w:rPr>
        <w:t xml:space="preserve"> </w:t>
      </w:r>
      <w:r w:rsidR="00097EE6">
        <w:rPr>
          <w:rFonts w:cstheme="minorHAnsi"/>
          <w:lang w:val="en-GB"/>
        </w:rPr>
        <w:t>i</w:t>
      </w:r>
      <w:r w:rsidR="00097EE6" w:rsidRPr="00A87B30">
        <w:rPr>
          <w:rFonts w:cstheme="minorHAnsi"/>
          <w:lang w:val="en-GB"/>
        </w:rPr>
        <w:t xml:space="preserve">n ≥1/3 applicability items; and </w:t>
      </w:r>
      <w:r w:rsidR="00097EE6">
        <w:rPr>
          <w:rFonts w:cstheme="minorHAnsi"/>
          <w:lang w:val="en-GB"/>
        </w:rPr>
        <w:t>high</w:t>
      </w:r>
      <w:r w:rsidR="00097EE6" w:rsidRPr="00A87B30">
        <w:rPr>
          <w:rFonts w:cstheme="minorHAnsi"/>
          <w:lang w:val="en-GB"/>
        </w:rPr>
        <w:t xml:space="preserve">, </w:t>
      </w:r>
      <w:r w:rsidR="00097EE6">
        <w:rPr>
          <w:rFonts w:cstheme="minorHAnsi"/>
          <w:lang w:val="en-GB"/>
        </w:rPr>
        <w:t>if there were</w:t>
      </w:r>
      <w:r w:rsidR="00097EE6" w:rsidRPr="00A87B30">
        <w:rPr>
          <w:rFonts w:cstheme="minorHAnsi"/>
          <w:lang w:val="en-GB"/>
        </w:rPr>
        <w:t xml:space="preserve"> concern</w:t>
      </w:r>
      <w:r w:rsidR="00097EE6">
        <w:rPr>
          <w:rFonts w:cstheme="minorHAnsi"/>
          <w:lang w:val="en-GB"/>
        </w:rPr>
        <w:t>s</w:t>
      </w:r>
      <w:r w:rsidR="00097EE6" w:rsidRPr="00A87B30">
        <w:rPr>
          <w:rFonts w:cstheme="minorHAnsi"/>
          <w:lang w:val="en-GB"/>
        </w:rPr>
        <w:t xml:space="preserve"> </w:t>
      </w:r>
      <w:r w:rsidR="00097EE6">
        <w:rPr>
          <w:rFonts w:cstheme="minorHAnsi"/>
          <w:lang w:val="en-GB"/>
        </w:rPr>
        <w:t>in</w:t>
      </w:r>
      <w:r w:rsidR="00097EE6" w:rsidRPr="00A87B30">
        <w:rPr>
          <w:rFonts w:cstheme="minorHAnsi"/>
          <w:lang w:val="en-GB"/>
        </w:rPr>
        <w:t xml:space="preserve"> ≤3/</w:t>
      </w:r>
      <w:r w:rsidR="00097EE6">
        <w:rPr>
          <w:rFonts w:cstheme="minorHAnsi"/>
          <w:lang w:val="en-GB"/>
        </w:rPr>
        <w:t>10</w:t>
      </w:r>
      <w:r w:rsidR="00097EE6" w:rsidRPr="00A87B30">
        <w:rPr>
          <w:rFonts w:cstheme="minorHAnsi"/>
          <w:lang w:val="en-GB"/>
        </w:rPr>
        <w:t xml:space="preserve"> </w:t>
      </w:r>
      <w:r w:rsidR="00097EE6">
        <w:rPr>
          <w:rFonts w:cstheme="minorHAnsi"/>
          <w:lang w:val="en-GB"/>
        </w:rPr>
        <w:t xml:space="preserve">RoB </w:t>
      </w:r>
      <w:r w:rsidR="00097EE6" w:rsidRPr="00A87B30">
        <w:rPr>
          <w:rFonts w:cstheme="minorHAnsi"/>
          <w:lang w:val="en-GB"/>
        </w:rPr>
        <w:t xml:space="preserve">items and </w:t>
      </w:r>
      <w:r w:rsidR="00097EE6">
        <w:rPr>
          <w:rFonts w:cstheme="minorHAnsi"/>
          <w:lang w:val="en-GB"/>
        </w:rPr>
        <w:t>in none of the a</w:t>
      </w:r>
      <w:r w:rsidR="00097EE6" w:rsidRPr="00A87B30">
        <w:rPr>
          <w:rFonts w:cstheme="minorHAnsi"/>
          <w:lang w:val="en-GB"/>
        </w:rPr>
        <w:t>pplicability</w:t>
      </w:r>
      <w:r w:rsidR="00097EE6">
        <w:rPr>
          <w:rFonts w:cstheme="minorHAnsi"/>
          <w:lang w:val="en-GB"/>
        </w:rPr>
        <w:t xml:space="preserve"> parameters</w:t>
      </w:r>
      <w:r w:rsidRPr="00972311">
        <w:rPr>
          <w:rFonts w:cstheme="minorHAnsi"/>
          <w:lang w:val="en-GB"/>
        </w:rPr>
        <w:t>; TA, temporal artery/-</w:t>
      </w:r>
      <w:proofErr w:type="spellStart"/>
      <w:r w:rsidRPr="00972311">
        <w:rPr>
          <w:rFonts w:cstheme="minorHAnsi"/>
          <w:lang w:val="en-GB"/>
        </w:rPr>
        <w:t>ies</w:t>
      </w:r>
      <w:proofErr w:type="spellEnd"/>
      <w:r w:rsidRPr="00972311">
        <w:rPr>
          <w:rFonts w:cstheme="minorHAnsi"/>
          <w:lang w:val="en-GB"/>
        </w:rPr>
        <w:t>; TAB+, patients with a positive histology suggesting vasculitis</w:t>
      </w:r>
      <w:r w:rsidR="003101FE">
        <w:rPr>
          <w:rFonts w:cstheme="minorHAnsi"/>
          <w:lang w:val="en-GB"/>
        </w:rPr>
        <w:t>, US, ultrasound</w:t>
      </w:r>
    </w:p>
    <w:p w14:paraId="2BFA2739" w14:textId="652EF4FD" w:rsidR="00ED2E73" w:rsidRPr="00ED2E73" w:rsidRDefault="006F22FA" w:rsidP="00ED2E73">
      <w:pPr>
        <w:spacing w:after="120" w:line="240" w:lineRule="auto"/>
        <w:jc w:val="both"/>
        <w:rPr>
          <w:rFonts w:cstheme="minorHAnsi"/>
          <w:sz w:val="24"/>
          <w:szCs w:val="24"/>
          <w:lang w:val="en-GB"/>
        </w:rPr>
      </w:pPr>
      <w:r w:rsidRPr="00972311">
        <w:rPr>
          <w:rFonts w:eastAsia="Calibri" w:cstheme="minorHAnsi"/>
          <w:b/>
          <w:bCs/>
          <w:sz w:val="24"/>
          <w:szCs w:val="24"/>
          <w:lang w:val="en-US" w:eastAsia="zh-TW"/>
        </w:rPr>
        <w:t>Online Supplementary Table S</w:t>
      </w:r>
      <w:r w:rsidR="003C3113">
        <w:rPr>
          <w:rFonts w:eastAsia="Calibri" w:cstheme="minorHAnsi"/>
          <w:b/>
          <w:bCs/>
          <w:sz w:val="24"/>
          <w:szCs w:val="24"/>
          <w:lang w:val="en-US" w:eastAsia="zh-TW"/>
        </w:rPr>
        <w:t>3</w:t>
      </w:r>
      <w:r w:rsidRPr="00972311">
        <w:rPr>
          <w:rFonts w:eastAsia="Calibri" w:cstheme="minorHAnsi"/>
          <w:b/>
          <w:bCs/>
          <w:sz w:val="24"/>
          <w:szCs w:val="24"/>
          <w:lang w:val="en-US" w:eastAsia="zh-TW"/>
        </w:rPr>
        <w:t xml:space="preserve">. </w:t>
      </w:r>
      <w:r w:rsidR="00B052C4" w:rsidRPr="00972311">
        <w:rPr>
          <w:rFonts w:cstheme="minorHAnsi"/>
          <w:sz w:val="24"/>
          <w:szCs w:val="24"/>
          <w:lang w:val="en-GB"/>
        </w:rPr>
        <w:t xml:space="preserve">Study characteristics and main findings on the diagnostic accuracy of ultrasound </w:t>
      </w:r>
      <w:r w:rsidR="005F0C2E">
        <w:rPr>
          <w:rFonts w:cstheme="minorHAnsi"/>
          <w:sz w:val="24"/>
          <w:szCs w:val="24"/>
          <w:lang w:val="en-GB"/>
        </w:rPr>
        <w:t xml:space="preserve">(US) </w:t>
      </w:r>
      <w:r w:rsidR="00B052C4" w:rsidRPr="00972311">
        <w:rPr>
          <w:rFonts w:cstheme="minorHAnsi"/>
          <w:sz w:val="24"/>
          <w:szCs w:val="24"/>
          <w:lang w:val="en-GB"/>
        </w:rPr>
        <w:t xml:space="preserve">in </w:t>
      </w:r>
      <w:r w:rsidR="00615897" w:rsidRPr="00972311">
        <w:rPr>
          <w:rFonts w:cstheme="minorHAnsi"/>
          <w:color w:val="000000"/>
          <w:sz w:val="24"/>
          <w:szCs w:val="24"/>
          <w:lang w:val="en-GB"/>
        </w:rPr>
        <w:t>giant cell arteritis</w:t>
      </w:r>
      <w:r w:rsidR="00615897" w:rsidRPr="00972311">
        <w:rPr>
          <w:rFonts w:cstheme="minorHAnsi"/>
          <w:sz w:val="24"/>
          <w:szCs w:val="24"/>
          <w:lang w:val="en-GB"/>
        </w:rPr>
        <w:t xml:space="preserve"> (</w:t>
      </w:r>
      <w:r w:rsidR="00B052C4" w:rsidRPr="00972311">
        <w:rPr>
          <w:rFonts w:cstheme="minorHAnsi"/>
          <w:sz w:val="24"/>
          <w:szCs w:val="24"/>
          <w:lang w:val="en-GB"/>
        </w:rPr>
        <w:t>GCA</w:t>
      </w:r>
      <w:r w:rsidR="00615897" w:rsidRPr="00972311">
        <w:rPr>
          <w:rFonts w:cstheme="minorHAnsi"/>
          <w:sz w:val="24"/>
          <w:szCs w:val="24"/>
          <w:lang w:val="en-GB"/>
        </w:rPr>
        <w:t>)</w:t>
      </w:r>
      <w:r w:rsidR="0006326B">
        <w:rPr>
          <w:rFonts w:cstheme="minorHAnsi"/>
          <w:sz w:val="24"/>
          <w:szCs w:val="24"/>
          <w:lang w:val="en-GB"/>
        </w:rPr>
        <w:t>.</w:t>
      </w:r>
      <w:r w:rsidR="00E6685A" w:rsidRPr="00E6685A">
        <w:rPr>
          <w:rFonts w:cstheme="minorHAnsi"/>
          <w:sz w:val="24"/>
          <w:szCs w:val="24"/>
          <w:vertAlign w:val="superscript"/>
          <w:lang w:val="en-GB"/>
        </w:rPr>
        <w:t>1</w:t>
      </w:r>
      <w:r w:rsidR="00ED2E73">
        <w:rPr>
          <w:rFonts w:cstheme="minorHAnsi"/>
          <w:sz w:val="24"/>
          <w:szCs w:val="24"/>
          <w:lang w:val="en-GB"/>
        </w:rPr>
        <w:t xml:space="preserve"> </w:t>
      </w:r>
      <w:r w:rsidR="00C67AF5">
        <w:rPr>
          <w:rFonts w:cstheme="minorHAnsi"/>
          <w:sz w:val="24"/>
          <w:szCs w:val="24"/>
          <w:lang w:val="en-GB"/>
        </w:rPr>
        <w:t>R</w:t>
      </w:r>
      <w:r w:rsidR="00ED2E73" w:rsidRPr="00ED2E73">
        <w:rPr>
          <w:rFonts w:cstheme="minorHAnsi"/>
          <w:sz w:val="24"/>
          <w:szCs w:val="24"/>
          <w:lang w:val="en-GB"/>
        </w:rPr>
        <w:t>etrospective and case-control studies are italicised</w:t>
      </w:r>
      <w:r w:rsidR="0006326B">
        <w:rPr>
          <w:rFonts w:cstheme="minorHAnsi"/>
          <w:sz w:val="24"/>
          <w:szCs w:val="24"/>
          <w:lang w:val="en-GB"/>
        </w:rPr>
        <w:t>.</w:t>
      </w:r>
    </w:p>
    <w:tbl>
      <w:tblPr>
        <w:tblStyle w:val="Tabellenraster"/>
        <w:tblW w:w="15588" w:type="dxa"/>
        <w:tblLayout w:type="fixed"/>
        <w:tblLook w:val="04A0" w:firstRow="1" w:lastRow="0" w:firstColumn="1" w:lastColumn="0" w:noHBand="0" w:noVBand="1"/>
      </w:tblPr>
      <w:tblGrid>
        <w:gridCol w:w="1838"/>
        <w:gridCol w:w="851"/>
        <w:gridCol w:w="1559"/>
        <w:gridCol w:w="1984"/>
        <w:gridCol w:w="709"/>
        <w:gridCol w:w="709"/>
        <w:gridCol w:w="709"/>
        <w:gridCol w:w="850"/>
        <w:gridCol w:w="1276"/>
        <w:gridCol w:w="5103"/>
      </w:tblGrid>
      <w:tr w:rsidR="002D2D21" w:rsidRPr="003C3113" w14:paraId="476451C0" w14:textId="1CA4CDD3" w:rsidTr="00097EE6">
        <w:tc>
          <w:tcPr>
            <w:tcW w:w="1838" w:type="dxa"/>
            <w:tcBorders>
              <w:top w:val="single" w:sz="4" w:space="0" w:color="auto"/>
              <w:left w:val="single" w:sz="4" w:space="0" w:color="auto"/>
              <w:bottom w:val="single" w:sz="4" w:space="0" w:color="auto"/>
              <w:right w:val="nil"/>
            </w:tcBorders>
            <w:shd w:val="clear" w:color="auto" w:fill="E7E6E6" w:themeFill="background2"/>
            <w:vAlign w:val="center"/>
          </w:tcPr>
          <w:p w14:paraId="50E9ADE0" w14:textId="77777777" w:rsidR="002D2D21" w:rsidRPr="00972311" w:rsidRDefault="002D2D21" w:rsidP="004642EF">
            <w:pPr>
              <w:jc w:val="center"/>
              <w:rPr>
                <w:rFonts w:cstheme="minorHAnsi"/>
                <w:b/>
                <w:sz w:val="24"/>
                <w:szCs w:val="24"/>
                <w:lang w:val="en-GB"/>
              </w:rPr>
            </w:pPr>
            <w:r w:rsidRPr="00972311">
              <w:rPr>
                <w:rFonts w:cstheme="minorHAnsi"/>
                <w:b/>
                <w:sz w:val="20"/>
                <w:szCs w:val="20"/>
              </w:rPr>
              <w:t>Study ID</w:t>
            </w:r>
          </w:p>
        </w:tc>
        <w:tc>
          <w:tcPr>
            <w:tcW w:w="851" w:type="dxa"/>
            <w:tcBorders>
              <w:top w:val="single" w:sz="4" w:space="0" w:color="auto"/>
              <w:left w:val="nil"/>
              <w:bottom w:val="single" w:sz="4" w:space="0" w:color="auto"/>
              <w:right w:val="nil"/>
            </w:tcBorders>
            <w:shd w:val="clear" w:color="auto" w:fill="E7E6E6" w:themeFill="background2"/>
            <w:vAlign w:val="center"/>
          </w:tcPr>
          <w:p w14:paraId="6494C549" w14:textId="0BEE0DDC" w:rsidR="002D2D21" w:rsidRPr="000A778F" w:rsidRDefault="002D2D21" w:rsidP="000A778F">
            <w:pPr>
              <w:jc w:val="center"/>
              <w:rPr>
                <w:rFonts w:cstheme="minorHAnsi"/>
                <w:b/>
                <w:sz w:val="20"/>
                <w:szCs w:val="20"/>
              </w:rPr>
            </w:pPr>
            <w:proofErr w:type="spellStart"/>
            <w:r w:rsidRPr="00972311">
              <w:rPr>
                <w:rFonts w:cstheme="minorHAnsi"/>
                <w:b/>
                <w:sz w:val="20"/>
                <w:szCs w:val="20"/>
              </w:rPr>
              <w:t>Techn</w:t>
            </w:r>
            <w:proofErr w:type="spellEnd"/>
          </w:p>
        </w:tc>
        <w:tc>
          <w:tcPr>
            <w:tcW w:w="1559" w:type="dxa"/>
            <w:tcBorders>
              <w:top w:val="single" w:sz="4" w:space="0" w:color="auto"/>
              <w:left w:val="nil"/>
              <w:bottom w:val="single" w:sz="4" w:space="0" w:color="auto"/>
              <w:right w:val="nil"/>
            </w:tcBorders>
            <w:shd w:val="clear" w:color="auto" w:fill="E7E6E6" w:themeFill="background2"/>
            <w:vAlign w:val="center"/>
          </w:tcPr>
          <w:p w14:paraId="3A6170A4" w14:textId="77777777" w:rsidR="002D2D21" w:rsidRPr="00972311" w:rsidRDefault="002D2D21" w:rsidP="004642EF">
            <w:pPr>
              <w:jc w:val="center"/>
              <w:rPr>
                <w:rFonts w:cstheme="minorHAnsi"/>
                <w:b/>
                <w:sz w:val="20"/>
                <w:szCs w:val="20"/>
              </w:rPr>
            </w:pPr>
            <w:proofErr w:type="spellStart"/>
            <w:r w:rsidRPr="00972311">
              <w:rPr>
                <w:rFonts w:cstheme="minorHAnsi"/>
                <w:b/>
                <w:sz w:val="20"/>
                <w:szCs w:val="20"/>
              </w:rPr>
              <w:t>reference</w:t>
            </w:r>
            <w:proofErr w:type="spellEnd"/>
          </w:p>
          <w:p w14:paraId="472B055D" w14:textId="77777777" w:rsidR="002D2D21" w:rsidRPr="00972311" w:rsidRDefault="002D2D21" w:rsidP="004642EF">
            <w:pPr>
              <w:jc w:val="center"/>
              <w:rPr>
                <w:rFonts w:cstheme="minorHAnsi"/>
                <w:b/>
                <w:sz w:val="24"/>
                <w:szCs w:val="24"/>
                <w:lang w:val="en-GB"/>
              </w:rPr>
            </w:pPr>
            <w:proofErr w:type="spellStart"/>
            <w:r w:rsidRPr="00972311">
              <w:rPr>
                <w:rFonts w:cstheme="minorHAnsi"/>
                <w:b/>
                <w:sz w:val="20"/>
                <w:szCs w:val="20"/>
              </w:rPr>
              <w:t>standard</w:t>
            </w:r>
            <w:proofErr w:type="spellEnd"/>
          </w:p>
        </w:tc>
        <w:tc>
          <w:tcPr>
            <w:tcW w:w="1984" w:type="dxa"/>
            <w:tcBorders>
              <w:top w:val="single" w:sz="4" w:space="0" w:color="auto"/>
              <w:left w:val="nil"/>
              <w:bottom w:val="single" w:sz="4" w:space="0" w:color="auto"/>
              <w:right w:val="nil"/>
            </w:tcBorders>
            <w:shd w:val="clear" w:color="auto" w:fill="E7E6E6" w:themeFill="background2"/>
            <w:vAlign w:val="center"/>
          </w:tcPr>
          <w:p w14:paraId="5879AD0E" w14:textId="32BFC896" w:rsidR="002D2D21" w:rsidRPr="00972311" w:rsidRDefault="00BA647C" w:rsidP="004642EF">
            <w:pPr>
              <w:jc w:val="center"/>
              <w:rPr>
                <w:rFonts w:cstheme="minorHAnsi"/>
                <w:b/>
                <w:sz w:val="24"/>
                <w:szCs w:val="24"/>
                <w:lang w:val="en-GB"/>
              </w:rPr>
            </w:pPr>
            <w:r>
              <w:rPr>
                <w:rFonts w:cstheme="minorHAnsi"/>
                <w:b/>
                <w:sz w:val="20"/>
                <w:szCs w:val="20"/>
              </w:rPr>
              <w:t xml:space="preserve">US </w:t>
            </w:r>
            <w:proofErr w:type="spellStart"/>
            <w:r>
              <w:rPr>
                <w:rFonts w:cstheme="minorHAnsi"/>
                <w:b/>
                <w:sz w:val="20"/>
                <w:szCs w:val="20"/>
              </w:rPr>
              <w:t>key</w:t>
            </w:r>
            <w:proofErr w:type="spellEnd"/>
            <w:r>
              <w:rPr>
                <w:rFonts w:cstheme="minorHAnsi"/>
                <w:b/>
                <w:sz w:val="20"/>
                <w:szCs w:val="20"/>
              </w:rPr>
              <w:t xml:space="preserve"> </w:t>
            </w:r>
            <w:proofErr w:type="spellStart"/>
            <w:r>
              <w:rPr>
                <w:rFonts w:cstheme="minorHAnsi"/>
                <w:b/>
                <w:sz w:val="20"/>
                <w:szCs w:val="20"/>
              </w:rPr>
              <w:t>elementary</w:t>
            </w:r>
            <w:proofErr w:type="spellEnd"/>
            <w:r>
              <w:rPr>
                <w:rFonts w:cstheme="minorHAnsi"/>
                <w:b/>
                <w:sz w:val="20"/>
                <w:szCs w:val="20"/>
              </w:rPr>
              <w:t xml:space="preserve"> </w:t>
            </w:r>
            <w:proofErr w:type="spellStart"/>
            <w:r>
              <w:rPr>
                <w:rFonts w:cstheme="minorHAnsi"/>
                <w:b/>
                <w:sz w:val="20"/>
                <w:szCs w:val="20"/>
              </w:rPr>
              <w:t>lesions</w:t>
            </w:r>
            <w:proofErr w:type="spellEnd"/>
          </w:p>
        </w:tc>
        <w:tc>
          <w:tcPr>
            <w:tcW w:w="709" w:type="dxa"/>
            <w:tcBorders>
              <w:top w:val="single" w:sz="4" w:space="0" w:color="auto"/>
              <w:left w:val="nil"/>
              <w:bottom w:val="single" w:sz="4" w:space="0" w:color="auto"/>
              <w:right w:val="nil"/>
            </w:tcBorders>
            <w:shd w:val="clear" w:color="auto" w:fill="E7E6E6" w:themeFill="background2"/>
            <w:vAlign w:val="center"/>
          </w:tcPr>
          <w:p w14:paraId="4EF0DDFB" w14:textId="70FB4F30" w:rsidR="002D2D21" w:rsidRPr="00972311" w:rsidRDefault="002D2D21" w:rsidP="00615897">
            <w:pPr>
              <w:jc w:val="center"/>
              <w:rPr>
                <w:rFonts w:cstheme="minorHAnsi"/>
                <w:b/>
                <w:sz w:val="24"/>
                <w:szCs w:val="24"/>
                <w:lang w:val="en-GB"/>
              </w:rPr>
            </w:pPr>
            <w:r w:rsidRPr="00972311">
              <w:rPr>
                <w:rFonts w:cstheme="minorHAnsi"/>
                <w:b/>
                <w:sz w:val="20"/>
                <w:szCs w:val="20"/>
              </w:rPr>
              <w:t>Sens (%)</w:t>
            </w:r>
          </w:p>
        </w:tc>
        <w:tc>
          <w:tcPr>
            <w:tcW w:w="709" w:type="dxa"/>
            <w:tcBorders>
              <w:top w:val="single" w:sz="4" w:space="0" w:color="auto"/>
              <w:left w:val="nil"/>
              <w:bottom w:val="single" w:sz="4" w:space="0" w:color="auto"/>
              <w:right w:val="nil"/>
            </w:tcBorders>
            <w:shd w:val="clear" w:color="auto" w:fill="E7E6E6" w:themeFill="background2"/>
            <w:vAlign w:val="center"/>
          </w:tcPr>
          <w:p w14:paraId="0980D59B" w14:textId="34CE05AE" w:rsidR="002D2D21" w:rsidRPr="00972311" w:rsidRDefault="002D2D21" w:rsidP="004642EF">
            <w:pPr>
              <w:jc w:val="center"/>
              <w:rPr>
                <w:rFonts w:cstheme="minorHAnsi"/>
                <w:b/>
                <w:sz w:val="24"/>
                <w:szCs w:val="24"/>
                <w:lang w:val="en-GB"/>
              </w:rPr>
            </w:pPr>
            <w:proofErr w:type="spellStart"/>
            <w:r w:rsidRPr="00972311">
              <w:rPr>
                <w:rFonts w:cstheme="minorHAnsi"/>
                <w:b/>
                <w:sz w:val="20"/>
                <w:szCs w:val="20"/>
              </w:rPr>
              <w:t>Spec</w:t>
            </w:r>
            <w:proofErr w:type="spellEnd"/>
            <w:r w:rsidRPr="00972311">
              <w:rPr>
                <w:rFonts w:cstheme="minorHAnsi"/>
                <w:b/>
                <w:sz w:val="20"/>
                <w:szCs w:val="20"/>
              </w:rPr>
              <w:t xml:space="preserve"> (%)</w:t>
            </w:r>
          </w:p>
        </w:tc>
        <w:tc>
          <w:tcPr>
            <w:tcW w:w="709" w:type="dxa"/>
            <w:tcBorders>
              <w:top w:val="single" w:sz="4" w:space="0" w:color="auto"/>
              <w:left w:val="nil"/>
              <w:bottom w:val="single" w:sz="4" w:space="0" w:color="auto"/>
              <w:right w:val="nil"/>
            </w:tcBorders>
            <w:shd w:val="clear" w:color="auto" w:fill="E7E6E6" w:themeFill="background2"/>
            <w:vAlign w:val="center"/>
          </w:tcPr>
          <w:p w14:paraId="2E8F529B" w14:textId="1DFC5D83" w:rsidR="002D2D21" w:rsidRPr="00972311" w:rsidRDefault="002D2D21" w:rsidP="004642EF">
            <w:pPr>
              <w:jc w:val="center"/>
              <w:rPr>
                <w:rFonts w:cstheme="minorHAnsi"/>
                <w:b/>
                <w:sz w:val="20"/>
                <w:szCs w:val="20"/>
              </w:rPr>
            </w:pPr>
            <w:r w:rsidRPr="00972311">
              <w:rPr>
                <w:rFonts w:cstheme="minorHAnsi"/>
                <w:b/>
                <w:sz w:val="20"/>
                <w:szCs w:val="20"/>
              </w:rPr>
              <w:t>Sens (%)</w:t>
            </w:r>
          </w:p>
        </w:tc>
        <w:tc>
          <w:tcPr>
            <w:tcW w:w="850" w:type="dxa"/>
            <w:tcBorders>
              <w:top w:val="single" w:sz="4" w:space="0" w:color="auto"/>
              <w:left w:val="nil"/>
              <w:bottom w:val="single" w:sz="4" w:space="0" w:color="auto"/>
              <w:right w:val="nil"/>
            </w:tcBorders>
            <w:shd w:val="clear" w:color="auto" w:fill="E7E6E6" w:themeFill="background2"/>
            <w:vAlign w:val="center"/>
          </w:tcPr>
          <w:p w14:paraId="4B60E018" w14:textId="053FAA9B" w:rsidR="002D2D21" w:rsidRPr="00972311" w:rsidRDefault="002D2D21" w:rsidP="004642EF">
            <w:pPr>
              <w:jc w:val="center"/>
              <w:rPr>
                <w:rFonts w:cstheme="minorHAnsi"/>
                <w:b/>
                <w:sz w:val="20"/>
                <w:szCs w:val="20"/>
              </w:rPr>
            </w:pPr>
            <w:proofErr w:type="spellStart"/>
            <w:r w:rsidRPr="00972311">
              <w:rPr>
                <w:rFonts w:cstheme="minorHAnsi"/>
                <w:b/>
                <w:sz w:val="20"/>
                <w:szCs w:val="20"/>
              </w:rPr>
              <w:t>Spec</w:t>
            </w:r>
            <w:proofErr w:type="spellEnd"/>
            <w:r w:rsidRPr="00972311">
              <w:rPr>
                <w:rFonts w:cstheme="minorHAnsi"/>
                <w:b/>
                <w:sz w:val="20"/>
                <w:szCs w:val="20"/>
              </w:rPr>
              <w:t xml:space="preserve"> (%)</w:t>
            </w:r>
          </w:p>
        </w:tc>
        <w:tc>
          <w:tcPr>
            <w:tcW w:w="1276" w:type="dxa"/>
            <w:tcBorders>
              <w:top w:val="single" w:sz="4" w:space="0" w:color="auto"/>
              <w:left w:val="nil"/>
              <w:bottom w:val="single" w:sz="4" w:space="0" w:color="auto"/>
              <w:right w:val="nil"/>
            </w:tcBorders>
            <w:shd w:val="clear" w:color="auto" w:fill="E7E6E6" w:themeFill="background2"/>
            <w:vAlign w:val="center"/>
          </w:tcPr>
          <w:p w14:paraId="6F553F28" w14:textId="32A27C04" w:rsidR="002D2D21" w:rsidRPr="00972311" w:rsidRDefault="00097EE6" w:rsidP="00097EE6">
            <w:pPr>
              <w:jc w:val="center"/>
              <w:rPr>
                <w:rFonts w:cstheme="minorHAnsi"/>
                <w:b/>
                <w:sz w:val="20"/>
                <w:szCs w:val="20"/>
              </w:rPr>
            </w:pPr>
            <w:r>
              <w:rPr>
                <w:rFonts w:cstheme="minorHAnsi"/>
                <w:b/>
                <w:sz w:val="20"/>
                <w:szCs w:val="20"/>
              </w:rPr>
              <w:t xml:space="preserve">quality </w:t>
            </w:r>
            <w:proofErr w:type="spellStart"/>
            <w:r>
              <w:rPr>
                <w:rFonts w:cstheme="minorHAnsi"/>
                <w:b/>
                <w:sz w:val="20"/>
                <w:szCs w:val="20"/>
              </w:rPr>
              <w:t>assessment</w:t>
            </w:r>
            <w:proofErr w:type="spellEnd"/>
          </w:p>
        </w:tc>
        <w:tc>
          <w:tcPr>
            <w:tcW w:w="5103" w:type="dxa"/>
            <w:tcBorders>
              <w:top w:val="single" w:sz="4" w:space="0" w:color="auto"/>
              <w:left w:val="nil"/>
              <w:bottom w:val="single" w:sz="4" w:space="0" w:color="auto"/>
              <w:right w:val="single" w:sz="4" w:space="0" w:color="auto"/>
            </w:tcBorders>
            <w:shd w:val="clear" w:color="auto" w:fill="E7E6E6" w:themeFill="background2"/>
          </w:tcPr>
          <w:p w14:paraId="7978D35E" w14:textId="75B78556" w:rsidR="002D2D21" w:rsidRPr="00DC3248" w:rsidRDefault="002D2D21" w:rsidP="004642EF">
            <w:pPr>
              <w:jc w:val="center"/>
              <w:rPr>
                <w:rFonts w:cstheme="minorHAnsi"/>
                <w:b/>
                <w:sz w:val="20"/>
                <w:szCs w:val="20"/>
                <w:lang w:val="en-GB"/>
              </w:rPr>
            </w:pPr>
            <w:r w:rsidRPr="00DC3248">
              <w:rPr>
                <w:rFonts w:cstheme="minorHAnsi"/>
                <w:b/>
                <w:sz w:val="20"/>
                <w:szCs w:val="20"/>
                <w:lang w:val="en-GB"/>
              </w:rPr>
              <w:t>definitions of US ke</w:t>
            </w:r>
            <w:r>
              <w:rPr>
                <w:rFonts w:cstheme="minorHAnsi"/>
                <w:b/>
                <w:sz w:val="20"/>
                <w:szCs w:val="20"/>
                <w:lang w:val="en-GB"/>
              </w:rPr>
              <w:t>y elementary lesions</w:t>
            </w:r>
            <w:r w:rsidR="00C8766E" w:rsidRPr="00ED2E73">
              <w:rPr>
                <w:rFonts w:cstheme="minorHAnsi"/>
                <w:sz w:val="20"/>
                <w:szCs w:val="20"/>
                <w:vertAlign w:val="superscript"/>
                <w:lang w:val="en-GB"/>
              </w:rPr>
              <w:t>2</w:t>
            </w:r>
          </w:p>
        </w:tc>
      </w:tr>
      <w:tr w:rsidR="002D2D21" w:rsidRPr="00DC3248" w14:paraId="3AEA699D" w14:textId="2B51B470" w:rsidTr="00097EE6">
        <w:tc>
          <w:tcPr>
            <w:tcW w:w="1838" w:type="dxa"/>
            <w:tcBorders>
              <w:top w:val="single" w:sz="4" w:space="0" w:color="auto"/>
              <w:left w:val="single" w:sz="4" w:space="0" w:color="auto"/>
              <w:bottom w:val="single" w:sz="4" w:space="0" w:color="auto"/>
              <w:right w:val="nil"/>
            </w:tcBorders>
            <w:shd w:val="clear" w:color="auto" w:fill="E7E6E6" w:themeFill="background2"/>
            <w:vAlign w:val="center"/>
          </w:tcPr>
          <w:p w14:paraId="6EA11DF8" w14:textId="77777777" w:rsidR="002D2D21" w:rsidRPr="00C92D23" w:rsidRDefault="002D2D21" w:rsidP="0067331D">
            <w:pPr>
              <w:jc w:val="center"/>
              <w:rPr>
                <w:rFonts w:cstheme="minorHAnsi"/>
                <w:sz w:val="18"/>
                <w:szCs w:val="18"/>
                <w:lang w:val="en-GB"/>
              </w:rPr>
            </w:pPr>
          </w:p>
        </w:tc>
        <w:tc>
          <w:tcPr>
            <w:tcW w:w="851" w:type="dxa"/>
            <w:tcBorders>
              <w:top w:val="single" w:sz="4" w:space="0" w:color="auto"/>
              <w:left w:val="nil"/>
              <w:bottom w:val="single" w:sz="4" w:space="0" w:color="auto"/>
              <w:right w:val="nil"/>
            </w:tcBorders>
            <w:shd w:val="clear" w:color="auto" w:fill="E7E6E6" w:themeFill="background2"/>
            <w:vAlign w:val="center"/>
          </w:tcPr>
          <w:p w14:paraId="169AC380" w14:textId="77777777" w:rsidR="002D2D21" w:rsidRPr="00C92D23" w:rsidRDefault="002D2D21" w:rsidP="0067331D">
            <w:pPr>
              <w:jc w:val="center"/>
              <w:rPr>
                <w:rFonts w:cstheme="minorHAnsi"/>
                <w:sz w:val="18"/>
                <w:szCs w:val="18"/>
                <w:lang w:val="en-GB"/>
              </w:rPr>
            </w:pPr>
          </w:p>
        </w:tc>
        <w:tc>
          <w:tcPr>
            <w:tcW w:w="1559" w:type="dxa"/>
            <w:tcBorders>
              <w:top w:val="single" w:sz="4" w:space="0" w:color="auto"/>
              <w:left w:val="nil"/>
              <w:bottom w:val="single" w:sz="4" w:space="0" w:color="auto"/>
              <w:right w:val="nil"/>
            </w:tcBorders>
            <w:shd w:val="clear" w:color="auto" w:fill="E7E6E6" w:themeFill="background2"/>
            <w:vAlign w:val="center"/>
          </w:tcPr>
          <w:p w14:paraId="4A4AC590" w14:textId="77777777" w:rsidR="002D2D21" w:rsidRPr="00C92D23" w:rsidRDefault="002D2D21" w:rsidP="0067331D">
            <w:pPr>
              <w:jc w:val="center"/>
              <w:rPr>
                <w:rFonts w:cstheme="minorHAnsi"/>
                <w:sz w:val="18"/>
                <w:szCs w:val="18"/>
                <w:lang w:val="en-GB"/>
              </w:rPr>
            </w:pPr>
          </w:p>
        </w:tc>
        <w:tc>
          <w:tcPr>
            <w:tcW w:w="1984" w:type="dxa"/>
            <w:tcBorders>
              <w:top w:val="single" w:sz="4" w:space="0" w:color="auto"/>
              <w:left w:val="nil"/>
              <w:bottom w:val="single" w:sz="4" w:space="0" w:color="auto"/>
              <w:right w:val="nil"/>
            </w:tcBorders>
            <w:shd w:val="clear" w:color="auto" w:fill="E7E6E6" w:themeFill="background2"/>
            <w:vAlign w:val="center"/>
          </w:tcPr>
          <w:p w14:paraId="318A0AC4" w14:textId="77777777" w:rsidR="002D2D21" w:rsidRPr="00C92D23" w:rsidRDefault="002D2D21" w:rsidP="0067331D">
            <w:pPr>
              <w:jc w:val="center"/>
              <w:rPr>
                <w:rFonts w:cstheme="minorHAnsi"/>
                <w:sz w:val="18"/>
                <w:szCs w:val="18"/>
                <w:lang w:val="en-GB"/>
              </w:rPr>
            </w:pPr>
          </w:p>
        </w:tc>
        <w:tc>
          <w:tcPr>
            <w:tcW w:w="1418" w:type="dxa"/>
            <w:gridSpan w:val="2"/>
            <w:tcBorders>
              <w:top w:val="single" w:sz="4" w:space="0" w:color="auto"/>
              <w:left w:val="nil"/>
              <w:bottom w:val="single" w:sz="4" w:space="0" w:color="auto"/>
              <w:right w:val="nil"/>
            </w:tcBorders>
            <w:shd w:val="clear" w:color="auto" w:fill="E7E6E6" w:themeFill="background2"/>
            <w:vAlign w:val="center"/>
          </w:tcPr>
          <w:p w14:paraId="17CBD8CC" w14:textId="1C25EB07" w:rsidR="002D2D21" w:rsidRPr="00972311" w:rsidRDefault="002D2D21" w:rsidP="0067331D">
            <w:pPr>
              <w:spacing w:after="120"/>
              <w:jc w:val="center"/>
              <w:rPr>
                <w:rFonts w:cstheme="minorHAnsi"/>
                <w:b/>
                <w:sz w:val="20"/>
                <w:szCs w:val="20"/>
              </w:rPr>
            </w:pPr>
            <w:r w:rsidRPr="00972311">
              <w:rPr>
                <w:rFonts w:cstheme="minorHAnsi"/>
                <w:b/>
                <w:sz w:val="20"/>
                <w:szCs w:val="20"/>
              </w:rPr>
              <w:t xml:space="preserve">US </w:t>
            </w:r>
            <w:proofErr w:type="spellStart"/>
            <w:r w:rsidRPr="00972311">
              <w:rPr>
                <w:rFonts w:cstheme="minorHAnsi"/>
                <w:b/>
                <w:i/>
                <w:sz w:val="20"/>
                <w:szCs w:val="20"/>
              </w:rPr>
              <w:t>vs</w:t>
            </w:r>
            <w:proofErr w:type="spellEnd"/>
            <w:r w:rsidRPr="00972311">
              <w:rPr>
                <w:rFonts w:cstheme="minorHAnsi"/>
                <w:b/>
                <w:sz w:val="20"/>
                <w:szCs w:val="20"/>
              </w:rPr>
              <w:t xml:space="preserve"> </w:t>
            </w:r>
            <w:proofErr w:type="spellStart"/>
            <w:r w:rsidRPr="00972311">
              <w:rPr>
                <w:rFonts w:cstheme="minorHAnsi"/>
                <w:b/>
                <w:sz w:val="20"/>
                <w:szCs w:val="20"/>
              </w:rPr>
              <w:t>clinical</w:t>
            </w:r>
            <w:proofErr w:type="spellEnd"/>
            <w:r w:rsidRPr="00972311">
              <w:rPr>
                <w:rFonts w:cstheme="minorHAnsi"/>
                <w:b/>
                <w:sz w:val="20"/>
                <w:szCs w:val="20"/>
              </w:rPr>
              <w:t xml:space="preserve"> </w:t>
            </w:r>
            <w:proofErr w:type="spellStart"/>
            <w:r w:rsidRPr="00972311">
              <w:rPr>
                <w:rFonts w:cstheme="minorHAnsi"/>
                <w:b/>
                <w:sz w:val="20"/>
                <w:szCs w:val="20"/>
              </w:rPr>
              <w:t>diagnosis</w:t>
            </w:r>
            <w:proofErr w:type="spellEnd"/>
          </w:p>
        </w:tc>
        <w:tc>
          <w:tcPr>
            <w:tcW w:w="1559" w:type="dxa"/>
            <w:gridSpan w:val="2"/>
            <w:tcBorders>
              <w:top w:val="single" w:sz="4" w:space="0" w:color="auto"/>
              <w:left w:val="nil"/>
              <w:bottom w:val="single" w:sz="4" w:space="0" w:color="auto"/>
              <w:right w:val="nil"/>
            </w:tcBorders>
            <w:shd w:val="clear" w:color="auto" w:fill="E7E6E6" w:themeFill="background2"/>
            <w:vAlign w:val="center"/>
          </w:tcPr>
          <w:p w14:paraId="0248CA8D" w14:textId="7E109C54" w:rsidR="002D2D21" w:rsidRPr="00972311" w:rsidRDefault="002D2D21" w:rsidP="0067331D">
            <w:pPr>
              <w:jc w:val="center"/>
              <w:rPr>
                <w:rFonts w:cstheme="minorHAnsi"/>
                <w:sz w:val="18"/>
                <w:szCs w:val="18"/>
              </w:rPr>
            </w:pPr>
            <w:r w:rsidRPr="00972311">
              <w:rPr>
                <w:rFonts w:cstheme="minorHAnsi"/>
                <w:b/>
                <w:sz w:val="20"/>
                <w:szCs w:val="20"/>
              </w:rPr>
              <w:t xml:space="preserve">US </w:t>
            </w:r>
            <w:proofErr w:type="spellStart"/>
            <w:r w:rsidRPr="00972311">
              <w:rPr>
                <w:rFonts w:cstheme="minorHAnsi"/>
                <w:b/>
                <w:i/>
                <w:sz w:val="20"/>
                <w:szCs w:val="20"/>
              </w:rPr>
              <w:t>vs</w:t>
            </w:r>
            <w:proofErr w:type="spellEnd"/>
            <w:r w:rsidRPr="00972311">
              <w:rPr>
                <w:rFonts w:cstheme="minorHAnsi"/>
                <w:b/>
                <w:sz w:val="20"/>
                <w:szCs w:val="20"/>
              </w:rPr>
              <w:t xml:space="preserve"> TAB</w:t>
            </w:r>
          </w:p>
        </w:tc>
        <w:tc>
          <w:tcPr>
            <w:tcW w:w="1276" w:type="dxa"/>
            <w:tcBorders>
              <w:top w:val="single" w:sz="4" w:space="0" w:color="auto"/>
              <w:left w:val="nil"/>
              <w:bottom w:val="single" w:sz="4" w:space="0" w:color="auto"/>
              <w:right w:val="nil"/>
            </w:tcBorders>
            <w:shd w:val="clear" w:color="auto" w:fill="E7E6E6" w:themeFill="background2"/>
          </w:tcPr>
          <w:p w14:paraId="1C7143D7" w14:textId="77777777" w:rsidR="002D2D21" w:rsidRPr="00972311" w:rsidRDefault="002D2D21" w:rsidP="0067331D">
            <w:pPr>
              <w:jc w:val="center"/>
              <w:rPr>
                <w:rFonts w:cstheme="minorHAnsi"/>
                <w:sz w:val="18"/>
                <w:szCs w:val="18"/>
              </w:rPr>
            </w:pPr>
          </w:p>
        </w:tc>
        <w:tc>
          <w:tcPr>
            <w:tcW w:w="5103" w:type="dxa"/>
            <w:tcBorders>
              <w:top w:val="single" w:sz="4" w:space="0" w:color="auto"/>
              <w:left w:val="nil"/>
              <w:bottom w:val="single" w:sz="4" w:space="0" w:color="auto"/>
              <w:right w:val="single" w:sz="4" w:space="0" w:color="auto"/>
            </w:tcBorders>
            <w:shd w:val="clear" w:color="auto" w:fill="E7E6E6" w:themeFill="background2"/>
          </w:tcPr>
          <w:p w14:paraId="7883E6C1" w14:textId="773C8D95" w:rsidR="002D2D21" w:rsidRPr="00DC3248" w:rsidRDefault="002D2D21" w:rsidP="0067331D">
            <w:pPr>
              <w:jc w:val="center"/>
              <w:rPr>
                <w:rFonts w:cstheme="minorHAnsi"/>
                <w:sz w:val="18"/>
                <w:szCs w:val="18"/>
                <w:lang w:val="en-GB"/>
              </w:rPr>
            </w:pPr>
          </w:p>
        </w:tc>
      </w:tr>
      <w:tr w:rsidR="002D2D21" w:rsidRPr="00C92D23" w14:paraId="0BA7CFFD" w14:textId="7738718C" w:rsidTr="00097EE6">
        <w:tc>
          <w:tcPr>
            <w:tcW w:w="1838" w:type="dxa"/>
            <w:tcBorders>
              <w:top w:val="single" w:sz="4" w:space="0" w:color="auto"/>
              <w:left w:val="single" w:sz="4" w:space="0" w:color="auto"/>
              <w:bottom w:val="single" w:sz="4" w:space="0" w:color="auto"/>
              <w:right w:val="nil"/>
            </w:tcBorders>
            <w:vAlign w:val="center"/>
          </w:tcPr>
          <w:p w14:paraId="47D6D18B" w14:textId="77777777" w:rsidR="00872D12" w:rsidRDefault="002D2D21" w:rsidP="004642EF">
            <w:pPr>
              <w:jc w:val="center"/>
              <w:rPr>
                <w:rFonts w:cstheme="minorHAnsi"/>
                <w:sz w:val="18"/>
                <w:szCs w:val="18"/>
              </w:rPr>
            </w:pPr>
            <w:r w:rsidRPr="00972311">
              <w:rPr>
                <w:rFonts w:cstheme="minorHAnsi"/>
                <w:sz w:val="18"/>
                <w:szCs w:val="18"/>
              </w:rPr>
              <w:t>Schmidt WA</w:t>
            </w:r>
          </w:p>
          <w:p w14:paraId="4DE2734B" w14:textId="484579A1" w:rsidR="002D2D21" w:rsidRPr="00972311" w:rsidRDefault="002D2D21" w:rsidP="004642EF">
            <w:pPr>
              <w:jc w:val="center"/>
              <w:rPr>
                <w:rFonts w:cstheme="minorHAnsi"/>
                <w:b/>
                <w:sz w:val="18"/>
                <w:szCs w:val="18"/>
                <w:lang w:val="en-GB"/>
              </w:rPr>
            </w:pPr>
            <w:r w:rsidRPr="00972311">
              <w:rPr>
                <w:rFonts w:cstheme="minorHAnsi"/>
                <w:sz w:val="18"/>
                <w:szCs w:val="18"/>
              </w:rPr>
              <w:t>1997</w:t>
            </w:r>
            <w:r w:rsidRPr="00972311">
              <w:rPr>
                <w:rFonts w:cstheme="minorHAnsi"/>
                <w:sz w:val="18"/>
                <w:szCs w:val="18"/>
              </w:rPr>
              <w:fldChar w:fldCharType="begin" w:fldLock="1"/>
            </w:r>
            <w:r w:rsidR="00B33313">
              <w:rPr>
                <w:rFonts w:cstheme="minorHAnsi"/>
                <w:sz w:val="18"/>
                <w:szCs w:val="18"/>
              </w:rPr>
              <w:instrText>ADDIN CSL_CITATION { "citationItems" : [ { "id" : "ITEM-1", "itemData" : { "author" : [ { "dropping-particle" : "", "family" : "Schmidt", "given" : "W A", "non-dropping-particle" : "", "parse-names" : false, "suffix" : "" }, { "dropping-particle" : "", "family" : "Kraft", "given" : "H E", "non-dropping-particle" : "", "parse-names" : false, "suffix" : "" }, { "dropping-particle" : "", "family" : "Vorpahl", "given" : "K", "non-dropping-particle" : "", "parse-names" : false, "suffix" : "" }, { "dropping-particle" : "", "family" : "Volker", "given" : "L", "non-dropping-particle" : "", "parse-names" : false, "suffix" : "" }, { "dropping-particle" : "", "family" : "Gromnica-Ihle", "given" : "E J", "non-dropping-particle" : "", "parse-names" : false, "suffix" : "" } ], "container-title" : "New England Journal of Medicine", "id" : "ITEM-1", "issue" : "19", "issued" : { "date-parts" : [ [ "1997" ] ] }, "page" : "1336-1342", "title" : "Color duplex ultrasonography in the diagnosis of temporal arteritis.", "type" : "article-journal", "volume" : "337" }, "uris" : [ "http://www.mendeley.com/documents/?uuid=74c50772-fd6c-408d-b59f-3934001a7e05" ] } ], "mendeley" : { "formattedCitation" : "(4)", "plainTextFormattedCitation" : "(4)", "previouslyFormattedCitation" : "(4)" }, "properties" : {  }, "schema" : "https://github.com/citation-style-language/schema/raw/master/csl-citation.json" }</w:instrText>
            </w:r>
            <w:r w:rsidRPr="00972311">
              <w:rPr>
                <w:rFonts w:cstheme="minorHAnsi"/>
                <w:sz w:val="18"/>
                <w:szCs w:val="18"/>
              </w:rPr>
              <w:fldChar w:fldCharType="separate"/>
            </w:r>
            <w:r w:rsidR="00B33313" w:rsidRPr="00B33313">
              <w:rPr>
                <w:rFonts w:cstheme="minorHAnsi"/>
                <w:noProof/>
                <w:sz w:val="18"/>
                <w:szCs w:val="18"/>
              </w:rPr>
              <w:t>(4)</w:t>
            </w:r>
            <w:r w:rsidRPr="00972311">
              <w:rPr>
                <w:rFonts w:cstheme="minorHAnsi"/>
                <w:sz w:val="18"/>
                <w:szCs w:val="18"/>
              </w:rPr>
              <w:fldChar w:fldCharType="end"/>
            </w:r>
          </w:p>
        </w:tc>
        <w:tc>
          <w:tcPr>
            <w:tcW w:w="851" w:type="dxa"/>
            <w:tcBorders>
              <w:top w:val="single" w:sz="4" w:space="0" w:color="auto"/>
              <w:left w:val="nil"/>
              <w:bottom w:val="single" w:sz="4" w:space="0" w:color="auto"/>
              <w:right w:val="nil"/>
            </w:tcBorders>
            <w:vAlign w:val="center"/>
          </w:tcPr>
          <w:p w14:paraId="0D9194A9" w14:textId="77777777" w:rsidR="002D2D21" w:rsidRPr="00972311" w:rsidRDefault="002D2D21" w:rsidP="004642EF">
            <w:pPr>
              <w:jc w:val="center"/>
              <w:rPr>
                <w:rFonts w:cstheme="minorHAnsi"/>
                <w:b/>
                <w:sz w:val="18"/>
                <w:szCs w:val="18"/>
                <w:lang w:val="en-GB"/>
              </w:rPr>
            </w:pPr>
            <w:r w:rsidRPr="00972311">
              <w:rPr>
                <w:rFonts w:cstheme="minorHAnsi"/>
                <w:sz w:val="18"/>
                <w:szCs w:val="18"/>
              </w:rPr>
              <w:t>10 MHz</w:t>
            </w:r>
          </w:p>
        </w:tc>
        <w:tc>
          <w:tcPr>
            <w:tcW w:w="1559" w:type="dxa"/>
            <w:tcBorders>
              <w:top w:val="single" w:sz="4" w:space="0" w:color="auto"/>
              <w:left w:val="nil"/>
              <w:bottom w:val="single" w:sz="4" w:space="0" w:color="auto"/>
              <w:right w:val="nil"/>
            </w:tcBorders>
            <w:vAlign w:val="center"/>
          </w:tcPr>
          <w:p w14:paraId="34A7DDC9" w14:textId="77777777" w:rsidR="006A04CF" w:rsidRDefault="002D2D21" w:rsidP="004642EF">
            <w:pPr>
              <w:jc w:val="center"/>
              <w:rPr>
                <w:rFonts w:cstheme="minorHAnsi"/>
                <w:sz w:val="18"/>
                <w:szCs w:val="18"/>
              </w:rPr>
            </w:pPr>
            <w:r w:rsidRPr="00972311">
              <w:rPr>
                <w:rFonts w:cstheme="minorHAnsi"/>
                <w:sz w:val="18"/>
                <w:szCs w:val="18"/>
              </w:rPr>
              <w:t xml:space="preserve">ACR </w:t>
            </w:r>
            <w:proofErr w:type="spellStart"/>
            <w:r w:rsidRPr="00972311">
              <w:rPr>
                <w:rFonts w:cstheme="minorHAnsi"/>
                <w:sz w:val="18"/>
                <w:szCs w:val="18"/>
              </w:rPr>
              <w:t>criteria</w:t>
            </w:r>
            <w:proofErr w:type="spellEnd"/>
          </w:p>
          <w:p w14:paraId="2BEC2DBE" w14:textId="529D572B" w:rsidR="002D2D21" w:rsidRPr="00972311" w:rsidRDefault="006A04CF" w:rsidP="006A04CF">
            <w:pPr>
              <w:jc w:val="center"/>
              <w:rPr>
                <w:rFonts w:cstheme="minorHAnsi"/>
                <w:b/>
                <w:sz w:val="18"/>
                <w:szCs w:val="18"/>
                <w:lang w:val="en-GB"/>
              </w:rPr>
            </w:pPr>
            <w:proofErr w:type="spellStart"/>
            <w:r>
              <w:rPr>
                <w:rFonts w:cstheme="minorHAnsi"/>
                <w:sz w:val="18"/>
                <w:szCs w:val="18"/>
              </w:rPr>
              <w:t>o</w:t>
            </w:r>
            <w:r w:rsidR="002D2D21" w:rsidRPr="00972311">
              <w:rPr>
                <w:rFonts w:cstheme="minorHAnsi"/>
                <w:sz w:val="18"/>
                <w:szCs w:val="18"/>
              </w:rPr>
              <w:t>r</w:t>
            </w:r>
            <w:proofErr w:type="spellEnd"/>
            <w:r>
              <w:rPr>
                <w:rFonts w:cstheme="minorHAnsi"/>
                <w:sz w:val="18"/>
                <w:szCs w:val="18"/>
              </w:rPr>
              <w:t xml:space="preserve"> </w:t>
            </w:r>
            <w:r w:rsidR="002D2D21" w:rsidRPr="00972311">
              <w:rPr>
                <w:rFonts w:cstheme="minorHAnsi"/>
                <w:sz w:val="18"/>
                <w:szCs w:val="18"/>
              </w:rPr>
              <w:t>TAB</w:t>
            </w:r>
          </w:p>
        </w:tc>
        <w:tc>
          <w:tcPr>
            <w:tcW w:w="1984" w:type="dxa"/>
            <w:tcBorders>
              <w:top w:val="single" w:sz="4" w:space="0" w:color="auto"/>
              <w:left w:val="nil"/>
              <w:bottom w:val="single" w:sz="4" w:space="0" w:color="auto"/>
              <w:right w:val="nil"/>
            </w:tcBorders>
            <w:vAlign w:val="center"/>
          </w:tcPr>
          <w:p w14:paraId="1EA3A8A5" w14:textId="77777777" w:rsidR="002D2D21" w:rsidRPr="00972311" w:rsidRDefault="002D2D21" w:rsidP="004642EF">
            <w:pPr>
              <w:jc w:val="center"/>
              <w:rPr>
                <w:rFonts w:cstheme="minorHAnsi"/>
                <w:sz w:val="18"/>
                <w:szCs w:val="18"/>
                <w:lang w:val="en-GB"/>
              </w:rPr>
            </w:pPr>
            <w:r w:rsidRPr="00972311">
              <w:rPr>
                <w:rFonts w:cstheme="minorHAnsi"/>
                <w:sz w:val="18"/>
                <w:szCs w:val="18"/>
                <w:lang w:val="en-GB"/>
              </w:rPr>
              <w:t>halo</w:t>
            </w:r>
          </w:p>
          <w:p w14:paraId="07897486" w14:textId="4AB2582F" w:rsidR="002D2D21" w:rsidRPr="00972311" w:rsidRDefault="002D2D21" w:rsidP="004642EF">
            <w:pPr>
              <w:jc w:val="center"/>
              <w:rPr>
                <w:rFonts w:cstheme="minorHAnsi"/>
                <w:sz w:val="18"/>
                <w:szCs w:val="18"/>
                <w:lang w:val="en-GB"/>
              </w:rPr>
            </w:pPr>
            <w:r w:rsidRPr="00972311">
              <w:rPr>
                <w:rFonts w:cstheme="minorHAnsi"/>
                <w:sz w:val="18"/>
                <w:szCs w:val="18"/>
                <w:lang w:val="en-GB"/>
              </w:rPr>
              <w:t>stenosis/occlusion</w:t>
            </w:r>
          </w:p>
          <w:p w14:paraId="3F47DD18" w14:textId="217C5760" w:rsidR="002D2D21" w:rsidRPr="00972311" w:rsidRDefault="002D2D21" w:rsidP="004642EF">
            <w:pPr>
              <w:jc w:val="center"/>
              <w:rPr>
                <w:rFonts w:cstheme="minorHAnsi"/>
                <w:sz w:val="18"/>
                <w:szCs w:val="18"/>
                <w:lang w:val="en-GB"/>
              </w:rPr>
            </w:pPr>
            <w:r w:rsidRPr="00972311">
              <w:rPr>
                <w:rFonts w:cstheme="minorHAnsi"/>
                <w:sz w:val="18"/>
                <w:szCs w:val="18"/>
                <w:lang w:val="en-GB"/>
              </w:rPr>
              <w:t>halo/stenosis/occlusion</w:t>
            </w:r>
          </w:p>
        </w:tc>
        <w:tc>
          <w:tcPr>
            <w:tcW w:w="709" w:type="dxa"/>
            <w:tcBorders>
              <w:top w:val="single" w:sz="4" w:space="0" w:color="auto"/>
              <w:left w:val="nil"/>
              <w:bottom w:val="single" w:sz="4" w:space="0" w:color="auto"/>
              <w:right w:val="nil"/>
            </w:tcBorders>
            <w:vAlign w:val="center"/>
          </w:tcPr>
          <w:p w14:paraId="42F9C633" w14:textId="77777777" w:rsidR="002D2D21" w:rsidRPr="00972311" w:rsidRDefault="002D2D21" w:rsidP="004642EF">
            <w:pPr>
              <w:jc w:val="center"/>
              <w:rPr>
                <w:rFonts w:cstheme="minorHAnsi"/>
                <w:sz w:val="18"/>
                <w:szCs w:val="18"/>
              </w:rPr>
            </w:pPr>
            <w:r w:rsidRPr="00972311">
              <w:rPr>
                <w:rFonts w:cstheme="minorHAnsi"/>
                <w:sz w:val="18"/>
                <w:szCs w:val="18"/>
              </w:rPr>
              <w:t>73</w:t>
            </w:r>
          </w:p>
          <w:p w14:paraId="03355C43" w14:textId="77777777" w:rsidR="002D2D21" w:rsidRPr="00972311" w:rsidRDefault="002D2D21" w:rsidP="004642EF">
            <w:pPr>
              <w:jc w:val="center"/>
              <w:rPr>
                <w:rFonts w:cstheme="minorHAnsi"/>
                <w:sz w:val="18"/>
                <w:szCs w:val="18"/>
              </w:rPr>
            </w:pPr>
            <w:r w:rsidRPr="00972311">
              <w:rPr>
                <w:rFonts w:cstheme="minorHAnsi"/>
                <w:sz w:val="18"/>
                <w:szCs w:val="18"/>
              </w:rPr>
              <w:t>80</w:t>
            </w:r>
          </w:p>
          <w:p w14:paraId="31211FA0" w14:textId="77777777" w:rsidR="002D2D21" w:rsidRPr="00972311" w:rsidRDefault="002D2D21" w:rsidP="004642EF">
            <w:pPr>
              <w:jc w:val="center"/>
              <w:rPr>
                <w:rFonts w:cstheme="minorHAnsi"/>
                <w:b/>
                <w:sz w:val="18"/>
                <w:szCs w:val="18"/>
                <w:lang w:val="en-GB"/>
              </w:rPr>
            </w:pPr>
            <w:r w:rsidRPr="00972311">
              <w:rPr>
                <w:rFonts w:cstheme="minorHAnsi"/>
                <w:sz w:val="18"/>
                <w:szCs w:val="18"/>
              </w:rPr>
              <w:t>93</w:t>
            </w:r>
          </w:p>
        </w:tc>
        <w:tc>
          <w:tcPr>
            <w:tcW w:w="709" w:type="dxa"/>
            <w:tcBorders>
              <w:top w:val="single" w:sz="4" w:space="0" w:color="auto"/>
              <w:left w:val="nil"/>
              <w:bottom w:val="single" w:sz="4" w:space="0" w:color="auto"/>
              <w:right w:val="nil"/>
            </w:tcBorders>
            <w:vAlign w:val="center"/>
          </w:tcPr>
          <w:p w14:paraId="5EC71A30" w14:textId="77777777" w:rsidR="002D2D21" w:rsidRPr="00972311" w:rsidRDefault="002D2D21" w:rsidP="004642EF">
            <w:pPr>
              <w:jc w:val="center"/>
              <w:rPr>
                <w:rFonts w:cstheme="minorHAnsi"/>
                <w:sz w:val="18"/>
                <w:szCs w:val="18"/>
              </w:rPr>
            </w:pPr>
            <w:r w:rsidRPr="00972311">
              <w:rPr>
                <w:rFonts w:cstheme="minorHAnsi"/>
                <w:sz w:val="18"/>
                <w:szCs w:val="18"/>
              </w:rPr>
              <w:t>100</w:t>
            </w:r>
          </w:p>
          <w:p w14:paraId="174484D9" w14:textId="77777777" w:rsidR="002D2D21" w:rsidRPr="00972311" w:rsidRDefault="002D2D21" w:rsidP="004642EF">
            <w:pPr>
              <w:jc w:val="center"/>
              <w:rPr>
                <w:rFonts w:cstheme="minorHAnsi"/>
                <w:sz w:val="18"/>
                <w:szCs w:val="18"/>
              </w:rPr>
            </w:pPr>
            <w:r w:rsidRPr="00972311">
              <w:rPr>
                <w:rFonts w:cstheme="minorHAnsi"/>
                <w:sz w:val="18"/>
                <w:szCs w:val="18"/>
              </w:rPr>
              <w:t>93</w:t>
            </w:r>
          </w:p>
          <w:p w14:paraId="3AA93167" w14:textId="77777777" w:rsidR="002D2D21" w:rsidRPr="00972311" w:rsidRDefault="002D2D21" w:rsidP="004642EF">
            <w:pPr>
              <w:jc w:val="center"/>
              <w:rPr>
                <w:rFonts w:cstheme="minorHAnsi"/>
                <w:b/>
                <w:sz w:val="18"/>
                <w:szCs w:val="18"/>
                <w:lang w:val="en-GB"/>
              </w:rPr>
            </w:pPr>
            <w:r w:rsidRPr="00972311">
              <w:rPr>
                <w:rFonts w:cstheme="minorHAnsi"/>
                <w:sz w:val="18"/>
                <w:szCs w:val="18"/>
              </w:rPr>
              <w:t>93</w:t>
            </w:r>
          </w:p>
        </w:tc>
        <w:tc>
          <w:tcPr>
            <w:tcW w:w="709" w:type="dxa"/>
            <w:tcBorders>
              <w:top w:val="single" w:sz="4" w:space="0" w:color="auto"/>
              <w:left w:val="nil"/>
              <w:bottom w:val="single" w:sz="4" w:space="0" w:color="auto"/>
              <w:right w:val="nil"/>
            </w:tcBorders>
            <w:vAlign w:val="center"/>
          </w:tcPr>
          <w:p w14:paraId="07D91B95" w14:textId="7F0268FB" w:rsidR="002D2D21" w:rsidRPr="00972311" w:rsidRDefault="002D2D21" w:rsidP="00B101C1">
            <w:pPr>
              <w:jc w:val="center"/>
              <w:rPr>
                <w:rFonts w:cstheme="minorHAnsi"/>
                <w:sz w:val="18"/>
                <w:szCs w:val="18"/>
              </w:rPr>
            </w:pPr>
            <w:r w:rsidRPr="00972311">
              <w:rPr>
                <w:rFonts w:cstheme="minorHAnsi"/>
                <w:sz w:val="18"/>
                <w:szCs w:val="18"/>
              </w:rPr>
              <w:t>76</w:t>
            </w:r>
          </w:p>
          <w:p w14:paraId="2F03CA78" w14:textId="77777777" w:rsidR="002D2D21" w:rsidRPr="00972311" w:rsidRDefault="002D2D21" w:rsidP="00B101C1">
            <w:pPr>
              <w:jc w:val="center"/>
              <w:rPr>
                <w:rFonts w:cstheme="minorHAnsi"/>
                <w:sz w:val="18"/>
                <w:szCs w:val="18"/>
              </w:rPr>
            </w:pPr>
            <w:r w:rsidRPr="00972311">
              <w:rPr>
                <w:rFonts w:cstheme="minorHAnsi"/>
                <w:sz w:val="18"/>
                <w:szCs w:val="18"/>
              </w:rPr>
              <w:t>86</w:t>
            </w:r>
          </w:p>
          <w:p w14:paraId="3F7B1EEE" w14:textId="77777777" w:rsidR="002D2D21" w:rsidRPr="00972311" w:rsidRDefault="002D2D21" w:rsidP="00B101C1">
            <w:pPr>
              <w:jc w:val="center"/>
              <w:rPr>
                <w:rFonts w:cstheme="minorHAnsi"/>
                <w:sz w:val="18"/>
                <w:szCs w:val="18"/>
              </w:rPr>
            </w:pPr>
            <w:r w:rsidRPr="00972311">
              <w:rPr>
                <w:rFonts w:cstheme="minorHAnsi"/>
                <w:sz w:val="18"/>
                <w:szCs w:val="18"/>
              </w:rPr>
              <w:t>95</w:t>
            </w:r>
          </w:p>
        </w:tc>
        <w:tc>
          <w:tcPr>
            <w:tcW w:w="850" w:type="dxa"/>
            <w:tcBorders>
              <w:top w:val="single" w:sz="4" w:space="0" w:color="auto"/>
              <w:left w:val="nil"/>
              <w:bottom w:val="single" w:sz="4" w:space="0" w:color="auto"/>
              <w:right w:val="nil"/>
            </w:tcBorders>
            <w:vAlign w:val="center"/>
          </w:tcPr>
          <w:p w14:paraId="715E7948" w14:textId="77777777" w:rsidR="002D2D21" w:rsidRPr="00972311" w:rsidRDefault="002D2D21" w:rsidP="00B101C1">
            <w:pPr>
              <w:jc w:val="center"/>
              <w:rPr>
                <w:rFonts w:cstheme="minorHAnsi"/>
                <w:sz w:val="18"/>
                <w:szCs w:val="18"/>
              </w:rPr>
            </w:pPr>
            <w:r w:rsidRPr="00972311">
              <w:rPr>
                <w:rFonts w:cstheme="minorHAnsi"/>
                <w:sz w:val="18"/>
                <w:szCs w:val="18"/>
              </w:rPr>
              <w:t>92</w:t>
            </w:r>
          </w:p>
          <w:p w14:paraId="505FC3C7" w14:textId="77777777" w:rsidR="002D2D21" w:rsidRPr="00972311" w:rsidRDefault="002D2D21" w:rsidP="00B101C1">
            <w:pPr>
              <w:jc w:val="center"/>
              <w:rPr>
                <w:rFonts w:cstheme="minorHAnsi"/>
                <w:sz w:val="18"/>
                <w:szCs w:val="18"/>
              </w:rPr>
            </w:pPr>
            <w:r w:rsidRPr="00972311">
              <w:rPr>
                <w:rFonts w:cstheme="minorHAnsi"/>
                <w:sz w:val="18"/>
                <w:szCs w:val="18"/>
              </w:rPr>
              <w:t>88</w:t>
            </w:r>
          </w:p>
          <w:p w14:paraId="04E6969E" w14:textId="77777777" w:rsidR="002D2D21" w:rsidRPr="00972311" w:rsidRDefault="002D2D21" w:rsidP="00B101C1">
            <w:pPr>
              <w:jc w:val="center"/>
              <w:rPr>
                <w:rFonts w:cstheme="minorHAnsi"/>
                <w:sz w:val="18"/>
                <w:szCs w:val="18"/>
              </w:rPr>
            </w:pPr>
            <w:r w:rsidRPr="00972311">
              <w:rPr>
                <w:rFonts w:cstheme="minorHAnsi"/>
                <w:sz w:val="18"/>
                <w:szCs w:val="18"/>
              </w:rPr>
              <w:t>85</w:t>
            </w:r>
          </w:p>
        </w:tc>
        <w:tc>
          <w:tcPr>
            <w:tcW w:w="1276" w:type="dxa"/>
            <w:tcBorders>
              <w:top w:val="single" w:sz="4" w:space="0" w:color="auto"/>
              <w:left w:val="nil"/>
              <w:bottom w:val="single" w:sz="4" w:space="0" w:color="auto"/>
              <w:right w:val="nil"/>
            </w:tcBorders>
            <w:vAlign w:val="center"/>
          </w:tcPr>
          <w:p w14:paraId="1875A061" w14:textId="3814970F" w:rsidR="002D2D21" w:rsidRPr="00972311" w:rsidRDefault="002D2D21" w:rsidP="004642EF">
            <w:pPr>
              <w:jc w:val="center"/>
              <w:rPr>
                <w:rFonts w:cstheme="minorHAnsi"/>
                <w:sz w:val="18"/>
                <w:szCs w:val="18"/>
              </w:rPr>
            </w:pPr>
            <w:r w:rsidRPr="00972311">
              <w:rPr>
                <w:rFonts w:cstheme="minorHAnsi"/>
                <w:sz w:val="18"/>
                <w:szCs w:val="18"/>
              </w:rPr>
              <w:t>high</w:t>
            </w:r>
          </w:p>
        </w:tc>
        <w:tc>
          <w:tcPr>
            <w:tcW w:w="5103" w:type="dxa"/>
            <w:tcBorders>
              <w:top w:val="single" w:sz="4" w:space="0" w:color="auto"/>
              <w:left w:val="nil"/>
              <w:bottom w:val="single" w:sz="4" w:space="0" w:color="auto"/>
              <w:right w:val="single" w:sz="4" w:space="0" w:color="auto"/>
            </w:tcBorders>
            <w:vAlign w:val="center"/>
          </w:tcPr>
          <w:p w14:paraId="641200B6" w14:textId="6AF72283" w:rsidR="002D2D21" w:rsidRPr="00DC3248" w:rsidRDefault="002D2D21" w:rsidP="002D2D21">
            <w:pPr>
              <w:rPr>
                <w:rFonts w:cstheme="minorHAnsi"/>
                <w:sz w:val="18"/>
                <w:szCs w:val="18"/>
                <w:lang w:val="en-GB"/>
              </w:rPr>
            </w:pPr>
            <w:r w:rsidRPr="00D26B4B">
              <w:rPr>
                <w:rFonts w:cstheme="minorHAnsi"/>
                <w:b/>
                <w:sz w:val="18"/>
                <w:szCs w:val="18"/>
                <w:lang w:val="en-GB"/>
              </w:rPr>
              <w:t>halo</w:t>
            </w:r>
            <w:r w:rsidRPr="00D26B4B">
              <w:rPr>
                <w:rFonts w:cstheme="minorHAnsi"/>
                <w:sz w:val="18"/>
                <w:szCs w:val="18"/>
                <w:lang w:val="en-GB"/>
              </w:rPr>
              <w:t>:</w:t>
            </w:r>
            <w:r w:rsidRPr="00DC3248">
              <w:rPr>
                <w:rFonts w:cstheme="minorHAnsi"/>
                <w:sz w:val="18"/>
                <w:szCs w:val="18"/>
                <w:lang w:val="en-GB"/>
              </w:rPr>
              <w:t xml:space="preserve"> </w:t>
            </w:r>
            <w:r w:rsidR="00CB0B15">
              <w:rPr>
                <w:rFonts w:cstheme="minorHAnsi"/>
                <w:sz w:val="18"/>
                <w:szCs w:val="18"/>
                <w:lang w:val="en-GB"/>
              </w:rPr>
              <w:t xml:space="preserve">NR </w:t>
            </w:r>
            <w:r w:rsidR="00CB0B15" w:rsidRPr="00A87B30">
              <w:rPr>
                <w:rFonts w:cstheme="minorHAnsi"/>
                <w:b/>
                <w:sz w:val="18"/>
                <w:szCs w:val="18"/>
                <w:lang w:val="en-GB"/>
              </w:rPr>
              <w:t>(cut-off NR)</w:t>
            </w:r>
          </w:p>
          <w:p w14:paraId="3F11C562" w14:textId="77777777" w:rsidR="002D2D21" w:rsidRDefault="002D2D21" w:rsidP="002D2D21">
            <w:pPr>
              <w:autoSpaceDE w:val="0"/>
              <w:autoSpaceDN w:val="0"/>
              <w:adjustRightInd w:val="0"/>
              <w:rPr>
                <w:rFonts w:cstheme="minorHAnsi"/>
                <w:sz w:val="18"/>
                <w:szCs w:val="18"/>
                <w:lang w:val="en-GB"/>
              </w:rPr>
            </w:pPr>
            <w:r w:rsidRPr="00DC3248">
              <w:rPr>
                <w:rFonts w:cstheme="minorHAnsi"/>
                <w:b/>
                <w:sz w:val="18"/>
                <w:szCs w:val="18"/>
                <w:lang w:val="en-GB"/>
              </w:rPr>
              <w:t>stenosis</w:t>
            </w:r>
            <w:r w:rsidRPr="00DC3248">
              <w:rPr>
                <w:rFonts w:cstheme="minorHAnsi"/>
                <w:sz w:val="18"/>
                <w:szCs w:val="18"/>
                <w:lang w:val="en-GB"/>
              </w:rPr>
              <w:t xml:space="preserve">: blood-flow velocity </w:t>
            </w:r>
            <w:r>
              <w:rPr>
                <w:rFonts w:cstheme="minorHAnsi"/>
                <w:sz w:val="18"/>
                <w:szCs w:val="18"/>
                <w:lang w:val="en-GB"/>
              </w:rPr>
              <w:t>&gt;</w:t>
            </w:r>
            <w:r w:rsidRPr="00DC3248">
              <w:rPr>
                <w:rFonts w:cstheme="minorHAnsi"/>
                <w:sz w:val="18"/>
                <w:szCs w:val="18"/>
                <w:lang w:val="en-GB"/>
              </w:rPr>
              <w:t>2-fold before the stenosis, perhaps with wave forms of turbulence and reduced</w:t>
            </w:r>
            <w:r>
              <w:rPr>
                <w:rFonts w:cstheme="minorHAnsi"/>
                <w:sz w:val="18"/>
                <w:szCs w:val="18"/>
                <w:lang w:val="en-GB"/>
              </w:rPr>
              <w:t xml:space="preserve"> </w:t>
            </w:r>
            <w:r w:rsidRPr="00DC3248">
              <w:rPr>
                <w:rFonts w:cstheme="minorHAnsi"/>
                <w:sz w:val="18"/>
                <w:szCs w:val="18"/>
                <w:lang w:val="en-GB"/>
              </w:rPr>
              <w:t>velocity behind the stenosis</w:t>
            </w:r>
          </w:p>
          <w:p w14:paraId="4B68F661" w14:textId="73C8CD1B" w:rsidR="002D2D21" w:rsidRPr="00DC3248" w:rsidRDefault="002D2D21" w:rsidP="002D2D21">
            <w:pPr>
              <w:autoSpaceDE w:val="0"/>
              <w:autoSpaceDN w:val="0"/>
              <w:adjustRightInd w:val="0"/>
              <w:rPr>
                <w:rFonts w:cstheme="minorHAnsi"/>
                <w:sz w:val="18"/>
                <w:szCs w:val="18"/>
                <w:lang w:val="en-GB"/>
              </w:rPr>
            </w:pPr>
            <w:r w:rsidRPr="00DC3248">
              <w:rPr>
                <w:rFonts w:cstheme="minorHAnsi"/>
                <w:b/>
                <w:sz w:val="18"/>
                <w:szCs w:val="18"/>
                <w:lang w:val="en-GB"/>
              </w:rPr>
              <w:t>occlusion</w:t>
            </w:r>
            <w:r>
              <w:rPr>
                <w:rFonts w:cstheme="minorHAnsi"/>
                <w:sz w:val="18"/>
                <w:szCs w:val="18"/>
                <w:lang w:val="en-GB"/>
              </w:rPr>
              <w:t>: NR</w:t>
            </w:r>
          </w:p>
        </w:tc>
      </w:tr>
      <w:tr w:rsidR="002D2D21" w:rsidRPr="003C3113" w14:paraId="3A1B5BE7" w14:textId="14C0BE15" w:rsidTr="00097EE6">
        <w:tc>
          <w:tcPr>
            <w:tcW w:w="1838" w:type="dxa"/>
            <w:tcBorders>
              <w:top w:val="single" w:sz="4" w:space="0" w:color="auto"/>
              <w:left w:val="single" w:sz="4" w:space="0" w:color="auto"/>
              <w:bottom w:val="single" w:sz="4" w:space="0" w:color="auto"/>
              <w:right w:val="nil"/>
            </w:tcBorders>
            <w:vAlign w:val="center"/>
          </w:tcPr>
          <w:p w14:paraId="438587F3" w14:textId="77777777" w:rsidR="00872D12" w:rsidRDefault="002D2D21" w:rsidP="006A04CF">
            <w:pPr>
              <w:jc w:val="center"/>
              <w:rPr>
                <w:rFonts w:cstheme="minorHAnsi"/>
                <w:sz w:val="18"/>
                <w:szCs w:val="18"/>
              </w:rPr>
            </w:pPr>
            <w:proofErr w:type="spellStart"/>
            <w:r>
              <w:rPr>
                <w:rFonts w:cstheme="minorHAnsi"/>
                <w:sz w:val="18"/>
                <w:szCs w:val="18"/>
              </w:rPr>
              <w:t>Venz</w:t>
            </w:r>
            <w:proofErr w:type="spellEnd"/>
            <w:r>
              <w:rPr>
                <w:rFonts w:cstheme="minorHAnsi"/>
                <w:sz w:val="18"/>
                <w:szCs w:val="18"/>
              </w:rPr>
              <w:t xml:space="preserve"> S</w:t>
            </w:r>
          </w:p>
          <w:p w14:paraId="73F77610" w14:textId="5BDC3CDE" w:rsidR="002D2D21" w:rsidRPr="00972311" w:rsidRDefault="002D2D21" w:rsidP="006A04CF">
            <w:pPr>
              <w:jc w:val="center"/>
              <w:rPr>
                <w:rFonts w:cstheme="minorHAnsi"/>
                <w:sz w:val="18"/>
                <w:szCs w:val="18"/>
              </w:rPr>
            </w:pPr>
            <w:r>
              <w:rPr>
                <w:rFonts w:cstheme="minorHAnsi"/>
                <w:sz w:val="18"/>
                <w:szCs w:val="18"/>
              </w:rPr>
              <w:t>1998</w:t>
            </w:r>
            <w:r w:rsidR="00B863A0">
              <w:rPr>
                <w:rFonts w:cstheme="minorHAnsi"/>
                <w:sz w:val="18"/>
                <w:szCs w:val="18"/>
              </w:rPr>
              <w:fldChar w:fldCharType="begin" w:fldLock="1"/>
            </w:r>
            <w:r w:rsidR="00B33313">
              <w:rPr>
                <w:rFonts w:cstheme="minorHAnsi"/>
                <w:sz w:val="18"/>
                <w:szCs w:val="18"/>
              </w:rPr>
              <w:instrText>ADDIN CSL_CITATION { "citationItems" : [ { "id" : "ITEM-1", "itemData" : { "id" : "ITEM-1", "issued" : { "date-parts" : [ [ "0" ] ] }, "title" : "Venz S, Fortschr R\u00f6ntgenstr 1998, GCA.pdf", "type" : "article" }, "uris" : [ "http://www.mendeley.com/documents/?uuid=6f4bde4e-84aa-4bb8-8ff2-ea8bd54099fb" ] } ], "mendeley" : { "formattedCitation" : "(5)", "plainTextFormattedCitation" : "(5)", "previouslyFormattedCitation" : "(5)" }, "properties" : {  }, "schema" : "https://github.com/citation-style-language/schema/raw/master/csl-citation.json" }</w:instrText>
            </w:r>
            <w:r w:rsidR="00B863A0">
              <w:rPr>
                <w:rFonts w:cstheme="minorHAnsi"/>
                <w:sz w:val="18"/>
                <w:szCs w:val="18"/>
              </w:rPr>
              <w:fldChar w:fldCharType="separate"/>
            </w:r>
            <w:r w:rsidR="00B33313" w:rsidRPr="00B33313">
              <w:rPr>
                <w:rFonts w:cstheme="minorHAnsi"/>
                <w:noProof/>
                <w:sz w:val="18"/>
                <w:szCs w:val="18"/>
              </w:rPr>
              <w:t>(5)</w:t>
            </w:r>
            <w:r w:rsidR="00B863A0">
              <w:rPr>
                <w:rFonts w:cstheme="minorHAnsi"/>
                <w:sz w:val="18"/>
                <w:szCs w:val="18"/>
              </w:rPr>
              <w:fldChar w:fldCharType="end"/>
            </w:r>
          </w:p>
        </w:tc>
        <w:tc>
          <w:tcPr>
            <w:tcW w:w="851" w:type="dxa"/>
            <w:tcBorders>
              <w:top w:val="single" w:sz="4" w:space="0" w:color="auto"/>
              <w:left w:val="nil"/>
              <w:bottom w:val="single" w:sz="4" w:space="0" w:color="auto"/>
              <w:right w:val="nil"/>
            </w:tcBorders>
            <w:vAlign w:val="center"/>
          </w:tcPr>
          <w:p w14:paraId="510CED35" w14:textId="1719F1FE" w:rsidR="002D2D21" w:rsidRPr="00972311" w:rsidRDefault="002D2D21" w:rsidP="004642EF">
            <w:pPr>
              <w:jc w:val="center"/>
              <w:rPr>
                <w:rFonts w:cstheme="minorHAnsi"/>
                <w:sz w:val="18"/>
                <w:szCs w:val="18"/>
              </w:rPr>
            </w:pPr>
            <w:r>
              <w:rPr>
                <w:rFonts w:cstheme="minorHAnsi"/>
                <w:sz w:val="18"/>
                <w:szCs w:val="18"/>
              </w:rPr>
              <w:t>12 M</w:t>
            </w:r>
            <w:r w:rsidR="005870AD">
              <w:rPr>
                <w:rFonts w:cstheme="minorHAnsi"/>
                <w:sz w:val="18"/>
                <w:szCs w:val="18"/>
              </w:rPr>
              <w:t>H</w:t>
            </w:r>
            <w:r>
              <w:rPr>
                <w:rFonts w:cstheme="minorHAnsi"/>
                <w:sz w:val="18"/>
                <w:szCs w:val="18"/>
              </w:rPr>
              <w:t>z</w:t>
            </w:r>
          </w:p>
        </w:tc>
        <w:tc>
          <w:tcPr>
            <w:tcW w:w="1559" w:type="dxa"/>
            <w:tcBorders>
              <w:top w:val="single" w:sz="4" w:space="0" w:color="auto"/>
              <w:left w:val="nil"/>
              <w:bottom w:val="single" w:sz="4" w:space="0" w:color="auto"/>
              <w:right w:val="nil"/>
            </w:tcBorders>
            <w:vAlign w:val="center"/>
          </w:tcPr>
          <w:p w14:paraId="77F4EFB4" w14:textId="0FFE8039" w:rsidR="002D2D21" w:rsidRPr="00972311" w:rsidRDefault="002D2D21" w:rsidP="004642EF">
            <w:pPr>
              <w:jc w:val="center"/>
              <w:rPr>
                <w:rFonts w:cstheme="minorHAnsi"/>
                <w:sz w:val="18"/>
                <w:szCs w:val="18"/>
              </w:rPr>
            </w:pPr>
            <w:r>
              <w:rPr>
                <w:rFonts w:cstheme="minorHAnsi"/>
                <w:sz w:val="18"/>
                <w:szCs w:val="18"/>
              </w:rPr>
              <w:t>TAB</w:t>
            </w:r>
          </w:p>
        </w:tc>
        <w:tc>
          <w:tcPr>
            <w:tcW w:w="1984" w:type="dxa"/>
            <w:tcBorders>
              <w:top w:val="single" w:sz="4" w:space="0" w:color="auto"/>
              <w:left w:val="nil"/>
              <w:bottom w:val="single" w:sz="4" w:space="0" w:color="auto"/>
              <w:right w:val="nil"/>
            </w:tcBorders>
            <w:vAlign w:val="center"/>
          </w:tcPr>
          <w:p w14:paraId="0A9CD5D0" w14:textId="69B27286" w:rsidR="002D2D21" w:rsidRPr="00972311" w:rsidRDefault="002D2D21" w:rsidP="000E67DE">
            <w:pPr>
              <w:jc w:val="center"/>
              <w:rPr>
                <w:rFonts w:cstheme="minorHAnsi"/>
                <w:sz w:val="18"/>
                <w:szCs w:val="18"/>
                <w:lang w:val="en-GB"/>
              </w:rPr>
            </w:pPr>
            <w:r>
              <w:rPr>
                <w:rFonts w:cstheme="minorHAnsi"/>
                <w:sz w:val="18"/>
                <w:szCs w:val="18"/>
                <w:lang w:val="en-GB"/>
              </w:rPr>
              <w:t>halo</w:t>
            </w:r>
          </w:p>
        </w:tc>
        <w:tc>
          <w:tcPr>
            <w:tcW w:w="709" w:type="dxa"/>
            <w:tcBorders>
              <w:top w:val="single" w:sz="4" w:space="0" w:color="auto"/>
              <w:left w:val="nil"/>
              <w:bottom w:val="single" w:sz="4" w:space="0" w:color="auto"/>
              <w:right w:val="nil"/>
            </w:tcBorders>
            <w:vAlign w:val="center"/>
          </w:tcPr>
          <w:p w14:paraId="3DC34522" w14:textId="4F6FD363" w:rsidR="002D2D21" w:rsidRPr="00972311" w:rsidRDefault="002D2D21" w:rsidP="004642EF">
            <w:pPr>
              <w:jc w:val="center"/>
              <w:rPr>
                <w:rFonts w:cstheme="minorHAnsi"/>
                <w:sz w:val="18"/>
                <w:szCs w:val="18"/>
              </w:rPr>
            </w:pPr>
            <w:r>
              <w:rPr>
                <w:rFonts w:cstheme="minorHAnsi"/>
                <w:sz w:val="18"/>
                <w:szCs w:val="18"/>
              </w:rPr>
              <w:t>NA</w:t>
            </w:r>
          </w:p>
        </w:tc>
        <w:tc>
          <w:tcPr>
            <w:tcW w:w="709" w:type="dxa"/>
            <w:tcBorders>
              <w:top w:val="single" w:sz="4" w:space="0" w:color="auto"/>
              <w:left w:val="nil"/>
              <w:bottom w:val="single" w:sz="4" w:space="0" w:color="auto"/>
              <w:right w:val="nil"/>
            </w:tcBorders>
            <w:vAlign w:val="center"/>
          </w:tcPr>
          <w:p w14:paraId="07400884" w14:textId="0B443044" w:rsidR="002D2D21" w:rsidRPr="00972311" w:rsidRDefault="002D2D21" w:rsidP="004642EF">
            <w:pPr>
              <w:jc w:val="center"/>
              <w:rPr>
                <w:rFonts w:cstheme="minorHAnsi"/>
                <w:sz w:val="18"/>
                <w:szCs w:val="18"/>
              </w:rPr>
            </w:pPr>
            <w:r>
              <w:rPr>
                <w:rFonts w:cstheme="minorHAnsi"/>
                <w:sz w:val="18"/>
                <w:szCs w:val="18"/>
              </w:rPr>
              <w:t>NA</w:t>
            </w:r>
          </w:p>
        </w:tc>
        <w:tc>
          <w:tcPr>
            <w:tcW w:w="709" w:type="dxa"/>
            <w:tcBorders>
              <w:top w:val="single" w:sz="4" w:space="0" w:color="auto"/>
              <w:left w:val="nil"/>
              <w:bottom w:val="single" w:sz="4" w:space="0" w:color="auto"/>
              <w:right w:val="nil"/>
            </w:tcBorders>
            <w:vAlign w:val="center"/>
          </w:tcPr>
          <w:p w14:paraId="3E93574A" w14:textId="7344F563" w:rsidR="002D2D21" w:rsidRPr="00972311" w:rsidRDefault="002D2D21" w:rsidP="00B863A0">
            <w:pPr>
              <w:jc w:val="center"/>
              <w:rPr>
                <w:rFonts w:cstheme="minorHAnsi"/>
                <w:sz w:val="18"/>
                <w:szCs w:val="18"/>
              </w:rPr>
            </w:pPr>
            <w:r>
              <w:rPr>
                <w:rFonts w:cstheme="minorHAnsi"/>
                <w:sz w:val="18"/>
                <w:szCs w:val="18"/>
              </w:rPr>
              <w:t>99</w:t>
            </w:r>
          </w:p>
        </w:tc>
        <w:tc>
          <w:tcPr>
            <w:tcW w:w="850" w:type="dxa"/>
            <w:tcBorders>
              <w:top w:val="single" w:sz="4" w:space="0" w:color="auto"/>
              <w:left w:val="nil"/>
              <w:bottom w:val="single" w:sz="4" w:space="0" w:color="auto"/>
              <w:right w:val="nil"/>
            </w:tcBorders>
            <w:vAlign w:val="center"/>
          </w:tcPr>
          <w:p w14:paraId="35889996" w14:textId="2EA354D9" w:rsidR="002D2D21" w:rsidRPr="00972311" w:rsidRDefault="002D2D21" w:rsidP="00B863A0">
            <w:pPr>
              <w:jc w:val="center"/>
              <w:rPr>
                <w:rFonts w:cstheme="minorHAnsi"/>
                <w:sz w:val="18"/>
                <w:szCs w:val="18"/>
              </w:rPr>
            </w:pPr>
            <w:r>
              <w:rPr>
                <w:rFonts w:cstheme="minorHAnsi"/>
                <w:sz w:val="18"/>
                <w:szCs w:val="18"/>
              </w:rPr>
              <w:t>83</w:t>
            </w:r>
          </w:p>
        </w:tc>
        <w:tc>
          <w:tcPr>
            <w:tcW w:w="1276" w:type="dxa"/>
            <w:tcBorders>
              <w:top w:val="single" w:sz="4" w:space="0" w:color="auto"/>
              <w:left w:val="nil"/>
              <w:bottom w:val="single" w:sz="4" w:space="0" w:color="auto"/>
              <w:right w:val="nil"/>
            </w:tcBorders>
            <w:vAlign w:val="center"/>
          </w:tcPr>
          <w:p w14:paraId="5478D1F4" w14:textId="731792D9" w:rsidR="002D2D21" w:rsidRPr="00972311" w:rsidRDefault="002D2D21" w:rsidP="004642EF">
            <w:pPr>
              <w:jc w:val="center"/>
              <w:rPr>
                <w:rFonts w:cstheme="minorHAnsi"/>
                <w:sz w:val="18"/>
                <w:szCs w:val="18"/>
              </w:rPr>
            </w:pPr>
            <w:r w:rsidRPr="00CB0B15">
              <w:rPr>
                <w:rFonts w:cstheme="minorHAnsi"/>
                <w:sz w:val="18"/>
                <w:szCs w:val="18"/>
              </w:rPr>
              <w:t>high</w:t>
            </w:r>
          </w:p>
        </w:tc>
        <w:tc>
          <w:tcPr>
            <w:tcW w:w="5103" w:type="dxa"/>
            <w:tcBorders>
              <w:top w:val="single" w:sz="4" w:space="0" w:color="auto"/>
              <w:left w:val="nil"/>
              <w:bottom w:val="single" w:sz="4" w:space="0" w:color="auto"/>
              <w:right w:val="single" w:sz="4" w:space="0" w:color="auto"/>
            </w:tcBorders>
            <w:vAlign w:val="center"/>
          </w:tcPr>
          <w:p w14:paraId="4148F31C" w14:textId="273CCCCF" w:rsidR="002D2D21" w:rsidRPr="000E67DE" w:rsidRDefault="002D2D21" w:rsidP="002D2D21">
            <w:pPr>
              <w:rPr>
                <w:rFonts w:cstheme="minorHAnsi"/>
                <w:sz w:val="18"/>
                <w:szCs w:val="18"/>
                <w:lang w:val="en-GB"/>
              </w:rPr>
            </w:pPr>
            <w:r w:rsidRPr="00D26B4B">
              <w:rPr>
                <w:rFonts w:cstheme="minorHAnsi"/>
                <w:b/>
                <w:sz w:val="18"/>
                <w:szCs w:val="18"/>
                <w:lang w:val="en-GB"/>
              </w:rPr>
              <w:t>halo</w:t>
            </w:r>
            <w:r w:rsidRPr="00D26B4B">
              <w:rPr>
                <w:rFonts w:cstheme="minorHAnsi"/>
                <w:sz w:val="18"/>
                <w:szCs w:val="18"/>
                <w:lang w:val="en-GB"/>
              </w:rPr>
              <w:t>:</w:t>
            </w:r>
            <w:r w:rsidRPr="000E67DE">
              <w:rPr>
                <w:rFonts w:cstheme="minorHAnsi"/>
                <w:sz w:val="18"/>
                <w:szCs w:val="18"/>
                <w:lang w:val="en-GB"/>
              </w:rPr>
              <w:t xml:space="preserve"> hypoechoic, </w:t>
            </w:r>
            <w:proofErr w:type="spellStart"/>
            <w:r w:rsidRPr="000E67DE">
              <w:rPr>
                <w:rFonts w:cstheme="minorHAnsi"/>
                <w:sz w:val="18"/>
                <w:szCs w:val="18"/>
                <w:lang w:val="en-GB"/>
              </w:rPr>
              <w:t>paravasal</w:t>
            </w:r>
            <w:proofErr w:type="spellEnd"/>
            <w:r w:rsidRPr="000E67DE">
              <w:rPr>
                <w:rFonts w:cstheme="minorHAnsi"/>
                <w:sz w:val="18"/>
                <w:szCs w:val="18"/>
                <w:lang w:val="en-GB"/>
              </w:rPr>
              <w:t xml:space="preserve"> thickening </w:t>
            </w:r>
            <w:r w:rsidRPr="00A87B30">
              <w:rPr>
                <w:rFonts w:cstheme="minorHAnsi"/>
                <w:b/>
                <w:sz w:val="18"/>
                <w:szCs w:val="18"/>
                <w:lang w:val="en-GB"/>
              </w:rPr>
              <w:t>(cut-off NR)</w:t>
            </w:r>
          </w:p>
        </w:tc>
      </w:tr>
      <w:tr w:rsidR="002D2D21" w:rsidRPr="003C3113" w14:paraId="06E4BA90" w14:textId="26A35DF4" w:rsidTr="00097EE6">
        <w:tc>
          <w:tcPr>
            <w:tcW w:w="1838" w:type="dxa"/>
            <w:tcBorders>
              <w:top w:val="single" w:sz="4" w:space="0" w:color="auto"/>
              <w:left w:val="single" w:sz="4" w:space="0" w:color="auto"/>
              <w:bottom w:val="single" w:sz="4" w:space="0" w:color="auto"/>
              <w:right w:val="nil"/>
            </w:tcBorders>
            <w:vAlign w:val="center"/>
          </w:tcPr>
          <w:p w14:paraId="326CE9A9" w14:textId="77777777" w:rsidR="00872D12" w:rsidRDefault="002D2D21" w:rsidP="004642EF">
            <w:pPr>
              <w:jc w:val="center"/>
              <w:rPr>
                <w:rFonts w:cstheme="minorHAnsi"/>
                <w:sz w:val="18"/>
                <w:szCs w:val="18"/>
              </w:rPr>
            </w:pPr>
            <w:proofErr w:type="spellStart"/>
            <w:r w:rsidRPr="00972311">
              <w:rPr>
                <w:rFonts w:cstheme="minorHAnsi"/>
                <w:sz w:val="18"/>
                <w:szCs w:val="18"/>
              </w:rPr>
              <w:t>LeSar</w:t>
            </w:r>
            <w:proofErr w:type="spellEnd"/>
            <w:r w:rsidRPr="00972311">
              <w:rPr>
                <w:rFonts w:cstheme="minorHAnsi"/>
                <w:sz w:val="18"/>
                <w:szCs w:val="18"/>
              </w:rPr>
              <w:t xml:space="preserve"> CJ</w:t>
            </w:r>
          </w:p>
          <w:p w14:paraId="3FE2C765" w14:textId="6E025F66" w:rsidR="002D2D21" w:rsidRPr="00972311" w:rsidRDefault="002D2D21" w:rsidP="004642EF">
            <w:pPr>
              <w:jc w:val="center"/>
              <w:rPr>
                <w:rFonts w:cstheme="minorHAnsi"/>
                <w:b/>
                <w:sz w:val="18"/>
                <w:szCs w:val="18"/>
                <w:lang w:val="pt-PT"/>
              </w:rPr>
            </w:pPr>
            <w:r w:rsidRPr="00972311">
              <w:rPr>
                <w:rFonts w:cstheme="minorHAnsi"/>
                <w:sz w:val="18"/>
                <w:szCs w:val="18"/>
              </w:rPr>
              <w:t>2002</w:t>
            </w:r>
            <w:r w:rsidRPr="00972311">
              <w:rPr>
                <w:rFonts w:cstheme="minorHAnsi"/>
                <w:sz w:val="18"/>
                <w:szCs w:val="18"/>
              </w:rPr>
              <w:fldChar w:fldCharType="begin" w:fldLock="1"/>
            </w:r>
            <w:r w:rsidR="00B33313">
              <w:rPr>
                <w:rFonts w:cstheme="minorHAnsi"/>
                <w:sz w:val="18"/>
                <w:szCs w:val="18"/>
              </w:rPr>
              <w:instrText>ADDIN CSL_CITATION { "citationItems" : [ { "id" : "ITEM-1", "itemData" : { "DOI" : "10.1067/mva.2002.129648", "ISSN" : "07415214", "PMID" : "12469046", "abstract" : "Purpose: Temporal arteritis (TA) is frequently diagnosed with nonspecific clinical characteristics, followed by a temporal artery biopsy to confirm the presence of vasculitis. Consequently, numerous screening surgical biopsies are performed with a high negative-biopsy rate. A prospective study was performed evaluating color duplex ultrasound scan (CDU) as the preferred method for the diagnosis of vasculitis in the evaluation of suspected TA. Methods: Thirty-two patients with suspected TA on the basis of clinical criteria were evaluated with CDU before a temporal artery biopsy. The presence of a hypoechoic \"halo,\" suggesting edema of the inflamed vessel, and inflammatory stenoses were noted. Histologic examinations of standard temporal artery biopsies then were performed, and the results were compared with the CDU findings. In addition, a metaanalysis was performed to identify articles related to the use of ultrasound scan in the detection of TA. Results: All patients completed a bilateral CDU examination of the temporal arteries, and in 75% of patients biopsied, no evidence of vasculitis was found at histologic examination. When CDU examined for halo alone as the determinant for disease, the sensitivity, specificity, positive predictive value (PPV), and negative predictive value (NPV), compared with histologic confirmation of TA, were 85.7%, 92.0%, 75.0%, and 95.8%, respectively. With the criteria for a halo sign present, an inflammatory stenosis present, or both present on CDU, the sensitivity, specificity, positive predictive value, and NPV were 100%, 80.0%, 58.3%, and 100%, respectively. Conclusion: CDU is a superior noninvasive method of determining the presence of vasculitis when compared with routine surgical biopsy. Examination of the temporal artery with CDU can effectively predict which patient will need surgical biopsy. The utility of CDU in the diagnosis of TA is maintained by a high sensitivity in detecting patients with the disease and also by a high NPV that can eliminate patients who would not benefit from biopsy.", "author" : [ { "dropping-particle" : "", "family" : "LeSar", "given" : "Christopher J.", "non-dropping-particle" : "", "parse-names" : false, "suffix" : "" }, { "dropping-particle" : "", "family" : "Meier", "given" : "George H.", "non-dropping-particle" : "", "parse-names" : false, "suffix" : "" }, { "dropping-particle" : "", "family" : "DeMasi", "given" : "Richard J.", "non-dropping-particle" : "", "parse-names" : false, "suffix" : "" }, { "dropping-particle" : "", "family" : "Sood", "given" : "Jaideep", "non-dropping-particle" : "", "parse-names" : false, "suffix" : "" }, { "dropping-particle" : "", "family" : "Nelms", "given" : "Courtney R.", "non-dropping-particle" : "", "parse-names" : false, "suffix" : "" }, { "dropping-particle" : "", "family" : "Carter", "given" : "Kathleen A.", "non-dropping-particle" : "", "parse-names" : false, "suffix" : "" }, { "dropping-particle" : "", "family" : "Gayle", "given" : "Robert G.", "non-dropping-particle" : "", "parse-names" : false, "suffix" : "" }, { "dropping-particle" : "", "family" : "Parent", "given" : "F. Noel", "non-dropping-particle" : "", "parse-names" : false,</w:instrText>
            </w:r>
            <w:r w:rsidR="00B33313" w:rsidRPr="00B33313">
              <w:rPr>
                <w:rFonts w:cstheme="minorHAnsi"/>
                <w:sz w:val="18"/>
                <w:szCs w:val="18"/>
                <w:lang w:val="en-GB"/>
              </w:rPr>
              <w:instrText xml:space="preserve"> "suffix" : "" }, { "dropping-particle" : "", "family" : "Marcinczyk", "given" : "Michael J.", "non-dropping-particle" : "", "parse-names" : false, "suffix" : "" }, { "dropping-particle" : "", "family" : "Lyon", "given" : "Ross T.", "non-dropping-particle" : "", "parse-names" : false, "suffix" : "" }, { "dropping-particle" : "", "family" : "AbuRahma", "given" : "Ali F.", "non-dropping-particle" : "", "parse-names" : false, "suffix" : "" }, { "dropping-particle" : "", "family" : "Patterson", "given" : "Robert B.", "non-dropping-particle" : "", "parse-names" : false, "suffix" : "" }, { "dropping-particle" : "", "family" : "Perler", "given" : "Bruce A.", "non-dropping-particle" : "", "parse-names" : false, "suffix" : "" }, { "dropping-particle" : "", "family" : "Golden", "given" : "Michal", "non-dropping-particle" : "", "parse-names" : false, "suffix" : "" } ], "container-title" : "Journal of Vascular Surgery", "id" : "ITEM-1", "issue" : "6", "issued" : { "date-parts" : [ [ "2002" ] ] }, "page" : "1154-1160", "title" : "The utility of color duplex ultrasonography in the diagnosis of temporal arteritis", "type" : "article-journal", "volume" : "36" }, "uris" : [ "http://www.mendeley.com/documents/?uuid=e0b5b2ad-33a2-47f0-9755-34d3177f75e2" ] } ], "mendeley" : { "formattedCitation" : "(6)", "plainTextFormattedCitation" : "(6)", "previouslyFormattedCitation" : "(6)" }, "properties" : {  }, "schema" : "https://github.com/citation-style-language/schema/raw/master/csl-citation.json" }</w:instrText>
            </w:r>
            <w:r w:rsidRPr="00972311">
              <w:rPr>
                <w:rFonts w:cstheme="minorHAnsi"/>
                <w:sz w:val="18"/>
                <w:szCs w:val="18"/>
              </w:rPr>
              <w:fldChar w:fldCharType="separate"/>
            </w:r>
            <w:r w:rsidR="00B33313" w:rsidRPr="00B33313">
              <w:rPr>
                <w:rFonts w:cstheme="minorHAnsi"/>
                <w:noProof/>
                <w:sz w:val="18"/>
                <w:szCs w:val="18"/>
                <w:lang w:val="pt-PT"/>
              </w:rPr>
              <w:t>(6)</w:t>
            </w:r>
            <w:r w:rsidRPr="00972311">
              <w:rPr>
                <w:rFonts w:cstheme="minorHAnsi"/>
                <w:sz w:val="18"/>
                <w:szCs w:val="18"/>
              </w:rPr>
              <w:fldChar w:fldCharType="end"/>
            </w:r>
          </w:p>
        </w:tc>
        <w:tc>
          <w:tcPr>
            <w:tcW w:w="851" w:type="dxa"/>
            <w:tcBorders>
              <w:top w:val="single" w:sz="4" w:space="0" w:color="auto"/>
              <w:left w:val="nil"/>
              <w:bottom w:val="single" w:sz="4" w:space="0" w:color="auto"/>
              <w:right w:val="nil"/>
            </w:tcBorders>
            <w:vAlign w:val="center"/>
          </w:tcPr>
          <w:p w14:paraId="5800A1C6" w14:textId="77777777" w:rsidR="002D2D21" w:rsidRPr="00972311" w:rsidRDefault="002D2D21" w:rsidP="004642EF">
            <w:pPr>
              <w:jc w:val="center"/>
              <w:rPr>
                <w:rFonts w:cstheme="minorHAnsi"/>
                <w:b/>
                <w:sz w:val="18"/>
                <w:szCs w:val="18"/>
                <w:lang w:val="pt-PT"/>
              </w:rPr>
            </w:pPr>
            <w:r w:rsidRPr="00972311">
              <w:rPr>
                <w:rFonts w:cstheme="minorHAnsi"/>
                <w:sz w:val="18"/>
                <w:szCs w:val="18"/>
                <w:lang w:val="pt-PT"/>
              </w:rPr>
              <w:t>10 MHz</w:t>
            </w:r>
          </w:p>
        </w:tc>
        <w:tc>
          <w:tcPr>
            <w:tcW w:w="1559" w:type="dxa"/>
            <w:tcBorders>
              <w:top w:val="single" w:sz="4" w:space="0" w:color="auto"/>
              <w:left w:val="nil"/>
              <w:bottom w:val="single" w:sz="4" w:space="0" w:color="auto"/>
              <w:right w:val="nil"/>
            </w:tcBorders>
            <w:vAlign w:val="center"/>
          </w:tcPr>
          <w:p w14:paraId="2B4B0FA8" w14:textId="77777777" w:rsidR="002D2D21" w:rsidRPr="00972311" w:rsidRDefault="002D2D21" w:rsidP="004642EF">
            <w:pPr>
              <w:jc w:val="center"/>
              <w:rPr>
                <w:rFonts w:cstheme="minorHAnsi"/>
                <w:b/>
                <w:sz w:val="18"/>
                <w:szCs w:val="18"/>
                <w:lang w:val="pt-PT"/>
              </w:rPr>
            </w:pPr>
            <w:r w:rsidRPr="00972311">
              <w:rPr>
                <w:rFonts w:cstheme="minorHAnsi"/>
                <w:sz w:val="18"/>
                <w:szCs w:val="18"/>
                <w:lang w:val="pt-PT"/>
              </w:rPr>
              <w:t>TAB</w:t>
            </w:r>
          </w:p>
        </w:tc>
        <w:tc>
          <w:tcPr>
            <w:tcW w:w="1984" w:type="dxa"/>
            <w:tcBorders>
              <w:top w:val="single" w:sz="4" w:space="0" w:color="auto"/>
              <w:left w:val="nil"/>
              <w:bottom w:val="single" w:sz="4" w:space="0" w:color="auto"/>
              <w:right w:val="nil"/>
            </w:tcBorders>
            <w:vAlign w:val="center"/>
          </w:tcPr>
          <w:p w14:paraId="79A47AFE" w14:textId="77777777" w:rsidR="002D2D21" w:rsidRPr="00972311" w:rsidRDefault="002D2D21" w:rsidP="004642EF">
            <w:pPr>
              <w:jc w:val="center"/>
              <w:rPr>
                <w:rFonts w:cstheme="minorHAnsi"/>
                <w:sz w:val="18"/>
                <w:szCs w:val="18"/>
                <w:lang w:val="pt-PT"/>
              </w:rPr>
            </w:pPr>
            <w:r w:rsidRPr="00972311">
              <w:rPr>
                <w:rFonts w:cstheme="minorHAnsi"/>
                <w:sz w:val="18"/>
                <w:szCs w:val="18"/>
                <w:lang w:val="pt-PT"/>
              </w:rPr>
              <w:t>halo</w:t>
            </w:r>
          </w:p>
          <w:p w14:paraId="360F4FBF" w14:textId="77777777" w:rsidR="002D2D21" w:rsidRPr="00972311" w:rsidRDefault="002D2D21" w:rsidP="004642EF">
            <w:pPr>
              <w:jc w:val="center"/>
              <w:rPr>
                <w:rFonts w:cstheme="minorHAnsi"/>
                <w:sz w:val="18"/>
                <w:szCs w:val="18"/>
                <w:lang w:val="pt-PT"/>
              </w:rPr>
            </w:pPr>
            <w:r w:rsidRPr="00972311">
              <w:rPr>
                <w:rFonts w:cstheme="minorHAnsi"/>
                <w:sz w:val="18"/>
                <w:szCs w:val="18"/>
                <w:lang w:val="pt-PT"/>
              </w:rPr>
              <w:t>stenosis</w:t>
            </w:r>
          </w:p>
          <w:p w14:paraId="04731467" w14:textId="77777777" w:rsidR="002D2D21" w:rsidRPr="00972311" w:rsidRDefault="002D2D21" w:rsidP="004642EF">
            <w:pPr>
              <w:jc w:val="center"/>
              <w:rPr>
                <w:rFonts w:cstheme="minorHAnsi"/>
                <w:b/>
                <w:sz w:val="18"/>
                <w:szCs w:val="18"/>
                <w:lang w:val="pt-PT"/>
              </w:rPr>
            </w:pPr>
            <w:r w:rsidRPr="00972311">
              <w:rPr>
                <w:rFonts w:cstheme="minorHAnsi"/>
                <w:sz w:val="18"/>
                <w:szCs w:val="18"/>
                <w:lang w:val="pt-PT"/>
              </w:rPr>
              <w:t>halo/stenosis</w:t>
            </w:r>
          </w:p>
        </w:tc>
        <w:tc>
          <w:tcPr>
            <w:tcW w:w="709" w:type="dxa"/>
            <w:tcBorders>
              <w:top w:val="single" w:sz="4" w:space="0" w:color="auto"/>
              <w:left w:val="nil"/>
              <w:bottom w:val="single" w:sz="4" w:space="0" w:color="auto"/>
              <w:right w:val="nil"/>
            </w:tcBorders>
            <w:vAlign w:val="center"/>
          </w:tcPr>
          <w:p w14:paraId="4DE267DE" w14:textId="128A5560" w:rsidR="002D2D21" w:rsidRPr="00972311" w:rsidRDefault="002D2D21" w:rsidP="004642EF">
            <w:pPr>
              <w:jc w:val="center"/>
              <w:rPr>
                <w:rFonts w:cstheme="minorHAnsi"/>
                <w:sz w:val="18"/>
                <w:szCs w:val="18"/>
                <w:lang w:val="pt-PT"/>
              </w:rPr>
            </w:pPr>
            <w:r w:rsidRPr="00972311">
              <w:rPr>
                <w:rFonts w:cstheme="minorHAnsi"/>
                <w:sz w:val="18"/>
                <w:szCs w:val="18"/>
                <w:lang w:val="pt-PT"/>
              </w:rPr>
              <w:t>NA</w:t>
            </w:r>
          </w:p>
        </w:tc>
        <w:tc>
          <w:tcPr>
            <w:tcW w:w="709" w:type="dxa"/>
            <w:tcBorders>
              <w:top w:val="single" w:sz="4" w:space="0" w:color="auto"/>
              <w:left w:val="nil"/>
              <w:bottom w:val="single" w:sz="4" w:space="0" w:color="auto"/>
              <w:right w:val="nil"/>
            </w:tcBorders>
            <w:vAlign w:val="center"/>
          </w:tcPr>
          <w:p w14:paraId="01B78F30" w14:textId="39D6D63F" w:rsidR="002D2D21" w:rsidRPr="00972311" w:rsidRDefault="002D2D21" w:rsidP="004642EF">
            <w:pPr>
              <w:jc w:val="center"/>
              <w:rPr>
                <w:rFonts w:cstheme="minorHAnsi"/>
                <w:b/>
                <w:sz w:val="18"/>
                <w:szCs w:val="18"/>
                <w:lang w:val="pt-PT"/>
              </w:rPr>
            </w:pPr>
            <w:r w:rsidRPr="00972311">
              <w:rPr>
                <w:rFonts w:cstheme="minorHAnsi"/>
                <w:sz w:val="18"/>
                <w:szCs w:val="18"/>
                <w:lang w:val="pt-PT"/>
              </w:rPr>
              <w:t>NA</w:t>
            </w:r>
          </w:p>
        </w:tc>
        <w:tc>
          <w:tcPr>
            <w:tcW w:w="709" w:type="dxa"/>
            <w:tcBorders>
              <w:top w:val="single" w:sz="4" w:space="0" w:color="auto"/>
              <w:left w:val="nil"/>
              <w:bottom w:val="single" w:sz="4" w:space="0" w:color="auto"/>
              <w:right w:val="nil"/>
            </w:tcBorders>
            <w:vAlign w:val="center"/>
          </w:tcPr>
          <w:p w14:paraId="79FCC840" w14:textId="77777777" w:rsidR="002D2D21" w:rsidRPr="00972311" w:rsidRDefault="002D2D21" w:rsidP="004642EF">
            <w:pPr>
              <w:jc w:val="center"/>
              <w:rPr>
                <w:rFonts w:cstheme="minorHAnsi"/>
                <w:sz w:val="18"/>
                <w:szCs w:val="18"/>
                <w:lang w:val="pt-PT"/>
              </w:rPr>
            </w:pPr>
            <w:r w:rsidRPr="00972311">
              <w:rPr>
                <w:rFonts w:cstheme="minorHAnsi"/>
                <w:sz w:val="18"/>
                <w:szCs w:val="18"/>
                <w:lang w:val="pt-PT"/>
              </w:rPr>
              <w:t>86</w:t>
            </w:r>
          </w:p>
          <w:p w14:paraId="719B38B5" w14:textId="77777777" w:rsidR="002D2D21" w:rsidRPr="00972311" w:rsidRDefault="002D2D21" w:rsidP="004642EF">
            <w:pPr>
              <w:jc w:val="center"/>
              <w:rPr>
                <w:rFonts w:cstheme="minorHAnsi"/>
                <w:sz w:val="18"/>
                <w:szCs w:val="18"/>
                <w:lang w:val="pt-PT"/>
              </w:rPr>
            </w:pPr>
            <w:r w:rsidRPr="00972311">
              <w:rPr>
                <w:rFonts w:cstheme="minorHAnsi"/>
                <w:sz w:val="18"/>
                <w:szCs w:val="18"/>
                <w:lang w:val="pt-PT"/>
              </w:rPr>
              <w:t>43</w:t>
            </w:r>
          </w:p>
          <w:p w14:paraId="6ADB7974" w14:textId="77777777" w:rsidR="002D2D21" w:rsidRPr="00972311" w:rsidRDefault="002D2D21" w:rsidP="004642EF">
            <w:pPr>
              <w:jc w:val="center"/>
              <w:rPr>
                <w:rFonts w:cstheme="minorHAnsi"/>
                <w:sz w:val="18"/>
                <w:szCs w:val="18"/>
                <w:lang w:val="pt-PT"/>
              </w:rPr>
            </w:pPr>
            <w:r w:rsidRPr="00972311">
              <w:rPr>
                <w:rFonts w:cstheme="minorHAnsi"/>
                <w:sz w:val="18"/>
                <w:szCs w:val="18"/>
                <w:lang w:val="pt-PT"/>
              </w:rPr>
              <w:t>100</w:t>
            </w:r>
          </w:p>
        </w:tc>
        <w:tc>
          <w:tcPr>
            <w:tcW w:w="850" w:type="dxa"/>
            <w:tcBorders>
              <w:top w:val="single" w:sz="4" w:space="0" w:color="auto"/>
              <w:left w:val="nil"/>
              <w:bottom w:val="single" w:sz="4" w:space="0" w:color="auto"/>
              <w:right w:val="nil"/>
            </w:tcBorders>
            <w:vAlign w:val="center"/>
          </w:tcPr>
          <w:p w14:paraId="00CF412B" w14:textId="77777777" w:rsidR="002D2D21" w:rsidRPr="00972311" w:rsidRDefault="002D2D21" w:rsidP="004642EF">
            <w:pPr>
              <w:jc w:val="center"/>
              <w:rPr>
                <w:rFonts w:cstheme="minorHAnsi"/>
                <w:sz w:val="18"/>
                <w:szCs w:val="18"/>
                <w:lang w:val="pt-PT"/>
              </w:rPr>
            </w:pPr>
            <w:r w:rsidRPr="00972311">
              <w:rPr>
                <w:rFonts w:cstheme="minorHAnsi"/>
                <w:sz w:val="18"/>
                <w:szCs w:val="18"/>
                <w:lang w:val="pt-PT"/>
              </w:rPr>
              <w:t>92</w:t>
            </w:r>
          </w:p>
          <w:p w14:paraId="2A03C2FF" w14:textId="77777777" w:rsidR="002D2D21" w:rsidRPr="00972311" w:rsidRDefault="002D2D21" w:rsidP="004642EF">
            <w:pPr>
              <w:jc w:val="center"/>
              <w:rPr>
                <w:rFonts w:cstheme="minorHAnsi"/>
                <w:sz w:val="18"/>
                <w:szCs w:val="18"/>
                <w:lang w:val="pt-PT"/>
              </w:rPr>
            </w:pPr>
            <w:r w:rsidRPr="00972311">
              <w:rPr>
                <w:rFonts w:cstheme="minorHAnsi"/>
                <w:sz w:val="18"/>
                <w:szCs w:val="18"/>
                <w:lang w:val="pt-PT"/>
              </w:rPr>
              <w:t>84</w:t>
            </w:r>
          </w:p>
          <w:p w14:paraId="6D5C8933" w14:textId="77777777" w:rsidR="002D2D21" w:rsidRPr="00972311" w:rsidRDefault="002D2D21" w:rsidP="004642EF">
            <w:pPr>
              <w:jc w:val="center"/>
              <w:rPr>
                <w:rFonts w:cstheme="minorHAnsi"/>
                <w:sz w:val="18"/>
                <w:szCs w:val="18"/>
                <w:lang w:val="pt-PT"/>
              </w:rPr>
            </w:pPr>
            <w:r w:rsidRPr="00972311">
              <w:rPr>
                <w:rFonts w:cstheme="minorHAnsi"/>
                <w:sz w:val="18"/>
                <w:szCs w:val="18"/>
                <w:lang w:val="pt-PT"/>
              </w:rPr>
              <w:t>80</w:t>
            </w:r>
          </w:p>
        </w:tc>
        <w:tc>
          <w:tcPr>
            <w:tcW w:w="1276" w:type="dxa"/>
            <w:tcBorders>
              <w:top w:val="single" w:sz="4" w:space="0" w:color="auto"/>
              <w:left w:val="nil"/>
              <w:bottom w:val="single" w:sz="4" w:space="0" w:color="auto"/>
              <w:right w:val="nil"/>
            </w:tcBorders>
            <w:vAlign w:val="center"/>
          </w:tcPr>
          <w:p w14:paraId="69C611C8" w14:textId="08F3E9E0" w:rsidR="002D2D21" w:rsidRPr="00972311" w:rsidRDefault="002D2D21" w:rsidP="004642EF">
            <w:pPr>
              <w:jc w:val="center"/>
              <w:rPr>
                <w:rFonts w:cstheme="minorHAnsi"/>
                <w:sz w:val="18"/>
                <w:szCs w:val="18"/>
                <w:lang w:val="pt-PT"/>
              </w:rPr>
            </w:pPr>
            <w:r w:rsidRPr="00972311">
              <w:rPr>
                <w:rFonts w:cstheme="minorHAnsi"/>
                <w:sz w:val="18"/>
                <w:szCs w:val="18"/>
                <w:lang w:val="pt-PT"/>
              </w:rPr>
              <w:t>high</w:t>
            </w:r>
          </w:p>
        </w:tc>
        <w:tc>
          <w:tcPr>
            <w:tcW w:w="5103" w:type="dxa"/>
            <w:tcBorders>
              <w:top w:val="single" w:sz="4" w:space="0" w:color="auto"/>
              <w:left w:val="nil"/>
              <w:bottom w:val="single" w:sz="4" w:space="0" w:color="auto"/>
              <w:right w:val="single" w:sz="4" w:space="0" w:color="auto"/>
            </w:tcBorders>
            <w:vAlign w:val="center"/>
          </w:tcPr>
          <w:p w14:paraId="23CB131B" w14:textId="07C99651" w:rsidR="002D2D21" w:rsidRDefault="002D2D21" w:rsidP="002D2D21">
            <w:pPr>
              <w:rPr>
                <w:rFonts w:cstheme="minorHAnsi"/>
                <w:sz w:val="18"/>
                <w:szCs w:val="18"/>
                <w:lang w:val="pt-PT"/>
              </w:rPr>
            </w:pPr>
            <w:r w:rsidRPr="00D26B4B">
              <w:rPr>
                <w:rFonts w:cstheme="minorHAnsi"/>
                <w:b/>
                <w:sz w:val="18"/>
                <w:szCs w:val="18"/>
                <w:lang w:val="pt-PT"/>
              </w:rPr>
              <w:t>halo</w:t>
            </w:r>
            <w:r w:rsidRPr="00D26B4B">
              <w:rPr>
                <w:rFonts w:cstheme="minorHAnsi"/>
                <w:sz w:val="18"/>
                <w:szCs w:val="18"/>
                <w:lang w:val="pt-PT"/>
              </w:rPr>
              <w:t>:</w:t>
            </w:r>
            <w:r>
              <w:rPr>
                <w:rFonts w:cstheme="minorHAnsi"/>
                <w:sz w:val="18"/>
                <w:szCs w:val="18"/>
                <w:lang w:val="pt-PT"/>
              </w:rPr>
              <w:t xml:space="preserve"> </w:t>
            </w:r>
            <w:r w:rsidRPr="000E67DE">
              <w:rPr>
                <w:rFonts w:cstheme="minorHAnsi"/>
                <w:sz w:val="18"/>
                <w:szCs w:val="18"/>
                <w:lang w:val="pt-PT"/>
              </w:rPr>
              <w:t>hyp</w:t>
            </w:r>
            <w:r>
              <w:rPr>
                <w:rFonts w:cstheme="minorHAnsi"/>
                <w:sz w:val="18"/>
                <w:szCs w:val="18"/>
                <w:lang w:val="pt-PT"/>
              </w:rPr>
              <w:t>o-/</w:t>
            </w:r>
            <w:r w:rsidRPr="000E67DE">
              <w:rPr>
                <w:rFonts w:cstheme="minorHAnsi"/>
                <w:sz w:val="18"/>
                <w:szCs w:val="18"/>
                <w:lang w:val="pt-PT"/>
              </w:rPr>
              <w:t xml:space="preserve">anechoic region surrounding the perfused lumen of </w:t>
            </w:r>
            <w:r>
              <w:rPr>
                <w:rFonts w:cstheme="minorHAnsi"/>
                <w:sz w:val="18"/>
                <w:szCs w:val="18"/>
                <w:lang w:val="pt-PT"/>
              </w:rPr>
              <w:t>TA</w:t>
            </w:r>
            <w:r w:rsidRPr="000E67DE">
              <w:rPr>
                <w:rFonts w:cstheme="minorHAnsi"/>
                <w:sz w:val="18"/>
                <w:szCs w:val="18"/>
                <w:lang w:val="pt-PT"/>
              </w:rPr>
              <w:t xml:space="preserve"> or</w:t>
            </w:r>
            <w:r>
              <w:rPr>
                <w:rFonts w:cstheme="minorHAnsi"/>
                <w:sz w:val="18"/>
                <w:szCs w:val="18"/>
                <w:lang w:val="pt-PT"/>
              </w:rPr>
              <w:t xml:space="preserve"> </w:t>
            </w:r>
            <w:r w:rsidRPr="000E67DE">
              <w:rPr>
                <w:rFonts w:cstheme="minorHAnsi"/>
                <w:sz w:val="18"/>
                <w:szCs w:val="18"/>
                <w:lang w:val="pt-PT"/>
              </w:rPr>
              <w:t>branc</w:t>
            </w:r>
            <w:r>
              <w:rPr>
                <w:rFonts w:cstheme="minorHAnsi"/>
                <w:sz w:val="18"/>
                <w:szCs w:val="18"/>
                <w:lang w:val="pt-PT"/>
              </w:rPr>
              <w:t>h</w:t>
            </w:r>
            <w:r w:rsidRPr="000E67DE">
              <w:rPr>
                <w:rFonts w:cstheme="minorHAnsi"/>
                <w:sz w:val="18"/>
                <w:szCs w:val="18"/>
                <w:lang w:val="pt-PT"/>
              </w:rPr>
              <w:t>es for a discrete region</w:t>
            </w:r>
            <w:r>
              <w:rPr>
                <w:rFonts w:cstheme="minorHAnsi"/>
                <w:sz w:val="18"/>
                <w:szCs w:val="18"/>
                <w:lang w:val="pt-PT"/>
              </w:rPr>
              <w:t xml:space="preserve"> </w:t>
            </w:r>
            <w:r w:rsidRPr="00C8766E">
              <w:rPr>
                <w:rFonts w:cstheme="minorHAnsi"/>
                <w:b/>
                <w:sz w:val="18"/>
                <w:szCs w:val="18"/>
                <w:lang w:val="pt-PT"/>
              </w:rPr>
              <w:t>(cut-off NR)</w:t>
            </w:r>
          </w:p>
          <w:p w14:paraId="645818E1" w14:textId="52F3936F" w:rsidR="002D2D21" w:rsidRPr="00972311" w:rsidRDefault="002D2D21" w:rsidP="002D2D21">
            <w:pPr>
              <w:rPr>
                <w:rFonts w:cstheme="minorHAnsi"/>
                <w:sz w:val="18"/>
                <w:szCs w:val="18"/>
                <w:lang w:val="pt-PT"/>
              </w:rPr>
            </w:pPr>
            <w:r w:rsidRPr="000E67DE">
              <w:rPr>
                <w:rFonts w:cstheme="minorHAnsi"/>
                <w:b/>
                <w:sz w:val="18"/>
                <w:szCs w:val="18"/>
                <w:lang w:val="pt-PT"/>
              </w:rPr>
              <w:t>stenosis</w:t>
            </w:r>
            <w:r>
              <w:rPr>
                <w:rFonts w:cstheme="minorHAnsi"/>
                <w:sz w:val="18"/>
                <w:szCs w:val="18"/>
                <w:lang w:val="pt-PT"/>
              </w:rPr>
              <w:t xml:space="preserve">: </w:t>
            </w:r>
            <w:r w:rsidRPr="000E67DE">
              <w:rPr>
                <w:rFonts w:cstheme="minorHAnsi"/>
                <w:sz w:val="18"/>
                <w:szCs w:val="18"/>
                <w:lang w:val="pt-PT"/>
              </w:rPr>
              <w:t>≥2</w:t>
            </w:r>
            <w:r>
              <w:rPr>
                <w:rFonts w:cstheme="minorHAnsi"/>
                <w:sz w:val="18"/>
                <w:szCs w:val="18"/>
                <w:lang w:val="pt-PT"/>
              </w:rPr>
              <w:t>-</w:t>
            </w:r>
            <w:r w:rsidRPr="000E67DE">
              <w:rPr>
                <w:rFonts w:cstheme="minorHAnsi"/>
                <w:sz w:val="18"/>
                <w:szCs w:val="18"/>
                <w:lang w:val="pt-PT"/>
              </w:rPr>
              <w:t xml:space="preserve">fold  </w:t>
            </w:r>
            <w:r w:rsidR="00FF3946" w:rsidRPr="00955464">
              <w:rPr>
                <w:rFonts w:eastAsia="Microsoft YaHei" w:cstheme="minorHAnsi"/>
                <w:lang w:val="en-GB"/>
              </w:rPr>
              <w:t>↑</w:t>
            </w:r>
            <w:r w:rsidRPr="000E67DE">
              <w:rPr>
                <w:rFonts w:cstheme="minorHAnsi"/>
                <w:sz w:val="18"/>
                <w:szCs w:val="18"/>
                <w:lang w:val="pt-PT"/>
              </w:rPr>
              <w:t xml:space="preserve"> peak systolic velocity accompanied by poststenotic turbulence</w:t>
            </w:r>
            <w:r>
              <w:rPr>
                <w:rFonts w:cstheme="minorHAnsi"/>
                <w:sz w:val="18"/>
                <w:szCs w:val="18"/>
                <w:lang w:val="pt-PT"/>
              </w:rPr>
              <w:t>s</w:t>
            </w:r>
          </w:p>
        </w:tc>
      </w:tr>
      <w:tr w:rsidR="002D2D21" w:rsidRPr="003C3113" w14:paraId="0B2C7AF4" w14:textId="22BF5545" w:rsidTr="00097EE6">
        <w:tc>
          <w:tcPr>
            <w:tcW w:w="1838" w:type="dxa"/>
            <w:tcBorders>
              <w:top w:val="single" w:sz="4" w:space="0" w:color="auto"/>
              <w:left w:val="single" w:sz="4" w:space="0" w:color="auto"/>
              <w:bottom w:val="single" w:sz="4" w:space="0" w:color="auto"/>
              <w:right w:val="nil"/>
            </w:tcBorders>
            <w:vAlign w:val="center"/>
          </w:tcPr>
          <w:p w14:paraId="1281CB55" w14:textId="77777777" w:rsidR="00872D12" w:rsidRDefault="002D2D21" w:rsidP="004642EF">
            <w:pPr>
              <w:jc w:val="center"/>
              <w:rPr>
                <w:rFonts w:cstheme="minorHAnsi"/>
                <w:sz w:val="18"/>
                <w:szCs w:val="18"/>
                <w:lang w:val="pt-PT"/>
              </w:rPr>
            </w:pPr>
            <w:r w:rsidRPr="00972311">
              <w:rPr>
                <w:rFonts w:cstheme="minorHAnsi"/>
                <w:sz w:val="18"/>
                <w:szCs w:val="18"/>
                <w:lang w:val="pt-PT"/>
              </w:rPr>
              <w:t>Nesher G</w:t>
            </w:r>
          </w:p>
          <w:p w14:paraId="0FD5DAFE" w14:textId="4C8A3DA5" w:rsidR="002D2D21" w:rsidRPr="00972311" w:rsidRDefault="002D2D21" w:rsidP="004642EF">
            <w:pPr>
              <w:jc w:val="center"/>
              <w:rPr>
                <w:rFonts w:cstheme="minorHAnsi"/>
                <w:b/>
                <w:sz w:val="18"/>
                <w:szCs w:val="18"/>
                <w:lang w:val="en-GB"/>
              </w:rPr>
            </w:pPr>
            <w:r w:rsidRPr="00972311">
              <w:rPr>
                <w:rFonts w:cstheme="minorHAnsi"/>
                <w:sz w:val="18"/>
                <w:szCs w:val="18"/>
                <w:lang w:val="pt-PT"/>
              </w:rPr>
              <w:t>2002</w:t>
            </w:r>
            <w:r w:rsidRPr="00972311">
              <w:rPr>
                <w:rFonts w:cstheme="minorHAnsi"/>
                <w:sz w:val="18"/>
                <w:szCs w:val="18"/>
              </w:rPr>
              <w:fldChar w:fldCharType="begin" w:fldLock="1"/>
            </w:r>
            <w:r w:rsidR="00B33313">
              <w:rPr>
                <w:rFonts w:cstheme="minorHAnsi"/>
                <w:sz w:val="18"/>
                <w:szCs w:val="18"/>
                <w:lang w:val="pt-PT"/>
              </w:rPr>
              <w:instrText>ADDIN CSL_CITATION { "citationItems" : [ { "id" : "ITEM-1", "itemData" : { "ISSN" : "0315162X", "PMID" : "12064840", "abstract" : "OBJECTIVE: The diagnosis of giant cell arteritis (GCA) usually requires a temporal artery biopsy. Recently it has been reported that a periluminal dark halo, detected by color Doppler ultrasonography (US) of the temporal arteries, is a characteristic sign of GCA. We evaluated the predictive value of this dark halo sign in diagnosing GCA. METHODS: During a period of 2 years 69 patients suspected of having GCA were examined by US of both temporal arteries. Temporal artery biopsy was performed in 32 of these patients. The diagnosis of GCA was made if a patient had a biopsy showing arteritis, or met all the following criteria: (1) American College of Rheumatology GCA classification criteria were fulfilled; (2) there was a prompt clinical response to treatment with 40-60 mg/day of prednisone; and (3) no other diagnosis related to the patient's symptoms was made during 6 month followup. RESULTS: Periluminal dark halo was observed in 24 of 69 patients. GCA was diagnosed in 12 of them, giving a positive predictive value (PPV) of only 50%. No halo was detected in 45 cases of which only 2 had GCA, resulting in a high negative predictive value (NPV) of 96%. The sensitivity and specificity of the halo sign for diagnosing GCA were 86% and 78%, respectively. CONCLUSION: The PPV of the halo sign in US of the temporal arteries is unsatisfactory for diagnosing GCA. However, the NPV is very high. Thus the lack of a halo can practically serve to rule out a diagnosis of GCA, and precludes the need for a biopsy in most instances.", "author" : [ { "dropping-particle" : "", "family" : "Nesher", "given" : "Gideon", "non-dropping-particle" : "", "parse-names" : false, "suffix" : "" }, { "dropping-particle" : "", "family" : "Shemesh", "given" : "David", "non-dropping-particle" : "", "parse-names" : false, "suffix" : "" }, { "dropping-particle" : "", "family" : "Mates", "given" : "Michal", "non-dropping-particle" : "", "parse-names" : false, "suffix" : "" }, { "dropping-particle" : "", "family" : "Sonnenblick", "given" : "Moshe", "non-dropping-particle" : "", "parse-names" : false, "suffix" : "" }, { "dropping-particle" : "", "family" : "Abramowitz", "given" : "Harry B.", "non-dropping-particle" : "", "parse-names" : false, "suffix" : "" } ], "container-title" : "Journal of Rheumatology", "id" : "ITEM-1", "issue" : "6", "issued" : { "date-parts" : [ [ "2002" ] ] }, "page" : "1224-1226", "title" : "The predictive value of the halo sign in color Doppler ultrasonography of the temporal arteries for diagnosing giant cell arteritis", "type" : "article-journal", "volume" : "29" }, "uris" : [ "http://www.mendeley.com/documents/?uuid=a14f7f3f-bc49-44b5-9fa9-a35154275e1b" ] } ], "mendeley" : { "formattedCitation" : "(7)", "plainTextFormattedCitation" : "(7)", "previouslyFormattedCitation" : "(7)" }, "properties" : {  }, "schema" : "https://github.com/citation-style-language/schema/raw/master/csl-citation.json" }</w:instrText>
            </w:r>
            <w:r w:rsidRPr="00972311">
              <w:rPr>
                <w:rFonts w:cstheme="minorHAnsi"/>
                <w:sz w:val="18"/>
                <w:szCs w:val="18"/>
              </w:rPr>
              <w:fldChar w:fldCharType="separate"/>
            </w:r>
            <w:r w:rsidR="00B33313" w:rsidRPr="00B33313">
              <w:rPr>
                <w:rFonts w:cstheme="minorHAnsi"/>
                <w:noProof/>
                <w:sz w:val="18"/>
                <w:szCs w:val="18"/>
                <w:lang w:val="en-GB"/>
              </w:rPr>
              <w:t>(7)</w:t>
            </w:r>
            <w:r w:rsidRPr="00972311">
              <w:rPr>
                <w:rFonts w:cstheme="minorHAnsi"/>
                <w:sz w:val="18"/>
                <w:szCs w:val="18"/>
              </w:rPr>
              <w:fldChar w:fldCharType="end"/>
            </w:r>
          </w:p>
        </w:tc>
        <w:tc>
          <w:tcPr>
            <w:tcW w:w="851" w:type="dxa"/>
            <w:tcBorders>
              <w:top w:val="single" w:sz="4" w:space="0" w:color="auto"/>
              <w:left w:val="nil"/>
              <w:bottom w:val="single" w:sz="4" w:space="0" w:color="auto"/>
              <w:right w:val="nil"/>
            </w:tcBorders>
            <w:vAlign w:val="center"/>
          </w:tcPr>
          <w:p w14:paraId="69F71B83" w14:textId="045FF820" w:rsidR="002D2D21" w:rsidRPr="00972311" w:rsidRDefault="002D2D21" w:rsidP="004642EF">
            <w:pPr>
              <w:jc w:val="center"/>
              <w:rPr>
                <w:rFonts w:cstheme="minorHAnsi"/>
                <w:b/>
                <w:sz w:val="18"/>
                <w:szCs w:val="18"/>
                <w:lang w:val="en-GB"/>
              </w:rPr>
            </w:pPr>
            <w:r w:rsidRPr="00972311">
              <w:rPr>
                <w:rFonts w:cstheme="minorHAnsi"/>
                <w:sz w:val="18"/>
                <w:szCs w:val="18"/>
                <w:lang w:val="en-GB"/>
              </w:rPr>
              <w:t>15 MHz</w:t>
            </w:r>
          </w:p>
        </w:tc>
        <w:tc>
          <w:tcPr>
            <w:tcW w:w="1559" w:type="dxa"/>
            <w:tcBorders>
              <w:top w:val="single" w:sz="4" w:space="0" w:color="auto"/>
              <w:left w:val="nil"/>
              <w:bottom w:val="single" w:sz="4" w:space="0" w:color="auto"/>
              <w:right w:val="nil"/>
            </w:tcBorders>
            <w:vAlign w:val="center"/>
          </w:tcPr>
          <w:p w14:paraId="14AB2FC0" w14:textId="2D27D9B9" w:rsidR="002D2D21" w:rsidRPr="00972311" w:rsidRDefault="002D2D21" w:rsidP="006A04CF">
            <w:pPr>
              <w:jc w:val="center"/>
              <w:rPr>
                <w:rFonts w:cstheme="minorHAnsi"/>
                <w:b/>
                <w:sz w:val="18"/>
                <w:szCs w:val="18"/>
                <w:lang w:val="en-GB"/>
              </w:rPr>
            </w:pPr>
            <w:r w:rsidRPr="00972311">
              <w:rPr>
                <w:rFonts w:cstheme="minorHAnsi"/>
                <w:sz w:val="18"/>
                <w:szCs w:val="18"/>
                <w:lang w:val="en-GB"/>
              </w:rPr>
              <w:t xml:space="preserve">clinical </w:t>
            </w:r>
            <w:proofErr w:type="spellStart"/>
            <w:r w:rsidRPr="00972311">
              <w:rPr>
                <w:rFonts w:cstheme="minorHAnsi"/>
                <w:sz w:val="18"/>
                <w:szCs w:val="18"/>
                <w:lang w:val="en-GB"/>
              </w:rPr>
              <w:t>diagn</w:t>
            </w:r>
            <w:proofErr w:type="spellEnd"/>
            <w:r w:rsidRPr="00972311">
              <w:rPr>
                <w:rFonts w:cstheme="minorHAnsi"/>
                <w:sz w:val="18"/>
                <w:szCs w:val="18"/>
                <w:lang w:val="en-GB"/>
              </w:rPr>
              <w:t xml:space="preserve"> 6m or</w:t>
            </w:r>
            <w:r w:rsidR="006A04CF">
              <w:rPr>
                <w:rFonts w:cstheme="minorHAnsi"/>
                <w:sz w:val="18"/>
                <w:szCs w:val="18"/>
                <w:lang w:val="en-GB"/>
              </w:rPr>
              <w:t xml:space="preserve"> </w:t>
            </w:r>
            <w:r w:rsidRPr="00972311">
              <w:rPr>
                <w:rFonts w:cstheme="minorHAnsi"/>
                <w:sz w:val="18"/>
                <w:szCs w:val="18"/>
                <w:lang w:val="en-GB"/>
              </w:rPr>
              <w:t>TAB</w:t>
            </w:r>
          </w:p>
        </w:tc>
        <w:tc>
          <w:tcPr>
            <w:tcW w:w="1984" w:type="dxa"/>
            <w:tcBorders>
              <w:top w:val="single" w:sz="4" w:space="0" w:color="auto"/>
              <w:left w:val="nil"/>
              <w:bottom w:val="single" w:sz="4" w:space="0" w:color="auto"/>
              <w:right w:val="nil"/>
            </w:tcBorders>
            <w:vAlign w:val="center"/>
          </w:tcPr>
          <w:p w14:paraId="0653893C" w14:textId="77777777" w:rsidR="002D2D21" w:rsidRPr="00972311" w:rsidRDefault="002D2D21" w:rsidP="004642EF">
            <w:pPr>
              <w:jc w:val="center"/>
              <w:rPr>
                <w:rFonts w:cstheme="minorHAnsi"/>
                <w:b/>
                <w:sz w:val="18"/>
                <w:szCs w:val="18"/>
                <w:lang w:val="en-GB"/>
              </w:rPr>
            </w:pPr>
            <w:r w:rsidRPr="00972311">
              <w:rPr>
                <w:rFonts w:cstheme="minorHAnsi"/>
                <w:sz w:val="18"/>
                <w:szCs w:val="18"/>
                <w:lang w:val="en-GB"/>
              </w:rPr>
              <w:t>halo</w:t>
            </w:r>
          </w:p>
        </w:tc>
        <w:tc>
          <w:tcPr>
            <w:tcW w:w="709" w:type="dxa"/>
            <w:tcBorders>
              <w:top w:val="single" w:sz="4" w:space="0" w:color="auto"/>
              <w:left w:val="nil"/>
              <w:bottom w:val="single" w:sz="4" w:space="0" w:color="auto"/>
              <w:right w:val="nil"/>
            </w:tcBorders>
            <w:vAlign w:val="center"/>
          </w:tcPr>
          <w:p w14:paraId="4DC463EA" w14:textId="77777777" w:rsidR="002D2D21" w:rsidRPr="00972311" w:rsidRDefault="002D2D21" w:rsidP="004642EF">
            <w:pPr>
              <w:jc w:val="center"/>
              <w:rPr>
                <w:rFonts w:cstheme="minorHAnsi"/>
                <w:b/>
                <w:sz w:val="18"/>
                <w:szCs w:val="18"/>
                <w:lang w:val="en-GB"/>
              </w:rPr>
            </w:pPr>
            <w:r w:rsidRPr="00972311">
              <w:rPr>
                <w:rFonts w:cstheme="minorHAnsi"/>
                <w:sz w:val="18"/>
                <w:szCs w:val="18"/>
                <w:lang w:val="en-GB"/>
              </w:rPr>
              <w:t>86</w:t>
            </w:r>
          </w:p>
        </w:tc>
        <w:tc>
          <w:tcPr>
            <w:tcW w:w="709" w:type="dxa"/>
            <w:tcBorders>
              <w:top w:val="single" w:sz="4" w:space="0" w:color="auto"/>
              <w:left w:val="nil"/>
              <w:bottom w:val="single" w:sz="4" w:space="0" w:color="auto"/>
              <w:right w:val="nil"/>
            </w:tcBorders>
            <w:vAlign w:val="center"/>
          </w:tcPr>
          <w:p w14:paraId="0239ECCA" w14:textId="77777777" w:rsidR="002D2D21" w:rsidRPr="00972311" w:rsidRDefault="002D2D21" w:rsidP="004642EF">
            <w:pPr>
              <w:jc w:val="center"/>
              <w:rPr>
                <w:rFonts w:cstheme="minorHAnsi"/>
                <w:b/>
                <w:sz w:val="18"/>
                <w:szCs w:val="18"/>
                <w:lang w:val="en-GB"/>
              </w:rPr>
            </w:pPr>
            <w:r w:rsidRPr="00972311">
              <w:rPr>
                <w:rFonts w:cstheme="minorHAnsi"/>
                <w:sz w:val="18"/>
                <w:szCs w:val="18"/>
                <w:lang w:val="en-GB"/>
              </w:rPr>
              <w:t>78</w:t>
            </w:r>
          </w:p>
        </w:tc>
        <w:tc>
          <w:tcPr>
            <w:tcW w:w="709" w:type="dxa"/>
            <w:tcBorders>
              <w:top w:val="single" w:sz="4" w:space="0" w:color="auto"/>
              <w:left w:val="nil"/>
              <w:bottom w:val="single" w:sz="4" w:space="0" w:color="auto"/>
              <w:right w:val="nil"/>
            </w:tcBorders>
            <w:vAlign w:val="center"/>
          </w:tcPr>
          <w:p w14:paraId="033DC0A0" w14:textId="77777777" w:rsidR="002D2D21" w:rsidRPr="00972311" w:rsidRDefault="002D2D21" w:rsidP="004642EF">
            <w:pPr>
              <w:jc w:val="center"/>
              <w:rPr>
                <w:rFonts w:cstheme="minorHAnsi"/>
                <w:sz w:val="18"/>
                <w:szCs w:val="18"/>
                <w:lang w:val="en-GB"/>
              </w:rPr>
            </w:pPr>
            <w:r w:rsidRPr="00972311">
              <w:rPr>
                <w:rFonts w:cstheme="minorHAnsi"/>
                <w:sz w:val="18"/>
                <w:szCs w:val="18"/>
                <w:lang w:val="en-GB"/>
              </w:rPr>
              <w:t>78</w:t>
            </w:r>
          </w:p>
        </w:tc>
        <w:tc>
          <w:tcPr>
            <w:tcW w:w="850" w:type="dxa"/>
            <w:tcBorders>
              <w:top w:val="single" w:sz="4" w:space="0" w:color="auto"/>
              <w:left w:val="nil"/>
              <w:bottom w:val="single" w:sz="4" w:space="0" w:color="auto"/>
              <w:right w:val="nil"/>
            </w:tcBorders>
            <w:vAlign w:val="center"/>
          </w:tcPr>
          <w:p w14:paraId="7313794A" w14:textId="77777777" w:rsidR="002D2D21" w:rsidRPr="00972311" w:rsidRDefault="002D2D21" w:rsidP="004642EF">
            <w:pPr>
              <w:jc w:val="center"/>
              <w:rPr>
                <w:rFonts w:cstheme="minorHAnsi"/>
                <w:sz w:val="18"/>
                <w:szCs w:val="18"/>
                <w:lang w:val="en-GB"/>
              </w:rPr>
            </w:pPr>
            <w:r w:rsidRPr="00972311">
              <w:rPr>
                <w:rFonts w:cstheme="minorHAnsi"/>
                <w:sz w:val="18"/>
                <w:szCs w:val="18"/>
                <w:lang w:val="en-GB"/>
              </w:rPr>
              <w:t>61</w:t>
            </w:r>
          </w:p>
        </w:tc>
        <w:tc>
          <w:tcPr>
            <w:tcW w:w="1276" w:type="dxa"/>
            <w:tcBorders>
              <w:top w:val="single" w:sz="4" w:space="0" w:color="auto"/>
              <w:left w:val="nil"/>
              <w:bottom w:val="single" w:sz="4" w:space="0" w:color="auto"/>
              <w:right w:val="nil"/>
            </w:tcBorders>
            <w:vAlign w:val="center"/>
          </w:tcPr>
          <w:p w14:paraId="4CCD6715" w14:textId="105FFE89" w:rsidR="002D2D21" w:rsidRPr="00972311" w:rsidRDefault="002D2D21" w:rsidP="004642EF">
            <w:pPr>
              <w:jc w:val="center"/>
              <w:rPr>
                <w:rFonts w:cstheme="minorHAnsi"/>
                <w:sz w:val="18"/>
                <w:szCs w:val="18"/>
                <w:lang w:val="en-GB"/>
              </w:rPr>
            </w:pPr>
            <w:r w:rsidRPr="00972311">
              <w:rPr>
                <w:rFonts w:cstheme="minorHAnsi"/>
                <w:sz w:val="18"/>
                <w:szCs w:val="18"/>
                <w:lang w:val="en-GB"/>
              </w:rPr>
              <w:t>high</w:t>
            </w:r>
          </w:p>
        </w:tc>
        <w:tc>
          <w:tcPr>
            <w:tcW w:w="5103" w:type="dxa"/>
            <w:tcBorders>
              <w:top w:val="single" w:sz="4" w:space="0" w:color="auto"/>
              <w:left w:val="nil"/>
              <w:bottom w:val="single" w:sz="4" w:space="0" w:color="auto"/>
              <w:right w:val="single" w:sz="4" w:space="0" w:color="auto"/>
            </w:tcBorders>
            <w:vAlign w:val="center"/>
          </w:tcPr>
          <w:p w14:paraId="2136F044" w14:textId="616BBEDB" w:rsidR="002D2D21" w:rsidRPr="00972311" w:rsidRDefault="002D2D21" w:rsidP="001D3A54">
            <w:pPr>
              <w:rPr>
                <w:rFonts w:cstheme="minorHAnsi"/>
                <w:sz w:val="18"/>
                <w:szCs w:val="18"/>
                <w:lang w:val="en-GB"/>
              </w:rPr>
            </w:pPr>
            <w:r w:rsidRPr="00D26B4B">
              <w:rPr>
                <w:rFonts w:cstheme="minorHAnsi"/>
                <w:b/>
                <w:sz w:val="18"/>
                <w:szCs w:val="18"/>
                <w:lang w:val="en-GB"/>
              </w:rPr>
              <w:t>halo</w:t>
            </w:r>
            <w:r>
              <w:rPr>
                <w:rFonts w:cstheme="minorHAnsi"/>
                <w:sz w:val="18"/>
                <w:szCs w:val="18"/>
                <w:lang w:val="en-GB"/>
              </w:rPr>
              <w:t xml:space="preserve">: </w:t>
            </w:r>
            <w:r w:rsidRPr="00D26B4B">
              <w:rPr>
                <w:rFonts w:cstheme="minorHAnsi"/>
                <w:sz w:val="18"/>
                <w:szCs w:val="18"/>
                <w:lang w:val="en-GB"/>
              </w:rPr>
              <w:t>hypoechoic (dark) periluminal halo</w:t>
            </w:r>
            <w:r>
              <w:rPr>
                <w:rFonts w:cstheme="minorHAnsi"/>
                <w:sz w:val="18"/>
                <w:szCs w:val="18"/>
                <w:lang w:val="en-GB"/>
              </w:rPr>
              <w:t xml:space="preserve"> </w:t>
            </w:r>
            <w:r w:rsidR="00B863A0">
              <w:rPr>
                <w:rFonts w:cstheme="minorHAnsi"/>
                <w:sz w:val="18"/>
                <w:szCs w:val="18"/>
                <w:lang w:val="en-GB"/>
              </w:rPr>
              <w:t xml:space="preserve">in 2 planes </w:t>
            </w:r>
            <w:r w:rsidRPr="00B863A0">
              <w:rPr>
                <w:rFonts w:cstheme="minorHAnsi"/>
                <w:b/>
                <w:sz w:val="18"/>
                <w:szCs w:val="18"/>
                <w:lang w:val="en-GB"/>
              </w:rPr>
              <w:t>(cut-off NR)</w:t>
            </w:r>
          </w:p>
        </w:tc>
      </w:tr>
      <w:tr w:rsidR="002D2D21" w:rsidRPr="003C3113" w14:paraId="4205B45B" w14:textId="53AC1D05" w:rsidTr="00097EE6">
        <w:tc>
          <w:tcPr>
            <w:tcW w:w="1838" w:type="dxa"/>
            <w:tcBorders>
              <w:top w:val="single" w:sz="4" w:space="0" w:color="auto"/>
              <w:left w:val="single" w:sz="4" w:space="0" w:color="auto"/>
              <w:bottom w:val="single" w:sz="4" w:space="0" w:color="auto"/>
              <w:right w:val="nil"/>
            </w:tcBorders>
            <w:vAlign w:val="center"/>
          </w:tcPr>
          <w:p w14:paraId="64E91817" w14:textId="77777777" w:rsidR="00872D12" w:rsidRDefault="002D2D21" w:rsidP="004642EF">
            <w:pPr>
              <w:jc w:val="center"/>
              <w:rPr>
                <w:rFonts w:cstheme="minorHAnsi"/>
                <w:sz w:val="18"/>
                <w:szCs w:val="18"/>
                <w:lang w:val="en-GB"/>
              </w:rPr>
            </w:pPr>
            <w:proofErr w:type="spellStart"/>
            <w:r w:rsidRPr="00972311">
              <w:rPr>
                <w:rFonts w:cstheme="minorHAnsi"/>
                <w:sz w:val="18"/>
                <w:szCs w:val="18"/>
                <w:lang w:val="en-GB"/>
              </w:rPr>
              <w:t>Salvarani</w:t>
            </w:r>
            <w:proofErr w:type="spellEnd"/>
            <w:r w:rsidRPr="00972311">
              <w:rPr>
                <w:rFonts w:cstheme="minorHAnsi"/>
                <w:sz w:val="18"/>
                <w:szCs w:val="18"/>
                <w:lang w:val="en-GB"/>
              </w:rPr>
              <w:t xml:space="preserve"> C</w:t>
            </w:r>
          </w:p>
          <w:p w14:paraId="44759C43" w14:textId="1DE46649" w:rsidR="002D2D21" w:rsidRPr="00097EE6" w:rsidRDefault="002D2D21" w:rsidP="004642EF">
            <w:pPr>
              <w:jc w:val="center"/>
              <w:rPr>
                <w:rFonts w:cstheme="minorHAnsi"/>
                <w:b/>
                <w:sz w:val="18"/>
                <w:szCs w:val="18"/>
                <w:lang w:val="en-GB"/>
              </w:rPr>
            </w:pPr>
            <w:r w:rsidRPr="00972311">
              <w:rPr>
                <w:rFonts w:cstheme="minorHAnsi"/>
                <w:sz w:val="18"/>
                <w:szCs w:val="18"/>
                <w:lang w:val="en-GB"/>
              </w:rPr>
              <w:t>2002</w:t>
            </w:r>
            <w:r w:rsidRPr="00972311">
              <w:rPr>
                <w:rFonts w:cstheme="minorHAnsi"/>
                <w:sz w:val="18"/>
                <w:szCs w:val="18"/>
              </w:rPr>
              <w:fldChar w:fldCharType="begin" w:fldLock="1"/>
            </w:r>
            <w:r w:rsidR="00B33313">
              <w:rPr>
                <w:rFonts w:cstheme="minorHAnsi"/>
                <w:sz w:val="18"/>
                <w:szCs w:val="18"/>
                <w:lang w:val="en-GB"/>
              </w:rPr>
              <w:instrText>ADDIN CSL_CITATION { "citationItems" : [ { "id" : "ITEM-1", "itemData" : { "ISSN" : "1539-3704", "PMID" : "12186513", "abstract" : "BACKGROUND: Evidence of a dark halo on ultrasonography has been considered a specific sign of giant-cell arteritis and may replace temporal artery biopsy for the diagnosis of giant-cell arteritis in patients with typical clinical manifestations.\n\nOBJECTIVE: To assess the usefulness of temporal artery duplex ultrasonography and to compare this mode of ultrasonography with physical examination of temporal arteries for the diagnosis of giant-cell arteritis in patients with suspected giant-cell arteritis or polymyalgia rheumatica.\n\nDESIGN: Diagnostic test study.\n\nSETTING: Several divisions of Reggio Emilia Hospital, Reggio Emilia, Italy.\n\nPATIENTS: 86 consecutive patients with a suspected diagnosis of giant-cell arteritis or polymyalgia rheumatica identified over a 22-month period.\n\nMEASUREMENTS: The temporal arteries were examined in all 86 patients. Duplex ultrasonography of the temporal arteries was then performed by two ultrasonographers who were unaware of the clinical diagnosis. Before corticosteroid therapy was started, temporal artery biopsies were performed in all patients at the site targeted by the ultrasonographer.\n\nRESULTS: A hypoechoic halo around the lumen of the temporal arteries had a sensitivity of only 40% (95% CI, 16% to 68%) and a specificity of 79% (CI, 68% to 88%) for the diagnosis of biopsy-proven giant-cell arteritis. The negative likelihood ratio was 0.8 (CI, 0.5 to 1.2), and the positive likelihood ratio was 1.9 (CI, 0.9 to 4.1). When the thickness of the halo was at least 1 mm, specificity increased to 93% (CI, 84% to 98%) and the positive likelihood ratio increased to 5.7 (CI, 2.0 to 16.2); however, sensitivity remained low at 40% (CI, 16% to 68%). On physical examination, temporal artery abnormalities had a higher sensitivity of 67% (CI, 38% to 88%), a higher specificity of 99% (CI, 92% to 100%), and a higher positive likelihood ratio of 47.3 (CI, 6.5 to 342.4) than did ultrasonographic findings. None of the patients with giant-cell arteritis had a normal temporal artery inspection and a hypoechoic halo on ultrasonography.\n\nCONCLUSION: Evidence on ultrasonography of a halo around temporal arteries, either any halo or a halo 1 mm or greater in thickness, only modestly increased the probability of biopsy-proven giant-cell arteritis but did not improve the diagnostic accuracy of a careful physical examination.", "author" : [ { "dropping-particle" : "", "family" : "Salvarani", "given" : "Carlo", "non-dropping-particle" : "", "parse-names" : false, "suffix" : "" }, { "dropping-particle" : "", "family" : "Silingardi", "given" : "Mauro", "non-dropping-particle" : "", "parse-names" : false, "suffix" : "" }, { "dropping-particle" : "", "family" : "Ghirarduzzi", "given" : "Angelo", "non-dropping-particle" : "", "parse-names" : false, "suffix" : "" }, { "dropping-particle" : "", "family" : "Scocco", "given" : "Giovanni", "non-dropping-particle" : "Lo", "parse-names" : false, "suffix" : "" }, { "dropping-particle" : "", "family" : "Macchioni", "given" : "PierLuigi", "non-dropping-particle" : "", "parse-names" : false, "suffix" : "" }, { "dropping-particle" : "", "family" : "Bajocchi", "given" : "GianLuigi", "non-dropping-particle" : "", "parse-names" : false, "suffix" : "" }, { "dropping-particle" : "", "family" : "Vinceti", "given" : "Marco", "non-dropping-particle" : "", "parse-names" : false, "suffix" : "" }, { "dropping-particle" : "", "family" : "Cantini", "given" : "Fabrizio", "non-dropping-particle" : "", "parse-names" : false, "suffix" : "" }, { "dropping-particle" : "", "family" : "Iori", "given" : "Ido", "non-dropping-particle" : "", "parse-names" : false, "suffix" : "" }, { "dropping-particle" : "", "family" : "Boiardi", "given" : "Luigi", "non-dropping-particle" : "", "parse-names" : false, "suffix" : "" } ], "container-title" : "Annals of internal medicine", "id" : "ITEM-1", "issue" : "4", "issued" : { "date-parts" : [ [ "2002", "8" ] ] }, "page" : "232-8", "title" : "Is duplex ultrasonography useful for the diagnosis of giant-cell arteritis?.", "type" : "article-journal", "volume" : "137" }, "uris" : [ "http://www.mendeley.com/documents/?uuid=d1087313-22a9-4d77-bb14-ca2425086bee" ] } ], "mendeley" : { "formattedCitation" : "(8)", "plainTextFormattedCitation" : "(8)", "previouslyFormattedCitation" : "(8)" }, "properties" : {  }, "schema" : "https://github.com/citation-style-language/schema/raw/master/csl-citation.json" }</w:instrText>
            </w:r>
            <w:r w:rsidRPr="00972311">
              <w:rPr>
                <w:rFonts w:cstheme="minorHAnsi"/>
                <w:sz w:val="18"/>
                <w:szCs w:val="18"/>
              </w:rPr>
              <w:fldChar w:fldCharType="separate"/>
            </w:r>
            <w:r w:rsidR="00B33313" w:rsidRPr="00097EE6">
              <w:rPr>
                <w:rFonts w:cstheme="minorHAnsi"/>
                <w:noProof/>
                <w:sz w:val="18"/>
                <w:szCs w:val="18"/>
                <w:lang w:val="en-GB"/>
              </w:rPr>
              <w:t>(8)</w:t>
            </w:r>
            <w:r w:rsidRPr="00972311">
              <w:rPr>
                <w:rFonts w:cstheme="minorHAnsi"/>
                <w:sz w:val="18"/>
                <w:szCs w:val="18"/>
              </w:rPr>
              <w:fldChar w:fldCharType="end"/>
            </w:r>
          </w:p>
        </w:tc>
        <w:tc>
          <w:tcPr>
            <w:tcW w:w="851" w:type="dxa"/>
            <w:tcBorders>
              <w:top w:val="single" w:sz="4" w:space="0" w:color="auto"/>
              <w:left w:val="nil"/>
              <w:bottom w:val="single" w:sz="4" w:space="0" w:color="auto"/>
              <w:right w:val="nil"/>
            </w:tcBorders>
            <w:vAlign w:val="center"/>
          </w:tcPr>
          <w:p w14:paraId="5DE1CEFF" w14:textId="77777777" w:rsidR="002D2D21" w:rsidRPr="00097EE6" w:rsidRDefault="002D2D21" w:rsidP="004642EF">
            <w:pPr>
              <w:jc w:val="center"/>
              <w:rPr>
                <w:rFonts w:cstheme="minorHAnsi"/>
                <w:b/>
                <w:sz w:val="18"/>
                <w:szCs w:val="18"/>
                <w:lang w:val="en-GB"/>
              </w:rPr>
            </w:pPr>
            <w:r w:rsidRPr="00097EE6">
              <w:rPr>
                <w:rFonts w:cstheme="minorHAnsi"/>
                <w:sz w:val="18"/>
                <w:szCs w:val="18"/>
                <w:lang w:val="en-GB"/>
              </w:rPr>
              <w:t>10 MHz</w:t>
            </w:r>
          </w:p>
        </w:tc>
        <w:tc>
          <w:tcPr>
            <w:tcW w:w="1559" w:type="dxa"/>
            <w:tcBorders>
              <w:top w:val="single" w:sz="4" w:space="0" w:color="auto"/>
              <w:left w:val="nil"/>
              <w:bottom w:val="single" w:sz="4" w:space="0" w:color="auto"/>
              <w:right w:val="nil"/>
            </w:tcBorders>
            <w:vAlign w:val="center"/>
          </w:tcPr>
          <w:p w14:paraId="42072CCC" w14:textId="77777777" w:rsidR="006A04CF" w:rsidRPr="00097EE6" w:rsidRDefault="002D2D21" w:rsidP="004642EF">
            <w:pPr>
              <w:jc w:val="center"/>
              <w:rPr>
                <w:rFonts w:cstheme="minorHAnsi"/>
                <w:sz w:val="18"/>
                <w:szCs w:val="18"/>
                <w:lang w:val="en-GB"/>
              </w:rPr>
            </w:pPr>
            <w:r w:rsidRPr="00097EE6">
              <w:rPr>
                <w:rFonts w:cstheme="minorHAnsi"/>
                <w:sz w:val="18"/>
                <w:szCs w:val="18"/>
                <w:lang w:val="en-GB"/>
              </w:rPr>
              <w:t>ACR criteria</w:t>
            </w:r>
          </w:p>
          <w:p w14:paraId="2F8EFAEE" w14:textId="21D3806C" w:rsidR="002D2D21" w:rsidRPr="00097EE6" w:rsidRDefault="006A04CF" w:rsidP="006A04CF">
            <w:pPr>
              <w:jc w:val="center"/>
              <w:rPr>
                <w:rFonts w:cstheme="minorHAnsi"/>
                <w:b/>
                <w:sz w:val="18"/>
                <w:szCs w:val="18"/>
                <w:lang w:val="en-GB"/>
              </w:rPr>
            </w:pPr>
            <w:r w:rsidRPr="00097EE6">
              <w:rPr>
                <w:rFonts w:cstheme="minorHAnsi"/>
                <w:sz w:val="18"/>
                <w:szCs w:val="18"/>
                <w:lang w:val="en-GB"/>
              </w:rPr>
              <w:t>O</w:t>
            </w:r>
            <w:r w:rsidR="002D2D21" w:rsidRPr="00097EE6">
              <w:rPr>
                <w:rFonts w:cstheme="minorHAnsi"/>
                <w:sz w:val="18"/>
                <w:szCs w:val="18"/>
                <w:lang w:val="en-GB"/>
              </w:rPr>
              <w:t>r</w:t>
            </w:r>
            <w:r w:rsidRPr="00097EE6">
              <w:rPr>
                <w:rFonts w:cstheme="minorHAnsi"/>
                <w:sz w:val="18"/>
                <w:szCs w:val="18"/>
                <w:lang w:val="en-GB"/>
              </w:rPr>
              <w:t xml:space="preserve"> </w:t>
            </w:r>
            <w:r w:rsidR="002D2D21" w:rsidRPr="00097EE6">
              <w:rPr>
                <w:rFonts w:cstheme="minorHAnsi"/>
                <w:sz w:val="18"/>
                <w:szCs w:val="18"/>
                <w:lang w:val="en-GB"/>
              </w:rPr>
              <w:t>TAB</w:t>
            </w:r>
          </w:p>
        </w:tc>
        <w:tc>
          <w:tcPr>
            <w:tcW w:w="1984" w:type="dxa"/>
            <w:tcBorders>
              <w:top w:val="single" w:sz="4" w:space="0" w:color="auto"/>
              <w:left w:val="nil"/>
              <w:bottom w:val="single" w:sz="4" w:space="0" w:color="auto"/>
              <w:right w:val="nil"/>
            </w:tcBorders>
            <w:vAlign w:val="center"/>
          </w:tcPr>
          <w:p w14:paraId="1B3D5B9F" w14:textId="77777777" w:rsidR="002D2D21" w:rsidRPr="00097EE6" w:rsidRDefault="002D2D21" w:rsidP="004642EF">
            <w:pPr>
              <w:jc w:val="center"/>
              <w:rPr>
                <w:rFonts w:cstheme="minorHAnsi"/>
                <w:sz w:val="18"/>
                <w:szCs w:val="18"/>
                <w:lang w:val="en-GB"/>
              </w:rPr>
            </w:pPr>
            <w:r w:rsidRPr="00097EE6">
              <w:rPr>
                <w:rFonts w:cstheme="minorHAnsi"/>
                <w:sz w:val="18"/>
                <w:szCs w:val="18"/>
                <w:lang w:val="en-GB"/>
              </w:rPr>
              <w:t>halo</w:t>
            </w:r>
          </w:p>
        </w:tc>
        <w:tc>
          <w:tcPr>
            <w:tcW w:w="709" w:type="dxa"/>
            <w:tcBorders>
              <w:top w:val="single" w:sz="4" w:space="0" w:color="auto"/>
              <w:left w:val="nil"/>
              <w:bottom w:val="single" w:sz="4" w:space="0" w:color="auto"/>
              <w:right w:val="nil"/>
            </w:tcBorders>
            <w:vAlign w:val="center"/>
          </w:tcPr>
          <w:p w14:paraId="1BF0B077" w14:textId="77777777" w:rsidR="002D2D21" w:rsidRPr="00097EE6" w:rsidRDefault="002D2D21" w:rsidP="004642EF">
            <w:pPr>
              <w:jc w:val="center"/>
              <w:rPr>
                <w:rFonts w:cstheme="minorHAnsi"/>
                <w:b/>
                <w:sz w:val="18"/>
                <w:szCs w:val="18"/>
                <w:lang w:val="en-GB"/>
              </w:rPr>
            </w:pPr>
            <w:r w:rsidRPr="00097EE6">
              <w:rPr>
                <w:rFonts w:cstheme="minorHAnsi"/>
                <w:sz w:val="18"/>
                <w:szCs w:val="18"/>
                <w:lang w:val="en-GB"/>
              </w:rPr>
              <w:t>35</w:t>
            </w:r>
          </w:p>
        </w:tc>
        <w:tc>
          <w:tcPr>
            <w:tcW w:w="709" w:type="dxa"/>
            <w:tcBorders>
              <w:top w:val="single" w:sz="4" w:space="0" w:color="auto"/>
              <w:left w:val="nil"/>
              <w:bottom w:val="single" w:sz="4" w:space="0" w:color="auto"/>
              <w:right w:val="nil"/>
            </w:tcBorders>
            <w:vAlign w:val="center"/>
          </w:tcPr>
          <w:p w14:paraId="7BAE8691" w14:textId="77777777" w:rsidR="002D2D21" w:rsidRPr="00097EE6" w:rsidRDefault="002D2D21" w:rsidP="004642EF">
            <w:pPr>
              <w:jc w:val="center"/>
              <w:rPr>
                <w:rFonts w:cstheme="minorHAnsi"/>
                <w:b/>
                <w:sz w:val="18"/>
                <w:szCs w:val="18"/>
                <w:lang w:val="en-GB"/>
              </w:rPr>
            </w:pPr>
            <w:r w:rsidRPr="00097EE6">
              <w:rPr>
                <w:rFonts w:cstheme="minorHAnsi"/>
                <w:sz w:val="18"/>
                <w:szCs w:val="18"/>
                <w:lang w:val="en-GB"/>
              </w:rPr>
              <w:t>79</w:t>
            </w:r>
          </w:p>
        </w:tc>
        <w:tc>
          <w:tcPr>
            <w:tcW w:w="709" w:type="dxa"/>
            <w:tcBorders>
              <w:top w:val="single" w:sz="4" w:space="0" w:color="auto"/>
              <w:left w:val="nil"/>
              <w:bottom w:val="single" w:sz="4" w:space="0" w:color="auto"/>
              <w:right w:val="nil"/>
            </w:tcBorders>
            <w:vAlign w:val="center"/>
          </w:tcPr>
          <w:p w14:paraId="716D517F" w14:textId="77777777" w:rsidR="002D2D21" w:rsidRPr="00097EE6" w:rsidRDefault="002D2D21" w:rsidP="004642EF">
            <w:pPr>
              <w:jc w:val="center"/>
              <w:rPr>
                <w:rFonts w:cstheme="minorHAnsi"/>
                <w:sz w:val="18"/>
                <w:szCs w:val="18"/>
                <w:lang w:val="en-GB"/>
              </w:rPr>
            </w:pPr>
            <w:r w:rsidRPr="00097EE6">
              <w:rPr>
                <w:rFonts w:cstheme="minorHAnsi"/>
                <w:sz w:val="18"/>
                <w:szCs w:val="18"/>
                <w:lang w:val="en-GB"/>
              </w:rPr>
              <w:t>40</w:t>
            </w:r>
          </w:p>
        </w:tc>
        <w:tc>
          <w:tcPr>
            <w:tcW w:w="850" w:type="dxa"/>
            <w:tcBorders>
              <w:top w:val="single" w:sz="4" w:space="0" w:color="auto"/>
              <w:left w:val="nil"/>
              <w:bottom w:val="single" w:sz="4" w:space="0" w:color="auto"/>
              <w:right w:val="nil"/>
            </w:tcBorders>
            <w:vAlign w:val="center"/>
          </w:tcPr>
          <w:p w14:paraId="09DC79D7" w14:textId="77777777" w:rsidR="002D2D21" w:rsidRPr="00097EE6" w:rsidRDefault="002D2D21" w:rsidP="004642EF">
            <w:pPr>
              <w:jc w:val="center"/>
              <w:rPr>
                <w:rFonts w:cstheme="minorHAnsi"/>
                <w:sz w:val="18"/>
                <w:szCs w:val="18"/>
                <w:lang w:val="en-GB"/>
              </w:rPr>
            </w:pPr>
            <w:r w:rsidRPr="00097EE6">
              <w:rPr>
                <w:rFonts w:cstheme="minorHAnsi"/>
                <w:sz w:val="18"/>
                <w:szCs w:val="18"/>
                <w:lang w:val="en-GB"/>
              </w:rPr>
              <w:t>79</w:t>
            </w:r>
          </w:p>
        </w:tc>
        <w:tc>
          <w:tcPr>
            <w:tcW w:w="1276" w:type="dxa"/>
            <w:tcBorders>
              <w:top w:val="single" w:sz="4" w:space="0" w:color="auto"/>
              <w:left w:val="nil"/>
              <w:bottom w:val="single" w:sz="4" w:space="0" w:color="auto"/>
              <w:right w:val="nil"/>
            </w:tcBorders>
            <w:vAlign w:val="center"/>
          </w:tcPr>
          <w:p w14:paraId="1AC8D2E4" w14:textId="4DB47E2C" w:rsidR="002D2D21" w:rsidRPr="00097EE6" w:rsidRDefault="002D2D21" w:rsidP="004642EF">
            <w:pPr>
              <w:jc w:val="center"/>
              <w:rPr>
                <w:rFonts w:cstheme="minorHAnsi"/>
                <w:sz w:val="18"/>
                <w:szCs w:val="18"/>
                <w:lang w:val="en-GB"/>
              </w:rPr>
            </w:pPr>
            <w:r w:rsidRPr="00097EE6">
              <w:rPr>
                <w:rFonts w:cstheme="minorHAnsi"/>
                <w:sz w:val="18"/>
                <w:szCs w:val="18"/>
                <w:lang w:val="en-GB"/>
              </w:rPr>
              <w:t>high</w:t>
            </w:r>
          </w:p>
        </w:tc>
        <w:tc>
          <w:tcPr>
            <w:tcW w:w="5103" w:type="dxa"/>
            <w:tcBorders>
              <w:top w:val="single" w:sz="4" w:space="0" w:color="auto"/>
              <w:left w:val="nil"/>
              <w:bottom w:val="single" w:sz="4" w:space="0" w:color="auto"/>
              <w:right w:val="single" w:sz="4" w:space="0" w:color="auto"/>
            </w:tcBorders>
            <w:vAlign w:val="center"/>
          </w:tcPr>
          <w:p w14:paraId="0CE22B20" w14:textId="4DE5C5D7" w:rsidR="002D2D21" w:rsidRPr="00171101" w:rsidRDefault="002D2D21" w:rsidP="002D2D21">
            <w:pPr>
              <w:rPr>
                <w:rFonts w:cstheme="minorHAnsi"/>
                <w:sz w:val="18"/>
                <w:szCs w:val="18"/>
                <w:lang w:val="en-GB"/>
              </w:rPr>
            </w:pPr>
            <w:r w:rsidRPr="00171101">
              <w:rPr>
                <w:rFonts w:cstheme="minorHAnsi"/>
                <w:b/>
                <w:sz w:val="18"/>
                <w:szCs w:val="18"/>
                <w:lang w:val="en-GB"/>
              </w:rPr>
              <w:t>halo</w:t>
            </w:r>
            <w:r w:rsidRPr="00171101">
              <w:rPr>
                <w:rFonts w:cstheme="minorHAnsi"/>
                <w:sz w:val="18"/>
                <w:szCs w:val="18"/>
                <w:lang w:val="en-GB"/>
              </w:rPr>
              <w:t>: NR</w:t>
            </w:r>
            <w:r w:rsidR="001D7888" w:rsidRPr="00171101">
              <w:rPr>
                <w:rFonts w:cstheme="minorHAnsi"/>
                <w:sz w:val="18"/>
                <w:szCs w:val="18"/>
                <w:lang w:val="en-GB"/>
              </w:rPr>
              <w:t xml:space="preserve"> (</w:t>
            </w:r>
            <w:r w:rsidR="001D7888" w:rsidRPr="00171101">
              <w:rPr>
                <w:rFonts w:cstheme="minorHAnsi"/>
                <w:b/>
                <w:sz w:val="18"/>
                <w:szCs w:val="18"/>
                <w:lang w:val="en-GB"/>
              </w:rPr>
              <w:t>cut-off: ≥1mm)</w:t>
            </w:r>
          </w:p>
        </w:tc>
      </w:tr>
      <w:tr w:rsidR="002D2D21" w:rsidRPr="003C3113" w14:paraId="2933A2ED" w14:textId="5B9D2A17" w:rsidTr="00097EE6">
        <w:tc>
          <w:tcPr>
            <w:tcW w:w="1838" w:type="dxa"/>
            <w:tcBorders>
              <w:top w:val="single" w:sz="4" w:space="0" w:color="auto"/>
              <w:left w:val="single" w:sz="4" w:space="0" w:color="auto"/>
              <w:bottom w:val="single" w:sz="4" w:space="0" w:color="auto"/>
              <w:right w:val="nil"/>
            </w:tcBorders>
            <w:vAlign w:val="center"/>
          </w:tcPr>
          <w:p w14:paraId="51462FEB" w14:textId="77777777" w:rsidR="00872D12" w:rsidRPr="00097EE6" w:rsidRDefault="002D2D21" w:rsidP="004642EF">
            <w:pPr>
              <w:jc w:val="center"/>
              <w:rPr>
                <w:rFonts w:cstheme="minorHAnsi"/>
                <w:sz w:val="18"/>
                <w:szCs w:val="18"/>
                <w:lang w:val="en-GB"/>
              </w:rPr>
            </w:pPr>
            <w:r w:rsidRPr="00097EE6">
              <w:rPr>
                <w:rFonts w:cstheme="minorHAnsi"/>
                <w:sz w:val="18"/>
                <w:szCs w:val="18"/>
                <w:lang w:val="en-GB"/>
              </w:rPr>
              <w:t>Schmid R</w:t>
            </w:r>
          </w:p>
          <w:p w14:paraId="55094FD2" w14:textId="5DD33642" w:rsidR="002D2D21" w:rsidRPr="00097EE6" w:rsidRDefault="002D2D21" w:rsidP="004642EF">
            <w:pPr>
              <w:jc w:val="center"/>
              <w:rPr>
                <w:rFonts w:cstheme="minorHAnsi"/>
                <w:sz w:val="18"/>
                <w:szCs w:val="18"/>
                <w:lang w:val="en-GB"/>
              </w:rPr>
            </w:pPr>
            <w:r w:rsidRPr="00097EE6">
              <w:rPr>
                <w:rFonts w:cstheme="minorHAnsi"/>
                <w:sz w:val="18"/>
                <w:szCs w:val="18"/>
                <w:lang w:val="en-GB"/>
              </w:rPr>
              <w:t>2002</w:t>
            </w:r>
            <w:r w:rsidR="00B96CDC">
              <w:rPr>
                <w:rFonts w:cstheme="minorHAnsi"/>
                <w:sz w:val="18"/>
                <w:szCs w:val="18"/>
                <w:lang w:val="it-IT"/>
              </w:rPr>
              <w:fldChar w:fldCharType="begin" w:fldLock="1"/>
            </w:r>
            <w:r w:rsidR="00B33313" w:rsidRPr="00097EE6">
              <w:rPr>
                <w:rFonts w:cstheme="minorHAnsi"/>
                <w:sz w:val="18"/>
                <w:szCs w:val="18"/>
                <w:lang w:val="en-GB"/>
              </w:rPr>
              <w:instrText>ADDIN CSL_CITATION { "citationItems" : [ { "id" : "ITEM-1", "itemData" : { "DOI" : "10.1159/000048291", "ISSN" : "00303755", "author" : [ { "dropping-particle" : "", "family" : "Schmid", "given" : "Rudenz", "non-dropping-particle" : "", "parse-names" : false, "suffix" : "" }, { "dropping-particle" : "", "family" : "Hermann", "given" : "Marianne", "non-dropping-particle" : "", "parse-names" : false, "suffix" : "" }, { "dropping-particle" : "", "family" : "Yannar", "given" : "Ahmet", "non-dropping-particle" : "", "parse-names" : false, "suffix" : "" }, { "dropping-particle" : "", "family" : "Baumgartner", "given" : "Ralf W.", "non-dropping-particle" : "", "parse-names" : false, "suffix" : "" } ], "container-title" : "Ophthalmologica", "id" : "ITEM-1", "issue" : "1", "issued" : { "date-parts" : [ [ "2002" ] ] }, "page" : "16-21", "title" : "Farbduplexsonographie der temporalarterien: Biopsieersatz bei arteriitis temporalis?", "type" : "article-journal", "volume" : "216" }, "uris" : [ "http://www.mendeley.com/documents/?uuid=8e0d345f-4f25-45c3-9911-8204e15fe8d4" ] } ], "mendeley" : { "formattedCitation" : "(9)", "plainTextFormattedCitation" : "(9)", "previouslyFormattedCitation" : "(9)" }, "properties" : {  }, "schema" : "https://github.com/citation-style-language/schema/raw/master/csl-citation.json" }</w:instrText>
            </w:r>
            <w:r w:rsidR="00B96CDC">
              <w:rPr>
                <w:rFonts w:cstheme="minorHAnsi"/>
                <w:sz w:val="18"/>
                <w:szCs w:val="18"/>
                <w:lang w:val="it-IT"/>
              </w:rPr>
              <w:fldChar w:fldCharType="separate"/>
            </w:r>
            <w:r w:rsidR="00B33313" w:rsidRPr="00097EE6">
              <w:rPr>
                <w:rFonts w:cstheme="minorHAnsi"/>
                <w:noProof/>
                <w:sz w:val="18"/>
                <w:szCs w:val="18"/>
                <w:lang w:val="en-GB"/>
              </w:rPr>
              <w:t>(9)</w:t>
            </w:r>
            <w:r w:rsidR="00B96CDC">
              <w:rPr>
                <w:rFonts w:cstheme="minorHAnsi"/>
                <w:sz w:val="18"/>
                <w:szCs w:val="18"/>
                <w:lang w:val="it-IT"/>
              </w:rPr>
              <w:fldChar w:fldCharType="end"/>
            </w:r>
          </w:p>
        </w:tc>
        <w:tc>
          <w:tcPr>
            <w:tcW w:w="851" w:type="dxa"/>
            <w:tcBorders>
              <w:top w:val="single" w:sz="4" w:space="0" w:color="auto"/>
              <w:left w:val="nil"/>
              <w:bottom w:val="single" w:sz="4" w:space="0" w:color="auto"/>
              <w:right w:val="nil"/>
            </w:tcBorders>
            <w:vAlign w:val="center"/>
          </w:tcPr>
          <w:p w14:paraId="439FFFD7" w14:textId="0004D7D3" w:rsidR="002D2D21" w:rsidRPr="00097EE6" w:rsidRDefault="002D2D21" w:rsidP="004642EF">
            <w:pPr>
              <w:jc w:val="center"/>
              <w:rPr>
                <w:rFonts w:cstheme="minorHAnsi"/>
                <w:sz w:val="18"/>
                <w:szCs w:val="18"/>
                <w:lang w:val="en-GB"/>
              </w:rPr>
            </w:pPr>
            <w:r w:rsidRPr="00097EE6">
              <w:rPr>
                <w:rFonts w:cstheme="minorHAnsi"/>
                <w:sz w:val="18"/>
                <w:szCs w:val="18"/>
                <w:lang w:val="en-GB"/>
              </w:rPr>
              <w:t>8 M</w:t>
            </w:r>
            <w:r w:rsidR="00421AB6" w:rsidRPr="00097EE6">
              <w:rPr>
                <w:rFonts w:cstheme="minorHAnsi"/>
                <w:sz w:val="18"/>
                <w:szCs w:val="18"/>
                <w:lang w:val="en-GB"/>
              </w:rPr>
              <w:t>H</w:t>
            </w:r>
            <w:r w:rsidRPr="00097EE6">
              <w:rPr>
                <w:rFonts w:cstheme="minorHAnsi"/>
                <w:sz w:val="18"/>
                <w:szCs w:val="18"/>
                <w:lang w:val="en-GB"/>
              </w:rPr>
              <w:t>z</w:t>
            </w:r>
          </w:p>
        </w:tc>
        <w:tc>
          <w:tcPr>
            <w:tcW w:w="1559" w:type="dxa"/>
            <w:tcBorders>
              <w:top w:val="single" w:sz="4" w:space="0" w:color="auto"/>
              <w:left w:val="nil"/>
              <w:bottom w:val="single" w:sz="4" w:space="0" w:color="auto"/>
              <w:right w:val="nil"/>
            </w:tcBorders>
            <w:vAlign w:val="center"/>
          </w:tcPr>
          <w:p w14:paraId="3FF521F9" w14:textId="77777777" w:rsidR="006A04CF" w:rsidRPr="00097EE6" w:rsidRDefault="002D2D21" w:rsidP="00031087">
            <w:pPr>
              <w:jc w:val="center"/>
              <w:rPr>
                <w:rFonts w:cstheme="minorHAnsi"/>
                <w:sz w:val="18"/>
                <w:szCs w:val="18"/>
                <w:lang w:val="en-GB"/>
              </w:rPr>
            </w:pPr>
            <w:r w:rsidRPr="00097EE6">
              <w:rPr>
                <w:rFonts w:cstheme="minorHAnsi"/>
                <w:sz w:val="18"/>
                <w:szCs w:val="18"/>
                <w:lang w:val="en-GB"/>
              </w:rPr>
              <w:t>ACR criteria</w:t>
            </w:r>
          </w:p>
          <w:p w14:paraId="6C26C6A0" w14:textId="592802F6" w:rsidR="002D2D21" w:rsidRPr="00097EE6" w:rsidRDefault="006A04CF" w:rsidP="006A04CF">
            <w:pPr>
              <w:jc w:val="center"/>
              <w:rPr>
                <w:rFonts w:cstheme="minorHAnsi"/>
                <w:sz w:val="18"/>
                <w:szCs w:val="18"/>
                <w:lang w:val="en-GB"/>
              </w:rPr>
            </w:pPr>
            <w:r w:rsidRPr="00097EE6">
              <w:rPr>
                <w:rFonts w:cstheme="minorHAnsi"/>
                <w:sz w:val="18"/>
                <w:szCs w:val="18"/>
                <w:lang w:val="en-GB"/>
              </w:rPr>
              <w:t>o</w:t>
            </w:r>
            <w:r w:rsidR="002D2D21" w:rsidRPr="00097EE6">
              <w:rPr>
                <w:rFonts w:cstheme="minorHAnsi"/>
                <w:sz w:val="18"/>
                <w:szCs w:val="18"/>
                <w:lang w:val="en-GB"/>
              </w:rPr>
              <w:t>r</w:t>
            </w:r>
            <w:r w:rsidRPr="00097EE6">
              <w:rPr>
                <w:rFonts w:cstheme="minorHAnsi"/>
                <w:sz w:val="18"/>
                <w:szCs w:val="18"/>
                <w:lang w:val="en-GB"/>
              </w:rPr>
              <w:t xml:space="preserve"> </w:t>
            </w:r>
            <w:r w:rsidR="002D2D21" w:rsidRPr="00097EE6">
              <w:rPr>
                <w:rFonts w:cstheme="minorHAnsi"/>
                <w:sz w:val="18"/>
                <w:szCs w:val="18"/>
                <w:lang w:val="en-GB"/>
              </w:rPr>
              <w:t>TAB</w:t>
            </w:r>
          </w:p>
        </w:tc>
        <w:tc>
          <w:tcPr>
            <w:tcW w:w="1984" w:type="dxa"/>
            <w:tcBorders>
              <w:top w:val="single" w:sz="4" w:space="0" w:color="auto"/>
              <w:left w:val="nil"/>
              <w:bottom w:val="single" w:sz="4" w:space="0" w:color="auto"/>
              <w:right w:val="nil"/>
            </w:tcBorders>
            <w:vAlign w:val="center"/>
          </w:tcPr>
          <w:p w14:paraId="269EDB11" w14:textId="15E83910" w:rsidR="002D2D21" w:rsidRPr="00097EE6" w:rsidRDefault="002D2D21" w:rsidP="004642EF">
            <w:pPr>
              <w:jc w:val="center"/>
              <w:rPr>
                <w:rFonts w:cstheme="minorHAnsi"/>
                <w:sz w:val="18"/>
                <w:szCs w:val="18"/>
                <w:lang w:val="en-GB"/>
              </w:rPr>
            </w:pPr>
            <w:r w:rsidRPr="00097EE6">
              <w:rPr>
                <w:rFonts w:cstheme="minorHAnsi"/>
                <w:sz w:val="18"/>
                <w:szCs w:val="18"/>
                <w:lang w:val="en-GB"/>
              </w:rPr>
              <w:t>halo</w:t>
            </w:r>
          </w:p>
        </w:tc>
        <w:tc>
          <w:tcPr>
            <w:tcW w:w="709" w:type="dxa"/>
            <w:tcBorders>
              <w:top w:val="single" w:sz="4" w:space="0" w:color="auto"/>
              <w:left w:val="nil"/>
              <w:bottom w:val="single" w:sz="4" w:space="0" w:color="auto"/>
              <w:right w:val="nil"/>
            </w:tcBorders>
            <w:vAlign w:val="center"/>
          </w:tcPr>
          <w:p w14:paraId="3746E73B" w14:textId="63AD533D" w:rsidR="002D2D21" w:rsidRPr="00097EE6" w:rsidRDefault="002D2D21" w:rsidP="004642EF">
            <w:pPr>
              <w:jc w:val="center"/>
              <w:rPr>
                <w:rFonts w:cstheme="minorHAnsi"/>
                <w:sz w:val="18"/>
                <w:szCs w:val="18"/>
                <w:lang w:val="en-GB"/>
              </w:rPr>
            </w:pPr>
            <w:r w:rsidRPr="00097EE6">
              <w:rPr>
                <w:rFonts w:cstheme="minorHAnsi"/>
                <w:sz w:val="18"/>
                <w:szCs w:val="18"/>
                <w:lang w:val="en-GB"/>
              </w:rPr>
              <w:t>41</w:t>
            </w:r>
          </w:p>
        </w:tc>
        <w:tc>
          <w:tcPr>
            <w:tcW w:w="709" w:type="dxa"/>
            <w:tcBorders>
              <w:top w:val="single" w:sz="4" w:space="0" w:color="auto"/>
              <w:left w:val="nil"/>
              <w:bottom w:val="single" w:sz="4" w:space="0" w:color="auto"/>
              <w:right w:val="nil"/>
            </w:tcBorders>
            <w:vAlign w:val="center"/>
          </w:tcPr>
          <w:p w14:paraId="362183EC" w14:textId="425B553F" w:rsidR="002D2D21" w:rsidRPr="00097EE6" w:rsidRDefault="002D2D21" w:rsidP="004642EF">
            <w:pPr>
              <w:jc w:val="center"/>
              <w:rPr>
                <w:rFonts w:cstheme="minorHAnsi"/>
                <w:sz w:val="18"/>
                <w:szCs w:val="18"/>
                <w:lang w:val="en-GB"/>
              </w:rPr>
            </w:pPr>
            <w:r w:rsidRPr="00097EE6">
              <w:rPr>
                <w:rFonts w:cstheme="minorHAnsi"/>
                <w:sz w:val="18"/>
                <w:szCs w:val="18"/>
                <w:lang w:val="en-GB"/>
              </w:rPr>
              <w:t>99</w:t>
            </w:r>
          </w:p>
        </w:tc>
        <w:tc>
          <w:tcPr>
            <w:tcW w:w="709" w:type="dxa"/>
            <w:tcBorders>
              <w:top w:val="single" w:sz="4" w:space="0" w:color="auto"/>
              <w:left w:val="nil"/>
              <w:bottom w:val="single" w:sz="4" w:space="0" w:color="auto"/>
              <w:right w:val="nil"/>
            </w:tcBorders>
            <w:vAlign w:val="center"/>
          </w:tcPr>
          <w:p w14:paraId="3ECEC522" w14:textId="5A3E8F0F" w:rsidR="002D2D21" w:rsidRPr="00097EE6" w:rsidRDefault="002D2D21" w:rsidP="004642EF">
            <w:pPr>
              <w:jc w:val="center"/>
              <w:rPr>
                <w:rFonts w:cstheme="minorHAnsi"/>
                <w:sz w:val="18"/>
                <w:szCs w:val="18"/>
                <w:lang w:val="en-GB"/>
              </w:rPr>
            </w:pPr>
            <w:r w:rsidRPr="00097EE6">
              <w:rPr>
                <w:rFonts w:cstheme="minorHAnsi"/>
                <w:sz w:val="18"/>
                <w:szCs w:val="18"/>
                <w:lang w:val="en-GB"/>
              </w:rPr>
              <w:t>50</w:t>
            </w:r>
          </w:p>
        </w:tc>
        <w:tc>
          <w:tcPr>
            <w:tcW w:w="850" w:type="dxa"/>
            <w:tcBorders>
              <w:top w:val="single" w:sz="4" w:space="0" w:color="auto"/>
              <w:left w:val="nil"/>
              <w:bottom w:val="single" w:sz="4" w:space="0" w:color="auto"/>
              <w:right w:val="nil"/>
            </w:tcBorders>
            <w:vAlign w:val="center"/>
          </w:tcPr>
          <w:p w14:paraId="1D6D7F5F" w14:textId="41A560B8" w:rsidR="002D2D21" w:rsidRPr="00097EE6" w:rsidRDefault="002D2D21" w:rsidP="004642EF">
            <w:pPr>
              <w:jc w:val="center"/>
              <w:rPr>
                <w:rFonts w:cstheme="minorHAnsi"/>
                <w:sz w:val="18"/>
                <w:szCs w:val="18"/>
                <w:lang w:val="en-GB"/>
              </w:rPr>
            </w:pPr>
            <w:r w:rsidRPr="00097EE6">
              <w:rPr>
                <w:rFonts w:cstheme="minorHAnsi"/>
                <w:sz w:val="18"/>
                <w:szCs w:val="18"/>
                <w:lang w:val="en-GB"/>
              </w:rPr>
              <w:t>99</w:t>
            </w:r>
          </w:p>
        </w:tc>
        <w:tc>
          <w:tcPr>
            <w:tcW w:w="1276" w:type="dxa"/>
            <w:tcBorders>
              <w:top w:val="single" w:sz="4" w:space="0" w:color="auto"/>
              <w:left w:val="nil"/>
              <w:bottom w:val="single" w:sz="4" w:space="0" w:color="auto"/>
              <w:right w:val="nil"/>
            </w:tcBorders>
            <w:vAlign w:val="center"/>
          </w:tcPr>
          <w:p w14:paraId="0CBC2712" w14:textId="778E343B" w:rsidR="002D2D21" w:rsidRPr="00097EE6" w:rsidRDefault="002D2D21" w:rsidP="004642EF">
            <w:pPr>
              <w:jc w:val="center"/>
              <w:rPr>
                <w:rFonts w:cstheme="minorHAnsi"/>
                <w:sz w:val="18"/>
                <w:szCs w:val="18"/>
                <w:lang w:val="en-GB"/>
              </w:rPr>
            </w:pPr>
            <w:r w:rsidRPr="00097EE6">
              <w:rPr>
                <w:rFonts w:cstheme="minorHAnsi"/>
                <w:sz w:val="18"/>
                <w:szCs w:val="18"/>
                <w:lang w:val="en-GB"/>
              </w:rPr>
              <w:t>high</w:t>
            </w:r>
          </w:p>
        </w:tc>
        <w:tc>
          <w:tcPr>
            <w:tcW w:w="5103" w:type="dxa"/>
            <w:tcBorders>
              <w:top w:val="single" w:sz="4" w:space="0" w:color="auto"/>
              <w:left w:val="nil"/>
              <w:bottom w:val="single" w:sz="4" w:space="0" w:color="auto"/>
              <w:right w:val="single" w:sz="4" w:space="0" w:color="auto"/>
            </w:tcBorders>
            <w:vAlign w:val="center"/>
          </w:tcPr>
          <w:p w14:paraId="3764886D" w14:textId="6E8CC618" w:rsidR="002D2D21" w:rsidRPr="00171101" w:rsidRDefault="002D2D21" w:rsidP="002D2D21">
            <w:pPr>
              <w:rPr>
                <w:rFonts w:cstheme="minorHAnsi"/>
                <w:sz w:val="18"/>
                <w:szCs w:val="18"/>
                <w:lang w:val="en-GB"/>
              </w:rPr>
            </w:pPr>
            <w:r w:rsidRPr="00171101">
              <w:rPr>
                <w:rFonts w:cstheme="minorHAnsi"/>
                <w:b/>
                <w:sz w:val="18"/>
                <w:szCs w:val="18"/>
                <w:lang w:val="en-GB"/>
              </w:rPr>
              <w:t>halo</w:t>
            </w:r>
            <w:r w:rsidRPr="00171101">
              <w:rPr>
                <w:rFonts w:cstheme="minorHAnsi"/>
                <w:sz w:val="18"/>
                <w:szCs w:val="18"/>
                <w:lang w:val="en-GB"/>
              </w:rPr>
              <w:t xml:space="preserve">: hypoechoic, perivascular halo in 2 planes </w:t>
            </w:r>
            <w:r w:rsidRPr="00171101">
              <w:rPr>
                <w:rFonts w:cstheme="minorHAnsi"/>
                <w:b/>
                <w:sz w:val="18"/>
                <w:szCs w:val="18"/>
                <w:lang w:val="en-GB"/>
              </w:rPr>
              <w:t>(cut-off</w:t>
            </w:r>
            <w:r w:rsidR="003F5E91" w:rsidRPr="00171101">
              <w:rPr>
                <w:rFonts w:cstheme="minorHAnsi"/>
                <w:b/>
                <w:sz w:val="18"/>
                <w:szCs w:val="18"/>
                <w:lang w:val="en-GB"/>
              </w:rPr>
              <w:t xml:space="preserve"> </w:t>
            </w:r>
            <w:r w:rsidRPr="00171101">
              <w:rPr>
                <w:rFonts w:cstheme="minorHAnsi"/>
                <w:b/>
                <w:sz w:val="18"/>
                <w:szCs w:val="18"/>
                <w:lang w:val="en-GB"/>
              </w:rPr>
              <w:t>NR)</w:t>
            </w:r>
          </w:p>
        </w:tc>
      </w:tr>
      <w:tr w:rsidR="002D2D21" w:rsidRPr="003C3113" w14:paraId="56BCEB14" w14:textId="26D28FCC" w:rsidTr="00097EE6">
        <w:tc>
          <w:tcPr>
            <w:tcW w:w="1838" w:type="dxa"/>
            <w:tcBorders>
              <w:top w:val="single" w:sz="4" w:space="0" w:color="auto"/>
              <w:left w:val="single" w:sz="4" w:space="0" w:color="auto"/>
              <w:bottom w:val="single" w:sz="4" w:space="0" w:color="auto"/>
              <w:right w:val="nil"/>
            </w:tcBorders>
            <w:vAlign w:val="center"/>
          </w:tcPr>
          <w:p w14:paraId="6FE4E624" w14:textId="685C097C" w:rsidR="002D2D21" w:rsidRPr="00972311" w:rsidRDefault="002D2D21" w:rsidP="004642EF">
            <w:pPr>
              <w:jc w:val="center"/>
              <w:rPr>
                <w:rFonts w:cstheme="minorHAnsi"/>
                <w:b/>
                <w:sz w:val="18"/>
                <w:szCs w:val="18"/>
                <w:lang w:val="it-IT"/>
              </w:rPr>
            </w:pPr>
            <w:proofErr w:type="spellStart"/>
            <w:r w:rsidRPr="00972311">
              <w:rPr>
                <w:rFonts w:cstheme="minorHAnsi"/>
                <w:sz w:val="18"/>
                <w:szCs w:val="18"/>
                <w:lang w:val="it-IT"/>
              </w:rPr>
              <w:t>Murgatroyd</w:t>
            </w:r>
            <w:proofErr w:type="spellEnd"/>
            <w:r w:rsidRPr="00972311">
              <w:rPr>
                <w:rFonts w:cstheme="minorHAnsi"/>
                <w:sz w:val="18"/>
                <w:szCs w:val="18"/>
                <w:lang w:val="it-IT"/>
              </w:rPr>
              <w:t xml:space="preserve"> H 2003</w:t>
            </w:r>
            <w:r w:rsidRPr="00972311">
              <w:rPr>
                <w:rFonts w:cstheme="minorHAnsi"/>
                <w:sz w:val="18"/>
                <w:szCs w:val="18"/>
                <w:lang w:val="en-GB"/>
              </w:rPr>
              <w:fldChar w:fldCharType="begin" w:fldLock="1"/>
            </w:r>
            <w:r w:rsidR="00B33313">
              <w:rPr>
                <w:rFonts w:cstheme="minorHAnsi"/>
                <w:sz w:val="18"/>
                <w:szCs w:val="18"/>
                <w:lang w:val="it-IT"/>
              </w:rPr>
              <w:instrText>ADDIN CSL_CITATION { "citationItems" : [ { "id" : "ITEM-1", "itemData" : { "DOI" : "10.1038/sj.eye.6700350", "ISSN" : "0950-222X", "PMID" : "12724706", "abstract" : "AIMS: We present our preliminary experience with the use of ultrasound in aiding the diagnosis of giant cell arteritis (GCA). Schmidt et al have previously described a hypoechoic or \"halo\" effect surrounding the walls of affected arteries on examination with ultrasound. We illustrate these features and explore the attributes and limitations of this technique.\\n\\nMETHOD: Two groups of patients were recruited: (1) patients with suspected GCA awaiting temporal artery biopsy and (2) patients with no history or symptoms of GCA of a similar age group. All the recruited patients underwent ultrasound examination of both temporal arteries. The findings on ultrasound were compared with the results of the histological specimens in group 1. For this study, the histological findings alone were used to define if a patient was suffering from GCA. No biopsies were taken in the patients in group 2.\\n\\nRESULTS: Out of 26 patients with suspected GCA, seven patients were found to be positive on biopsy, of which six had been identified on ultrasound. Six patients were found to be false positive on ultrasound, but all had moderate-to-severe features of arteriosclerosis on histology. A total of 13 patients were found to be negative on ultrasound and negative on biopsy for GCA, two of these patients had histological features of arteriosclerosis. In the group with no symptoms of GCA (12 patients), in two patients hypoechoic areas were detected. The results presented give a sensitivity of 86%, specificity of 68%, and positive predictive value of 50% for the use of ultrasound in the diagnosis of GCA.\\n\\nCONCLUSIONS: This preliminary study indicates that this test may be helpful in those patients with symptoms suggestive of GCA, but currently we cannot recommend any change of present practice.", "author" : [ { "dropping-particle" : "", "family" : "Murgatroyd", "given" : "H", "non-dropping-particle" : "", "parse-names" : false, "suffix" : "" }, { "dropping-particle" : "", "family" : "Nimmo", "given" : "M", "non-dropping-particle" : "", "parse-names" : false, "suffix" : "" }, { "dropping-particle" : "", "family" : "Evans", "given" : "a", "non-dropping-particle" : "", "parse-names" : false, "suffix" : "" }, { "dropping-particle" : "", "family" : "MacEwen", "given" : "C", "non-dropping-particle" : "", "parse-names" : false, "suffix" : "" } ], "container-title" : "Eye (London, England)", "id" : "ITEM-1", "issue" : "3", "issued" : { "date-parts" : [ [ "2003" ] ] }, "page" : "415-9", "title" : "The use of ultrasound as an aid in the diagnosis of giant cell arteritis: a pilot study comparing histological features with ultrasound findings.", "type" : "article-journal", "volume" : "17" }, "uris" : [ "http://www.mendeley.com/documents/?uuid=58801a7a-b60d-4be4-9adf-1f8f28e727e7" ] } ], "mendeley" : { "formattedCitation" : "(10)", "plainTextFormattedCitation" : "(10)", "previouslyFormattedCitation" : "(10)" }, "properties" : {  }, "schema" : "https://github.com/citation-style-language/schema/raw/master/csl-citation.json" }</w:instrText>
            </w:r>
            <w:r w:rsidRPr="00972311">
              <w:rPr>
                <w:rFonts w:cstheme="minorHAnsi"/>
                <w:sz w:val="18"/>
                <w:szCs w:val="18"/>
                <w:lang w:val="en-GB"/>
              </w:rPr>
              <w:fldChar w:fldCharType="separate"/>
            </w:r>
            <w:r w:rsidR="00B33313" w:rsidRPr="00B33313">
              <w:rPr>
                <w:rFonts w:cstheme="minorHAnsi"/>
                <w:noProof/>
                <w:sz w:val="18"/>
                <w:szCs w:val="18"/>
                <w:lang w:val="it-IT"/>
              </w:rPr>
              <w:t>(10)</w:t>
            </w:r>
            <w:r w:rsidRPr="00972311">
              <w:rPr>
                <w:rFonts w:cstheme="minorHAnsi"/>
                <w:sz w:val="18"/>
                <w:szCs w:val="18"/>
                <w:lang w:val="en-GB"/>
              </w:rPr>
              <w:fldChar w:fldCharType="end"/>
            </w:r>
          </w:p>
        </w:tc>
        <w:tc>
          <w:tcPr>
            <w:tcW w:w="851" w:type="dxa"/>
            <w:tcBorders>
              <w:top w:val="single" w:sz="4" w:space="0" w:color="auto"/>
              <w:left w:val="nil"/>
              <w:bottom w:val="single" w:sz="4" w:space="0" w:color="auto"/>
              <w:right w:val="nil"/>
            </w:tcBorders>
            <w:vAlign w:val="center"/>
          </w:tcPr>
          <w:p w14:paraId="17B35D63" w14:textId="77777777" w:rsidR="002D2D21" w:rsidRPr="00972311" w:rsidRDefault="002D2D21" w:rsidP="004642EF">
            <w:pPr>
              <w:jc w:val="center"/>
              <w:rPr>
                <w:rFonts w:cstheme="minorHAnsi"/>
                <w:b/>
                <w:sz w:val="18"/>
                <w:szCs w:val="18"/>
                <w:lang w:val="it-IT"/>
              </w:rPr>
            </w:pPr>
            <w:r w:rsidRPr="00972311">
              <w:rPr>
                <w:rFonts w:cstheme="minorHAnsi"/>
                <w:sz w:val="18"/>
                <w:szCs w:val="18"/>
                <w:lang w:val="it-IT"/>
              </w:rPr>
              <w:t>10 MHz</w:t>
            </w:r>
          </w:p>
        </w:tc>
        <w:tc>
          <w:tcPr>
            <w:tcW w:w="1559" w:type="dxa"/>
            <w:tcBorders>
              <w:top w:val="single" w:sz="4" w:space="0" w:color="auto"/>
              <w:left w:val="nil"/>
              <w:bottom w:val="single" w:sz="4" w:space="0" w:color="auto"/>
              <w:right w:val="nil"/>
            </w:tcBorders>
            <w:vAlign w:val="center"/>
          </w:tcPr>
          <w:p w14:paraId="57126985" w14:textId="77777777" w:rsidR="002D2D21" w:rsidRPr="00972311" w:rsidRDefault="002D2D21" w:rsidP="004642EF">
            <w:pPr>
              <w:jc w:val="center"/>
              <w:rPr>
                <w:rFonts w:cstheme="minorHAnsi"/>
                <w:b/>
                <w:sz w:val="18"/>
                <w:szCs w:val="18"/>
                <w:lang w:val="it-IT"/>
              </w:rPr>
            </w:pPr>
            <w:r w:rsidRPr="00972311">
              <w:rPr>
                <w:rFonts w:cstheme="minorHAnsi"/>
                <w:sz w:val="18"/>
                <w:szCs w:val="18"/>
                <w:lang w:val="it-IT"/>
              </w:rPr>
              <w:t>TAB</w:t>
            </w:r>
          </w:p>
        </w:tc>
        <w:tc>
          <w:tcPr>
            <w:tcW w:w="1984" w:type="dxa"/>
            <w:tcBorders>
              <w:top w:val="single" w:sz="4" w:space="0" w:color="auto"/>
              <w:left w:val="nil"/>
              <w:bottom w:val="single" w:sz="4" w:space="0" w:color="auto"/>
              <w:right w:val="nil"/>
            </w:tcBorders>
            <w:vAlign w:val="center"/>
          </w:tcPr>
          <w:p w14:paraId="7866F141" w14:textId="77777777" w:rsidR="002D2D21" w:rsidRPr="00972311" w:rsidRDefault="002D2D21" w:rsidP="004642EF">
            <w:pPr>
              <w:jc w:val="center"/>
              <w:rPr>
                <w:rFonts w:cstheme="minorHAnsi"/>
                <w:b/>
                <w:sz w:val="18"/>
                <w:szCs w:val="18"/>
                <w:lang w:val="it-IT"/>
              </w:rPr>
            </w:pPr>
            <w:proofErr w:type="spellStart"/>
            <w:r w:rsidRPr="00972311">
              <w:rPr>
                <w:rFonts w:cstheme="minorHAnsi"/>
                <w:sz w:val="18"/>
                <w:szCs w:val="18"/>
                <w:lang w:val="it-IT"/>
              </w:rPr>
              <w:t>halo</w:t>
            </w:r>
            <w:proofErr w:type="spellEnd"/>
          </w:p>
        </w:tc>
        <w:tc>
          <w:tcPr>
            <w:tcW w:w="709" w:type="dxa"/>
            <w:tcBorders>
              <w:top w:val="single" w:sz="4" w:space="0" w:color="auto"/>
              <w:left w:val="nil"/>
              <w:bottom w:val="single" w:sz="4" w:space="0" w:color="auto"/>
              <w:right w:val="nil"/>
            </w:tcBorders>
            <w:vAlign w:val="center"/>
          </w:tcPr>
          <w:p w14:paraId="20424A25" w14:textId="7F2A479B" w:rsidR="002D2D21" w:rsidRPr="00972311" w:rsidRDefault="002D2D21" w:rsidP="004642EF">
            <w:pPr>
              <w:jc w:val="center"/>
              <w:rPr>
                <w:rFonts w:cstheme="minorHAnsi"/>
                <w:b/>
                <w:sz w:val="18"/>
                <w:szCs w:val="18"/>
                <w:lang w:val="it-IT"/>
              </w:rPr>
            </w:pPr>
            <w:r w:rsidRPr="00972311">
              <w:rPr>
                <w:rFonts w:cstheme="minorHAnsi"/>
                <w:sz w:val="18"/>
                <w:szCs w:val="18"/>
                <w:lang w:val="it-IT"/>
              </w:rPr>
              <w:t>NA</w:t>
            </w:r>
          </w:p>
        </w:tc>
        <w:tc>
          <w:tcPr>
            <w:tcW w:w="709" w:type="dxa"/>
            <w:tcBorders>
              <w:top w:val="single" w:sz="4" w:space="0" w:color="auto"/>
              <w:left w:val="nil"/>
              <w:bottom w:val="single" w:sz="4" w:space="0" w:color="auto"/>
              <w:right w:val="nil"/>
            </w:tcBorders>
            <w:vAlign w:val="center"/>
          </w:tcPr>
          <w:p w14:paraId="2A2326EA" w14:textId="32A30027" w:rsidR="002D2D21" w:rsidRPr="00972311" w:rsidRDefault="002D2D21" w:rsidP="004642EF">
            <w:pPr>
              <w:jc w:val="center"/>
              <w:rPr>
                <w:rFonts w:cstheme="minorHAnsi"/>
                <w:b/>
                <w:sz w:val="18"/>
                <w:szCs w:val="18"/>
                <w:lang w:val="it-IT"/>
              </w:rPr>
            </w:pPr>
            <w:r w:rsidRPr="00972311">
              <w:rPr>
                <w:rFonts w:cstheme="minorHAnsi"/>
                <w:sz w:val="18"/>
                <w:szCs w:val="18"/>
                <w:lang w:val="it-IT"/>
              </w:rPr>
              <w:t>NA</w:t>
            </w:r>
          </w:p>
        </w:tc>
        <w:tc>
          <w:tcPr>
            <w:tcW w:w="709" w:type="dxa"/>
            <w:tcBorders>
              <w:top w:val="single" w:sz="4" w:space="0" w:color="auto"/>
              <w:left w:val="nil"/>
              <w:bottom w:val="single" w:sz="4" w:space="0" w:color="auto"/>
              <w:right w:val="nil"/>
            </w:tcBorders>
            <w:vAlign w:val="center"/>
          </w:tcPr>
          <w:p w14:paraId="21989EB3" w14:textId="77777777" w:rsidR="002D2D21" w:rsidRPr="00972311" w:rsidRDefault="002D2D21" w:rsidP="004642EF">
            <w:pPr>
              <w:jc w:val="center"/>
              <w:rPr>
                <w:rFonts w:cstheme="minorHAnsi"/>
                <w:sz w:val="18"/>
                <w:szCs w:val="18"/>
                <w:lang w:val="it-IT"/>
              </w:rPr>
            </w:pPr>
            <w:r w:rsidRPr="00972311">
              <w:rPr>
                <w:rFonts w:cstheme="minorHAnsi"/>
                <w:sz w:val="18"/>
                <w:szCs w:val="18"/>
                <w:lang w:val="it-IT"/>
              </w:rPr>
              <w:t>86</w:t>
            </w:r>
          </w:p>
        </w:tc>
        <w:tc>
          <w:tcPr>
            <w:tcW w:w="850" w:type="dxa"/>
            <w:tcBorders>
              <w:top w:val="single" w:sz="4" w:space="0" w:color="auto"/>
              <w:left w:val="nil"/>
              <w:bottom w:val="single" w:sz="4" w:space="0" w:color="auto"/>
              <w:right w:val="nil"/>
            </w:tcBorders>
            <w:vAlign w:val="center"/>
          </w:tcPr>
          <w:p w14:paraId="770CFBA3" w14:textId="77777777" w:rsidR="002D2D21" w:rsidRPr="00972311" w:rsidRDefault="002D2D21" w:rsidP="004642EF">
            <w:pPr>
              <w:jc w:val="center"/>
              <w:rPr>
                <w:rFonts w:cstheme="minorHAnsi"/>
                <w:sz w:val="18"/>
                <w:szCs w:val="18"/>
                <w:lang w:val="it-IT"/>
              </w:rPr>
            </w:pPr>
            <w:r w:rsidRPr="00972311">
              <w:rPr>
                <w:rFonts w:cstheme="minorHAnsi"/>
                <w:sz w:val="18"/>
                <w:szCs w:val="18"/>
                <w:lang w:val="it-IT"/>
              </w:rPr>
              <w:t>68</w:t>
            </w:r>
          </w:p>
        </w:tc>
        <w:tc>
          <w:tcPr>
            <w:tcW w:w="1276" w:type="dxa"/>
            <w:tcBorders>
              <w:top w:val="single" w:sz="4" w:space="0" w:color="auto"/>
              <w:left w:val="nil"/>
              <w:bottom w:val="single" w:sz="4" w:space="0" w:color="auto"/>
              <w:right w:val="nil"/>
            </w:tcBorders>
            <w:vAlign w:val="center"/>
          </w:tcPr>
          <w:p w14:paraId="68CA0A01" w14:textId="205944DD" w:rsidR="002D2D21" w:rsidRPr="00972311" w:rsidRDefault="002D2D21" w:rsidP="004642EF">
            <w:pPr>
              <w:jc w:val="center"/>
              <w:rPr>
                <w:rFonts w:cstheme="minorHAnsi"/>
                <w:sz w:val="18"/>
                <w:szCs w:val="18"/>
                <w:lang w:val="it-IT"/>
              </w:rPr>
            </w:pPr>
            <w:r w:rsidRPr="00972311">
              <w:rPr>
                <w:rFonts w:cstheme="minorHAnsi"/>
                <w:sz w:val="18"/>
                <w:szCs w:val="18"/>
                <w:lang w:val="it-IT"/>
              </w:rPr>
              <w:t>high</w:t>
            </w:r>
          </w:p>
        </w:tc>
        <w:tc>
          <w:tcPr>
            <w:tcW w:w="5103" w:type="dxa"/>
            <w:tcBorders>
              <w:top w:val="single" w:sz="4" w:space="0" w:color="auto"/>
              <w:left w:val="nil"/>
              <w:bottom w:val="single" w:sz="4" w:space="0" w:color="auto"/>
              <w:right w:val="single" w:sz="4" w:space="0" w:color="auto"/>
            </w:tcBorders>
            <w:vAlign w:val="center"/>
          </w:tcPr>
          <w:p w14:paraId="76E3428C" w14:textId="43352E5A" w:rsidR="002D2D21" w:rsidRPr="00C55916" w:rsidRDefault="002D2D21" w:rsidP="002D2D21">
            <w:pPr>
              <w:rPr>
                <w:rFonts w:cstheme="minorHAnsi"/>
                <w:sz w:val="18"/>
                <w:szCs w:val="18"/>
                <w:lang w:val="en-GB"/>
              </w:rPr>
            </w:pPr>
            <w:r w:rsidRPr="00B86316">
              <w:rPr>
                <w:rFonts w:cstheme="minorHAnsi"/>
                <w:b/>
                <w:sz w:val="18"/>
                <w:szCs w:val="18"/>
                <w:lang w:val="pt-PT"/>
              </w:rPr>
              <w:t>halo</w:t>
            </w:r>
            <w:r w:rsidRPr="00031087">
              <w:rPr>
                <w:rFonts w:cstheme="minorHAnsi"/>
                <w:sz w:val="18"/>
                <w:szCs w:val="18"/>
                <w:lang w:val="pt-PT"/>
              </w:rPr>
              <w:t>: hypoechoic area surrounding the affected artery in both longitudinal and axial sections</w:t>
            </w:r>
            <w:r>
              <w:rPr>
                <w:rFonts w:cstheme="minorHAnsi"/>
                <w:sz w:val="18"/>
                <w:szCs w:val="18"/>
                <w:lang w:val="pt-PT"/>
              </w:rPr>
              <w:t xml:space="preserve"> </w:t>
            </w:r>
            <w:r w:rsidRPr="003F5E91">
              <w:rPr>
                <w:rFonts w:cstheme="minorHAnsi"/>
                <w:b/>
                <w:sz w:val="18"/>
                <w:szCs w:val="18"/>
                <w:lang w:val="pt-PT"/>
              </w:rPr>
              <w:t>(cut-off NR)</w:t>
            </w:r>
          </w:p>
        </w:tc>
      </w:tr>
      <w:tr w:rsidR="002D2D21" w:rsidRPr="00B86316" w14:paraId="49EE71FD" w14:textId="77777777" w:rsidTr="00097EE6">
        <w:tc>
          <w:tcPr>
            <w:tcW w:w="1838" w:type="dxa"/>
            <w:tcBorders>
              <w:top w:val="single" w:sz="4" w:space="0" w:color="auto"/>
              <w:left w:val="single" w:sz="4" w:space="0" w:color="auto"/>
              <w:bottom w:val="single" w:sz="4" w:space="0" w:color="auto"/>
              <w:right w:val="nil"/>
            </w:tcBorders>
            <w:vAlign w:val="center"/>
          </w:tcPr>
          <w:p w14:paraId="28933B8E" w14:textId="5B8F98A0" w:rsidR="002D2D21" w:rsidRPr="00972311" w:rsidRDefault="002D2D21" w:rsidP="004642EF">
            <w:pPr>
              <w:jc w:val="center"/>
              <w:rPr>
                <w:rFonts w:cstheme="minorHAnsi"/>
                <w:b/>
                <w:sz w:val="18"/>
                <w:szCs w:val="18"/>
                <w:lang w:val="en-GB"/>
              </w:rPr>
            </w:pPr>
            <w:proofErr w:type="spellStart"/>
            <w:r w:rsidRPr="00972311">
              <w:rPr>
                <w:rFonts w:cstheme="minorHAnsi"/>
                <w:sz w:val="18"/>
                <w:szCs w:val="18"/>
                <w:lang w:val="it-IT"/>
              </w:rPr>
              <w:t>Pfadenhauer</w:t>
            </w:r>
            <w:proofErr w:type="spellEnd"/>
            <w:r w:rsidRPr="00972311">
              <w:rPr>
                <w:rFonts w:cstheme="minorHAnsi"/>
                <w:sz w:val="18"/>
                <w:szCs w:val="18"/>
                <w:lang w:val="it-IT"/>
              </w:rPr>
              <w:t xml:space="preserve"> K 2003</w:t>
            </w:r>
            <w:r w:rsidRPr="00972311">
              <w:rPr>
                <w:rFonts w:cstheme="minorHAnsi"/>
                <w:sz w:val="18"/>
                <w:szCs w:val="18"/>
              </w:rPr>
              <w:fldChar w:fldCharType="begin" w:fldLock="1"/>
            </w:r>
            <w:r w:rsidR="00B33313">
              <w:rPr>
                <w:rFonts w:cstheme="minorHAnsi"/>
                <w:sz w:val="18"/>
                <w:szCs w:val="18"/>
                <w:lang w:val="it-IT"/>
              </w:rPr>
              <w:instrText>ADDIN CSL_CITATION { "citationItems" : [ { "id" : "ITEM-1", "itemData" : { "ISSN" : "0315162X", "PMID" : "14528514", "abstract" : "OBJECTIVE: Evaluation of the diagnostic contribution of color coded duplex sonography (CCDS) of the superficial temporal (STA) and the occipital artery (OCCA) in biopsy-controlled patients suspected of having temporal arteritis (TA). METHODS: Prospective study in 67 patients suspected of having TA who underwent CCDS of the STA in all cases and the occipital arteries if involvement of the OCCA was suspected clinically. The final diagnosis, based on biopsy results in 67 cases and standard criteria, were compared to the ultrasonographic findings to determine their diagnostic contribution. RESULTS: TA was diagnosed in 40 patients, other diseases in 27 patients. In the STA periarterial hypoechogenic tissue, the so-called halo, halo and stenoses, and occlusions were found in 83% of TA patients and 11% of patients with other diseases. In the OCCA, these abnormalities were found in 65% of TA patients and in no patient with other diseases. Taking both STA and OCCA together, halo, stenosis, and widespread abnormalities were found in patients with TA, but not in patients with other diseases. CONCLUSION: CCDS of the STA and OCCA clearly contributes to the diagnosis of TA, with a high rate of perivascular hypoechogenic abnormalities (so-called halos) and stenosis and a low rate of these abnormalities in the control patients. However, CCDS cannot differentiate between inflammatory and degenerative artery disease and has spatial resolution limitations.", "author" : [ { "dropping-particle" : "", "family" : "Pfadenhauer", "given" : "Karl", "non-dropping-particle" : "", "parse-names" : false, "suffix" : "" }, { "dropping-particle" : "", "family" : "Weber", "given" : "Hermann", "non-dropping-particle" : "", "parse-names" : false, "suffix" : "" } ], "container-title" : "Journal of Rheumatology", "id" : "ITEM-1", "issue" : "10", "issued" : { "date-parts" : [ [ "2003" ] ] }, "page" : "2177-2181", "title" : "Duplex sonography of the temporal and occipital artery in the diagnosis of temporal arteritis. A prospective study", "type" : "article-journal", "volume" : "30" }, "uris" : [ "http://www.mendeley.com/documents/?uuid=d2b4b99f-c814-492e-8c6e-81079f487ee9" ] } ], "mendeley" : { "formattedCitation" : "(11)", "plainTextFormattedCitation" : "(11)", "previouslyFormattedCitation" : "(11)" }, "properties" : {  }, "schema" : "https://github.com/citation-style-language/schema/raw/master/csl-citation.json" }</w:instrText>
            </w:r>
            <w:r w:rsidRPr="00972311">
              <w:rPr>
                <w:rFonts w:cstheme="minorHAnsi"/>
                <w:sz w:val="18"/>
                <w:szCs w:val="18"/>
              </w:rPr>
              <w:fldChar w:fldCharType="separate"/>
            </w:r>
            <w:r w:rsidR="00B33313" w:rsidRPr="00B33313">
              <w:rPr>
                <w:rFonts w:cstheme="minorHAnsi"/>
                <w:noProof/>
                <w:sz w:val="18"/>
                <w:szCs w:val="18"/>
              </w:rPr>
              <w:t>(11)</w:t>
            </w:r>
            <w:r w:rsidRPr="00972311">
              <w:rPr>
                <w:rFonts w:cstheme="minorHAnsi"/>
                <w:sz w:val="18"/>
                <w:szCs w:val="18"/>
              </w:rPr>
              <w:fldChar w:fldCharType="end"/>
            </w:r>
          </w:p>
        </w:tc>
        <w:tc>
          <w:tcPr>
            <w:tcW w:w="851" w:type="dxa"/>
            <w:tcBorders>
              <w:top w:val="single" w:sz="4" w:space="0" w:color="auto"/>
              <w:left w:val="nil"/>
              <w:bottom w:val="single" w:sz="4" w:space="0" w:color="auto"/>
              <w:right w:val="nil"/>
            </w:tcBorders>
            <w:vAlign w:val="center"/>
          </w:tcPr>
          <w:p w14:paraId="0A94BFB3" w14:textId="77777777" w:rsidR="002D2D21" w:rsidRPr="00972311" w:rsidRDefault="002D2D21" w:rsidP="004642EF">
            <w:pPr>
              <w:jc w:val="center"/>
              <w:rPr>
                <w:rFonts w:cstheme="minorHAnsi"/>
                <w:b/>
                <w:sz w:val="18"/>
                <w:szCs w:val="18"/>
                <w:lang w:val="en-GB"/>
              </w:rPr>
            </w:pPr>
            <w:r w:rsidRPr="00972311">
              <w:rPr>
                <w:rFonts w:cstheme="minorHAnsi"/>
                <w:sz w:val="18"/>
                <w:szCs w:val="18"/>
              </w:rPr>
              <w:t>9 MHz</w:t>
            </w:r>
          </w:p>
        </w:tc>
        <w:tc>
          <w:tcPr>
            <w:tcW w:w="1559" w:type="dxa"/>
            <w:tcBorders>
              <w:top w:val="single" w:sz="4" w:space="0" w:color="auto"/>
              <w:left w:val="nil"/>
              <w:bottom w:val="single" w:sz="4" w:space="0" w:color="auto"/>
              <w:right w:val="nil"/>
            </w:tcBorders>
            <w:vAlign w:val="center"/>
          </w:tcPr>
          <w:p w14:paraId="6A39EF4F" w14:textId="77777777" w:rsidR="006A04CF" w:rsidRDefault="002D2D21" w:rsidP="004642EF">
            <w:pPr>
              <w:jc w:val="center"/>
              <w:rPr>
                <w:rFonts w:cstheme="minorHAnsi"/>
                <w:sz w:val="18"/>
                <w:szCs w:val="18"/>
              </w:rPr>
            </w:pPr>
            <w:r w:rsidRPr="00972311">
              <w:rPr>
                <w:rFonts w:cstheme="minorHAnsi"/>
                <w:sz w:val="18"/>
                <w:szCs w:val="18"/>
              </w:rPr>
              <w:t xml:space="preserve">ACR </w:t>
            </w:r>
            <w:proofErr w:type="spellStart"/>
            <w:r w:rsidRPr="00972311">
              <w:rPr>
                <w:rFonts w:cstheme="minorHAnsi"/>
                <w:sz w:val="18"/>
                <w:szCs w:val="18"/>
              </w:rPr>
              <w:t>criteria</w:t>
            </w:r>
            <w:proofErr w:type="spellEnd"/>
          </w:p>
          <w:p w14:paraId="79A52F15" w14:textId="4B628528" w:rsidR="002D2D21" w:rsidRPr="00972311" w:rsidRDefault="006A04CF" w:rsidP="006A04CF">
            <w:pPr>
              <w:jc w:val="center"/>
              <w:rPr>
                <w:rFonts w:cstheme="minorHAnsi"/>
                <w:b/>
                <w:sz w:val="18"/>
                <w:szCs w:val="18"/>
                <w:lang w:val="en-GB"/>
              </w:rPr>
            </w:pPr>
            <w:proofErr w:type="spellStart"/>
            <w:r>
              <w:rPr>
                <w:rFonts w:cstheme="minorHAnsi"/>
                <w:sz w:val="18"/>
                <w:szCs w:val="18"/>
              </w:rPr>
              <w:t>o</w:t>
            </w:r>
            <w:r w:rsidR="002D2D21" w:rsidRPr="00972311">
              <w:rPr>
                <w:rFonts w:cstheme="minorHAnsi"/>
                <w:sz w:val="18"/>
                <w:szCs w:val="18"/>
              </w:rPr>
              <w:t>r</w:t>
            </w:r>
            <w:proofErr w:type="spellEnd"/>
            <w:r>
              <w:rPr>
                <w:rFonts w:cstheme="minorHAnsi"/>
                <w:sz w:val="18"/>
                <w:szCs w:val="18"/>
              </w:rPr>
              <w:t xml:space="preserve"> </w:t>
            </w:r>
            <w:r w:rsidR="002D2D21" w:rsidRPr="00972311">
              <w:rPr>
                <w:rFonts w:cstheme="minorHAnsi"/>
                <w:sz w:val="18"/>
                <w:szCs w:val="18"/>
              </w:rPr>
              <w:t>TAB</w:t>
            </w:r>
          </w:p>
        </w:tc>
        <w:tc>
          <w:tcPr>
            <w:tcW w:w="1984" w:type="dxa"/>
            <w:tcBorders>
              <w:top w:val="single" w:sz="4" w:space="0" w:color="auto"/>
              <w:left w:val="nil"/>
              <w:bottom w:val="single" w:sz="4" w:space="0" w:color="auto"/>
              <w:right w:val="nil"/>
            </w:tcBorders>
            <w:vAlign w:val="center"/>
          </w:tcPr>
          <w:p w14:paraId="510C201B" w14:textId="28D7D67D" w:rsidR="002D2D21" w:rsidRPr="00972311" w:rsidRDefault="002D2D21" w:rsidP="004642EF">
            <w:pPr>
              <w:jc w:val="center"/>
              <w:rPr>
                <w:rFonts w:cstheme="minorHAnsi"/>
                <w:b/>
                <w:sz w:val="18"/>
                <w:szCs w:val="18"/>
                <w:lang w:val="en-GB"/>
              </w:rPr>
            </w:pPr>
            <w:proofErr w:type="spellStart"/>
            <w:r w:rsidRPr="00972311">
              <w:rPr>
                <w:rFonts w:cstheme="minorHAnsi"/>
                <w:sz w:val="18"/>
                <w:szCs w:val="18"/>
              </w:rPr>
              <w:t>halo</w:t>
            </w:r>
            <w:proofErr w:type="spellEnd"/>
            <w:r w:rsidRPr="00972311">
              <w:rPr>
                <w:rFonts w:cstheme="minorHAnsi"/>
                <w:sz w:val="18"/>
                <w:szCs w:val="18"/>
              </w:rPr>
              <w:t>/</w:t>
            </w:r>
            <w:proofErr w:type="spellStart"/>
            <w:r w:rsidRPr="00972311">
              <w:rPr>
                <w:rFonts w:cstheme="minorHAnsi"/>
                <w:sz w:val="18"/>
                <w:szCs w:val="18"/>
              </w:rPr>
              <w:t>stenosis</w:t>
            </w:r>
            <w:proofErr w:type="spellEnd"/>
            <w:r w:rsidRPr="00972311">
              <w:rPr>
                <w:rFonts w:cstheme="minorHAnsi"/>
                <w:sz w:val="18"/>
                <w:szCs w:val="18"/>
              </w:rPr>
              <w:t>/</w:t>
            </w:r>
            <w:proofErr w:type="spellStart"/>
            <w:r w:rsidRPr="00972311">
              <w:rPr>
                <w:rFonts w:cstheme="minorHAnsi"/>
                <w:sz w:val="18"/>
                <w:szCs w:val="18"/>
              </w:rPr>
              <w:t>occlusion</w:t>
            </w:r>
            <w:proofErr w:type="spellEnd"/>
          </w:p>
        </w:tc>
        <w:tc>
          <w:tcPr>
            <w:tcW w:w="709" w:type="dxa"/>
            <w:tcBorders>
              <w:top w:val="single" w:sz="4" w:space="0" w:color="auto"/>
              <w:left w:val="nil"/>
              <w:bottom w:val="single" w:sz="4" w:space="0" w:color="auto"/>
              <w:right w:val="nil"/>
            </w:tcBorders>
            <w:vAlign w:val="center"/>
          </w:tcPr>
          <w:p w14:paraId="59387FCD" w14:textId="77777777" w:rsidR="002D2D21" w:rsidRPr="00972311" w:rsidRDefault="002D2D21" w:rsidP="004642EF">
            <w:pPr>
              <w:jc w:val="center"/>
              <w:rPr>
                <w:rFonts w:cstheme="minorHAnsi"/>
                <w:b/>
                <w:sz w:val="18"/>
                <w:szCs w:val="18"/>
                <w:lang w:val="en-GB"/>
              </w:rPr>
            </w:pPr>
            <w:r w:rsidRPr="00972311">
              <w:rPr>
                <w:rFonts w:cstheme="minorHAnsi"/>
                <w:sz w:val="18"/>
                <w:szCs w:val="18"/>
              </w:rPr>
              <w:t>83</w:t>
            </w:r>
          </w:p>
        </w:tc>
        <w:tc>
          <w:tcPr>
            <w:tcW w:w="709" w:type="dxa"/>
            <w:tcBorders>
              <w:top w:val="single" w:sz="4" w:space="0" w:color="auto"/>
              <w:left w:val="nil"/>
              <w:bottom w:val="single" w:sz="4" w:space="0" w:color="auto"/>
              <w:right w:val="nil"/>
            </w:tcBorders>
            <w:vAlign w:val="center"/>
          </w:tcPr>
          <w:p w14:paraId="678BCD10" w14:textId="77777777" w:rsidR="002D2D21" w:rsidRPr="00972311" w:rsidRDefault="002D2D21" w:rsidP="004642EF">
            <w:pPr>
              <w:jc w:val="center"/>
              <w:rPr>
                <w:rFonts w:cstheme="minorHAnsi"/>
                <w:b/>
                <w:sz w:val="18"/>
                <w:szCs w:val="18"/>
                <w:lang w:val="en-GB"/>
              </w:rPr>
            </w:pPr>
            <w:r w:rsidRPr="00972311">
              <w:rPr>
                <w:rFonts w:cstheme="minorHAnsi"/>
                <w:sz w:val="18"/>
                <w:szCs w:val="18"/>
              </w:rPr>
              <w:t>89</w:t>
            </w:r>
          </w:p>
        </w:tc>
        <w:tc>
          <w:tcPr>
            <w:tcW w:w="709" w:type="dxa"/>
            <w:tcBorders>
              <w:top w:val="single" w:sz="4" w:space="0" w:color="auto"/>
              <w:left w:val="nil"/>
              <w:bottom w:val="single" w:sz="4" w:space="0" w:color="auto"/>
              <w:right w:val="nil"/>
            </w:tcBorders>
            <w:vAlign w:val="center"/>
          </w:tcPr>
          <w:p w14:paraId="7946C6BC" w14:textId="77777777" w:rsidR="002D2D21" w:rsidRPr="00972311" w:rsidRDefault="002D2D21" w:rsidP="004642EF">
            <w:pPr>
              <w:jc w:val="center"/>
              <w:rPr>
                <w:rFonts w:cstheme="minorHAnsi"/>
                <w:sz w:val="18"/>
                <w:szCs w:val="18"/>
              </w:rPr>
            </w:pPr>
            <w:r w:rsidRPr="00972311">
              <w:rPr>
                <w:rFonts w:cstheme="minorHAnsi"/>
                <w:sz w:val="18"/>
                <w:szCs w:val="18"/>
              </w:rPr>
              <w:t>91</w:t>
            </w:r>
          </w:p>
        </w:tc>
        <w:tc>
          <w:tcPr>
            <w:tcW w:w="850" w:type="dxa"/>
            <w:tcBorders>
              <w:top w:val="single" w:sz="4" w:space="0" w:color="auto"/>
              <w:left w:val="nil"/>
              <w:bottom w:val="single" w:sz="4" w:space="0" w:color="auto"/>
              <w:right w:val="nil"/>
            </w:tcBorders>
            <w:vAlign w:val="center"/>
          </w:tcPr>
          <w:p w14:paraId="2B431807" w14:textId="77777777" w:rsidR="002D2D21" w:rsidRPr="00972311" w:rsidRDefault="002D2D21" w:rsidP="004642EF">
            <w:pPr>
              <w:jc w:val="center"/>
              <w:rPr>
                <w:rFonts w:cstheme="minorHAnsi"/>
                <w:sz w:val="18"/>
                <w:szCs w:val="18"/>
              </w:rPr>
            </w:pPr>
            <w:r w:rsidRPr="00972311">
              <w:rPr>
                <w:rFonts w:cstheme="minorHAnsi"/>
                <w:sz w:val="18"/>
                <w:szCs w:val="18"/>
              </w:rPr>
              <w:t>82</w:t>
            </w:r>
          </w:p>
        </w:tc>
        <w:tc>
          <w:tcPr>
            <w:tcW w:w="1276" w:type="dxa"/>
            <w:tcBorders>
              <w:top w:val="single" w:sz="4" w:space="0" w:color="auto"/>
              <w:left w:val="nil"/>
              <w:bottom w:val="single" w:sz="4" w:space="0" w:color="auto"/>
              <w:right w:val="nil"/>
            </w:tcBorders>
            <w:vAlign w:val="center"/>
          </w:tcPr>
          <w:p w14:paraId="487FF520" w14:textId="1BB394D3" w:rsidR="002D2D21" w:rsidRPr="00972311" w:rsidRDefault="002D2D21" w:rsidP="004642EF">
            <w:pPr>
              <w:jc w:val="center"/>
              <w:rPr>
                <w:rFonts w:cstheme="minorHAnsi"/>
                <w:sz w:val="18"/>
                <w:szCs w:val="18"/>
              </w:rPr>
            </w:pPr>
            <w:r w:rsidRPr="00972311">
              <w:rPr>
                <w:rFonts w:cstheme="minorHAnsi"/>
                <w:sz w:val="18"/>
                <w:szCs w:val="18"/>
              </w:rPr>
              <w:t>high</w:t>
            </w:r>
          </w:p>
        </w:tc>
        <w:tc>
          <w:tcPr>
            <w:tcW w:w="5103" w:type="dxa"/>
            <w:tcBorders>
              <w:top w:val="single" w:sz="4" w:space="0" w:color="auto"/>
              <w:left w:val="nil"/>
              <w:bottom w:val="single" w:sz="4" w:space="0" w:color="auto"/>
              <w:right w:val="single" w:sz="4" w:space="0" w:color="auto"/>
            </w:tcBorders>
            <w:vAlign w:val="center"/>
          </w:tcPr>
          <w:p w14:paraId="074FA6E3" w14:textId="2E173CD1" w:rsidR="002D2D21" w:rsidRDefault="002D2D21" w:rsidP="002D2D21">
            <w:pPr>
              <w:rPr>
                <w:rFonts w:cstheme="minorHAnsi"/>
                <w:sz w:val="18"/>
                <w:szCs w:val="18"/>
                <w:lang w:val="en-GB"/>
              </w:rPr>
            </w:pPr>
            <w:r w:rsidRPr="00B86316">
              <w:rPr>
                <w:rFonts w:cstheme="minorHAnsi"/>
                <w:b/>
                <w:sz w:val="18"/>
                <w:szCs w:val="18"/>
                <w:lang w:val="en-GB"/>
              </w:rPr>
              <w:t>halo</w:t>
            </w:r>
            <w:r>
              <w:rPr>
                <w:rFonts w:cstheme="minorHAnsi"/>
                <w:b/>
                <w:sz w:val="18"/>
                <w:szCs w:val="18"/>
                <w:lang w:val="en-GB"/>
              </w:rPr>
              <w:t>:</w:t>
            </w:r>
            <w:r>
              <w:rPr>
                <w:rFonts w:cstheme="minorHAnsi"/>
                <w:sz w:val="18"/>
                <w:szCs w:val="18"/>
                <w:lang w:val="en-GB"/>
              </w:rPr>
              <w:t xml:space="preserve"> </w:t>
            </w:r>
            <w:r w:rsidRPr="00B86316">
              <w:rPr>
                <w:rFonts w:cstheme="minorHAnsi"/>
                <w:sz w:val="18"/>
                <w:szCs w:val="18"/>
                <w:lang w:val="en-GB"/>
              </w:rPr>
              <w:t>periarterial hypoechogenic area</w:t>
            </w:r>
            <w:r>
              <w:rPr>
                <w:rFonts w:cstheme="minorHAnsi"/>
                <w:sz w:val="18"/>
                <w:szCs w:val="18"/>
                <w:lang w:val="en-GB"/>
              </w:rPr>
              <w:t xml:space="preserve"> </w:t>
            </w:r>
            <w:r w:rsidRPr="003F5E91">
              <w:rPr>
                <w:rFonts w:cstheme="minorHAnsi"/>
                <w:b/>
                <w:sz w:val="18"/>
                <w:szCs w:val="18"/>
                <w:lang w:val="en-GB"/>
              </w:rPr>
              <w:t>(cut-off NR)</w:t>
            </w:r>
          </w:p>
          <w:p w14:paraId="7261DE10" w14:textId="3C96DB58" w:rsidR="002D2D21" w:rsidRDefault="002D2D21" w:rsidP="002D2D21">
            <w:pPr>
              <w:rPr>
                <w:rFonts w:cstheme="minorHAnsi"/>
                <w:sz w:val="18"/>
                <w:szCs w:val="18"/>
                <w:lang w:val="en-GB"/>
              </w:rPr>
            </w:pPr>
            <w:r w:rsidRPr="00B86316">
              <w:rPr>
                <w:rFonts w:cstheme="minorHAnsi"/>
                <w:b/>
                <w:sz w:val="18"/>
                <w:szCs w:val="18"/>
                <w:lang w:val="en-GB"/>
              </w:rPr>
              <w:t>stenosis</w:t>
            </w:r>
            <w:r>
              <w:rPr>
                <w:rFonts w:cstheme="minorHAnsi"/>
                <w:sz w:val="18"/>
                <w:szCs w:val="18"/>
                <w:lang w:val="en-GB"/>
              </w:rPr>
              <w:t xml:space="preserve">: </w:t>
            </w:r>
            <w:r w:rsidRPr="00B86316">
              <w:rPr>
                <w:rFonts w:cstheme="minorHAnsi"/>
                <w:sz w:val="18"/>
                <w:szCs w:val="18"/>
                <w:lang w:val="en-GB"/>
              </w:rPr>
              <w:t xml:space="preserve">segmental </w:t>
            </w:r>
            <w:r w:rsidR="00FF3946" w:rsidRPr="00955464">
              <w:rPr>
                <w:rFonts w:eastAsia="Microsoft YaHei" w:cstheme="minorHAnsi"/>
                <w:lang w:val="en-GB"/>
              </w:rPr>
              <w:t>↑</w:t>
            </w:r>
            <w:r w:rsidR="00FF3946">
              <w:rPr>
                <w:rFonts w:eastAsia="Microsoft YaHei" w:cstheme="minorHAnsi"/>
                <w:lang w:val="en-GB"/>
              </w:rPr>
              <w:t xml:space="preserve"> </w:t>
            </w:r>
            <w:r w:rsidRPr="00B86316">
              <w:rPr>
                <w:rFonts w:cstheme="minorHAnsi"/>
                <w:sz w:val="18"/>
                <w:szCs w:val="18"/>
                <w:lang w:val="en-GB"/>
              </w:rPr>
              <w:t>blood flow velocity with wave forms indicating turbulence not attributable to other abnormalities like kinking of the artery</w:t>
            </w:r>
          </w:p>
          <w:p w14:paraId="5F81BC2E" w14:textId="0E6BADC4" w:rsidR="002D2D21" w:rsidRPr="00B86316" w:rsidRDefault="002D2D21" w:rsidP="002D2D21">
            <w:pPr>
              <w:rPr>
                <w:rFonts w:cstheme="minorHAnsi"/>
                <w:sz w:val="18"/>
                <w:szCs w:val="18"/>
                <w:lang w:val="en-GB"/>
              </w:rPr>
            </w:pPr>
            <w:r w:rsidRPr="00B86316">
              <w:rPr>
                <w:rFonts w:cstheme="minorHAnsi"/>
                <w:b/>
                <w:sz w:val="18"/>
                <w:szCs w:val="18"/>
                <w:lang w:val="en-GB"/>
              </w:rPr>
              <w:t>occlusion</w:t>
            </w:r>
            <w:r>
              <w:rPr>
                <w:rFonts w:cstheme="minorHAnsi"/>
                <w:sz w:val="18"/>
                <w:szCs w:val="18"/>
                <w:lang w:val="en-GB"/>
              </w:rPr>
              <w:t>: absent flow</w:t>
            </w:r>
          </w:p>
        </w:tc>
      </w:tr>
      <w:tr w:rsidR="002D2D21" w:rsidRPr="003C3113" w14:paraId="3B912D18" w14:textId="0F1D115F" w:rsidTr="00097EE6">
        <w:tc>
          <w:tcPr>
            <w:tcW w:w="1838" w:type="dxa"/>
            <w:tcBorders>
              <w:top w:val="single" w:sz="4" w:space="0" w:color="auto"/>
              <w:left w:val="single" w:sz="4" w:space="0" w:color="auto"/>
              <w:bottom w:val="single" w:sz="4" w:space="0" w:color="auto"/>
              <w:right w:val="nil"/>
            </w:tcBorders>
            <w:vAlign w:val="center"/>
          </w:tcPr>
          <w:p w14:paraId="2C50F1CF" w14:textId="77777777" w:rsidR="00872D12" w:rsidRDefault="002D2D21" w:rsidP="004642EF">
            <w:pPr>
              <w:jc w:val="center"/>
              <w:rPr>
                <w:rFonts w:cstheme="minorHAnsi"/>
                <w:sz w:val="18"/>
                <w:szCs w:val="18"/>
              </w:rPr>
            </w:pPr>
            <w:r w:rsidRPr="00972311">
              <w:rPr>
                <w:rFonts w:cstheme="minorHAnsi"/>
                <w:sz w:val="18"/>
                <w:szCs w:val="18"/>
              </w:rPr>
              <w:t>Reinhard M</w:t>
            </w:r>
          </w:p>
          <w:p w14:paraId="2DA34E6E" w14:textId="50C05DF9" w:rsidR="002D2D21" w:rsidRPr="00972311" w:rsidRDefault="002D2D21" w:rsidP="004642EF">
            <w:pPr>
              <w:jc w:val="center"/>
              <w:rPr>
                <w:rFonts w:cstheme="minorHAnsi"/>
                <w:b/>
                <w:sz w:val="18"/>
                <w:szCs w:val="18"/>
                <w:lang w:val="en-GB"/>
              </w:rPr>
            </w:pPr>
            <w:r w:rsidRPr="00972311">
              <w:rPr>
                <w:rFonts w:cstheme="minorHAnsi"/>
                <w:sz w:val="18"/>
                <w:szCs w:val="18"/>
              </w:rPr>
              <w:t>2004</w:t>
            </w:r>
            <w:r w:rsidRPr="00972311">
              <w:rPr>
                <w:rFonts w:cstheme="minorHAnsi"/>
                <w:sz w:val="18"/>
                <w:szCs w:val="18"/>
              </w:rPr>
              <w:fldChar w:fldCharType="begin" w:fldLock="1"/>
            </w:r>
            <w:r w:rsidR="00B33313">
              <w:rPr>
                <w:rFonts w:cstheme="minorHAnsi"/>
                <w:sz w:val="18"/>
                <w:szCs w:val="18"/>
              </w:rPr>
              <w:instrText>ADDIN CSL_CITATION { "citationItems" : [ { "id" : "ITEM-1", "itemData" : { "DOI" : "10.1007/s00296-003-0372-6", "ISSN" : "0172-8172", "PMID" : "14600785", "abstract" : "Color-coded sonography is an interesting option for the diagnosis of temporal arteritis. We present our experiences regarding examination technique and diagnostic accuracy, comparing biopsy and clinical results in a series of 83 patients with suspected temporal arteritis. A dark halo around the vessel wall (representing inflammatory oedema), reduced or absent vessel wall pulsations (demonstrated by M mode), and vessel occlusions were used as diagnostic criteria. Forty-eight patients underwent biopsy of the temporal artery following ultrasound examination. Comparing these findings with biopsy yielded a sensitivity of 73%, specificity of 93%, positive predictive value (PPV) of 96%, and negative predictive value (NPV) of 58%. The halo sign alone had a lower sensitivity (67%). Comparison with overall clinical assessment (n = 83) yielded a sensitivity of 65%, specificity of 100%, PPV of 100%, and NPV of 73%. Irregular atherosclerotic vessel wall changes were the main differential diagnosis. Important pitfalls were false focus setting, too much/less color gain, and 'bifurcation halo'. In conclusion, a positive sonographic result in combination with typical clinical signs might replace the need for biopsy, while a negative result should not be used for exclusion of temporal arteritis. Considering the low PPV and high NPV of the clinical criteria defined by the American College of Rheumatology, color-coded sonography is a useful tool in the noninvasive diagnostic workup of temporal arteritis.", "author" : [ { "dropping-particle" : "", "family" : "Reinhard", "given" : "Matthias", "non-dropping-particle" : "", "parse-names" : false, "suffix" : "" }, { "dropping-particle" : "", "family" : "Schmidt", "given" : "Dieter", "non-dropping-particle" : "", "parse-names" : false, "suffix" : "" }, { "dropping-particle" : "", "family" : "Hetzel", "given" : "Andreas", "non-dropping-particle" : "", "parse-names" : false, "suffix" : "" } ], "container-title" : "Rheumatology International", "id" : "ITEM-1", "issue" : "6", "issued" : { "date-parts" : [ [ "2004" ] ] }, "page" : "340-6", "title" : "Color-coded sonography in suspected temporal arteritis-experiences after 83 cases.", "type" : "article-journal", "volume" : "24" }, "uris" : [ "http://www.mendeley.com/documents/?uuid=2190d925-6fb0-4e01-bf58-27534e3ead9c" ] } ], "mendeley" : { "formattedCitation" : "(12)", "plainTextFormattedCitation" : "(12)", "previouslyFormattedCitation" : "(12)" }, "properties" : {  }, "schema" : "https://github.com/citation-style-language/schema/raw/master/csl-citation.json" }</w:instrText>
            </w:r>
            <w:r w:rsidRPr="00972311">
              <w:rPr>
                <w:rFonts w:cstheme="minorHAnsi"/>
                <w:sz w:val="18"/>
                <w:szCs w:val="18"/>
              </w:rPr>
              <w:fldChar w:fldCharType="separate"/>
            </w:r>
            <w:r w:rsidR="00B33313" w:rsidRPr="00B33313">
              <w:rPr>
                <w:rFonts w:cstheme="minorHAnsi"/>
                <w:noProof/>
                <w:sz w:val="18"/>
                <w:szCs w:val="18"/>
              </w:rPr>
              <w:t>(12)</w:t>
            </w:r>
            <w:r w:rsidRPr="00972311">
              <w:rPr>
                <w:rFonts w:cstheme="minorHAnsi"/>
                <w:sz w:val="18"/>
                <w:szCs w:val="18"/>
              </w:rPr>
              <w:fldChar w:fldCharType="end"/>
            </w:r>
          </w:p>
        </w:tc>
        <w:tc>
          <w:tcPr>
            <w:tcW w:w="851" w:type="dxa"/>
            <w:tcBorders>
              <w:top w:val="single" w:sz="4" w:space="0" w:color="auto"/>
              <w:left w:val="nil"/>
              <w:bottom w:val="single" w:sz="4" w:space="0" w:color="auto"/>
              <w:right w:val="nil"/>
            </w:tcBorders>
            <w:vAlign w:val="center"/>
          </w:tcPr>
          <w:p w14:paraId="170F88DE" w14:textId="77777777" w:rsidR="002D2D21" w:rsidRPr="00972311" w:rsidRDefault="002D2D21" w:rsidP="004642EF">
            <w:pPr>
              <w:jc w:val="center"/>
              <w:rPr>
                <w:rFonts w:cstheme="minorHAnsi"/>
                <w:b/>
                <w:sz w:val="18"/>
                <w:szCs w:val="18"/>
                <w:lang w:val="en-GB"/>
              </w:rPr>
            </w:pPr>
            <w:r w:rsidRPr="00972311">
              <w:rPr>
                <w:rFonts w:cstheme="minorHAnsi"/>
                <w:sz w:val="18"/>
                <w:szCs w:val="18"/>
              </w:rPr>
              <w:t>10 MHz</w:t>
            </w:r>
          </w:p>
        </w:tc>
        <w:tc>
          <w:tcPr>
            <w:tcW w:w="1559" w:type="dxa"/>
            <w:tcBorders>
              <w:top w:val="single" w:sz="4" w:space="0" w:color="auto"/>
              <w:left w:val="nil"/>
              <w:bottom w:val="single" w:sz="4" w:space="0" w:color="auto"/>
              <w:right w:val="nil"/>
            </w:tcBorders>
            <w:vAlign w:val="center"/>
          </w:tcPr>
          <w:p w14:paraId="1BB14D04" w14:textId="77777777" w:rsidR="006A04CF" w:rsidRDefault="002D2D21" w:rsidP="004642EF">
            <w:pPr>
              <w:jc w:val="center"/>
              <w:rPr>
                <w:rFonts w:cstheme="minorHAnsi"/>
                <w:sz w:val="18"/>
                <w:szCs w:val="18"/>
              </w:rPr>
            </w:pPr>
            <w:r w:rsidRPr="00972311">
              <w:rPr>
                <w:rFonts w:cstheme="minorHAnsi"/>
                <w:sz w:val="18"/>
                <w:szCs w:val="18"/>
              </w:rPr>
              <w:t xml:space="preserve">ACR </w:t>
            </w:r>
            <w:proofErr w:type="spellStart"/>
            <w:r w:rsidRPr="00972311">
              <w:rPr>
                <w:rFonts w:cstheme="minorHAnsi"/>
                <w:sz w:val="18"/>
                <w:szCs w:val="18"/>
              </w:rPr>
              <w:t>criteria</w:t>
            </w:r>
            <w:proofErr w:type="spellEnd"/>
          </w:p>
          <w:p w14:paraId="5995CD21" w14:textId="20D7AE03" w:rsidR="002D2D21" w:rsidRPr="00972311" w:rsidRDefault="006A04CF" w:rsidP="006A04CF">
            <w:pPr>
              <w:jc w:val="center"/>
              <w:rPr>
                <w:rFonts w:cstheme="minorHAnsi"/>
                <w:b/>
                <w:sz w:val="18"/>
                <w:szCs w:val="18"/>
                <w:lang w:val="en-GB"/>
              </w:rPr>
            </w:pPr>
            <w:proofErr w:type="spellStart"/>
            <w:r>
              <w:rPr>
                <w:rFonts w:cstheme="minorHAnsi"/>
                <w:sz w:val="18"/>
                <w:szCs w:val="18"/>
              </w:rPr>
              <w:t>o</w:t>
            </w:r>
            <w:r w:rsidR="002D2D21" w:rsidRPr="00972311">
              <w:rPr>
                <w:rFonts w:cstheme="minorHAnsi"/>
                <w:sz w:val="18"/>
                <w:szCs w:val="18"/>
              </w:rPr>
              <w:t>r</w:t>
            </w:r>
            <w:proofErr w:type="spellEnd"/>
            <w:r>
              <w:rPr>
                <w:rFonts w:cstheme="minorHAnsi"/>
                <w:sz w:val="18"/>
                <w:szCs w:val="18"/>
              </w:rPr>
              <w:t xml:space="preserve"> </w:t>
            </w:r>
            <w:r w:rsidR="002D2D21" w:rsidRPr="00972311">
              <w:rPr>
                <w:rFonts w:cstheme="minorHAnsi"/>
                <w:sz w:val="18"/>
                <w:szCs w:val="18"/>
              </w:rPr>
              <w:t>TAB</w:t>
            </w:r>
          </w:p>
        </w:tc>
        <w:tc>
          <w:tcPr>
            <w:tcW w:w="1984" w:type="dxa"/>
            <w:tcBorders>
              <w:top w:val="single" w:sz="4" w:space="0" w:color="auto"/>
              <w:left w:val="nil"/>
              <w:bottom w:val="single" w:sz="4" w:space="0" w:color="auto"/>
              <w:right w:val="nil"/>
            </w:tcBorders>
            <w:vAlign w:val="center"/>
          </w:tcPr>
          <w:p w14:paraId="62EB5A54" w14:textId="77777777" w:rsidR="002D2D21" w:rsidRPr="00972311" w:rsidRDefault="002D2D21" w:rsidP="004642EF">
            <w:pPr>
              <w:jc w:val="center"/>
              <w:rPr>
                <w:rFonts w:cstheme="minorHAnsi"/>
                <w:sz w:val="18"/>
                <w:szCs w:val="18"/>
                <w:lang w:val="en-GB"/>
              </w:rPr>
            </w:pPr>
            <w:r w:rsidRPr="00972311">
              <w:rPr>
                <w:rFonts w:cstheme="minorHAnsi"/>
                <w:sz w:val="18"/>
                <w:szCs w:val="18"/>
                <w:lang w:val="en-GB"/>
              </w:rPr>
              <w:t>halo</w:t>
            </w:r>
          </w:p>
          <w:p w14:paraId="79F54591" w14:textId="7BDF0981" w:rsidR="002D2D21" w:rsidRPr="00972311" w:rsidRDefault="002D2D21" w:rsidP="004642EF">
            <w:pPr>
              <w:jc w:val="center"/>
              <w:rPr>
                <w:rFonts w:cstheme="minorHAnsi"/>
                <w:sz w:val="18"/>
                <w:szCs w:val="18"/>
                <w:lang w:val="en-GB"/>
              </w:rPr>
            </w:pPr>
            <w:r w:rsidRPr="00972311">
              <w:rPr>
                <w:rFonts w:cstheme="minorHAnsi"/>
                <w:sz w:val="18"/>
                <w:szCs w:val="18"/>
                <w:lang w:val="en-GB"/>
              </w:rPr>
              <w:t>occlusion</w:t>
            </w:r>
          </w:p>
          <w:p w14:paraId="3C1F3266" w14:textId="77777777" w:rsidR="002D2D21" w:rsidRDefault="002D2D21" w:rsidP="004642EF">
            <w:pPr>
              <w:jc w:val="center"/>
              <w:rPr>
                <w:rFonts w:cstheme="minorHAnsi"/>
                <w:sz w:val="18"/>
                <w:szCs w:val="18"/>
                <w:shd w:val="clear" w:color="auto" w:fill="FFFFFF" w:themeFill="background1"/>
                <w:lang w:val="en-GB"/>
              </w:rPr>
            </w:pPr>
            <w:r w:rsidRPr="00972311">
              <w:rPr>
                <w:rFonts w:cstheme="minorHAnsi"/>
                <w:sz w:val="18"/>
                <w:szCs w:val="18"/>
                <w:shd w:val="clear" w:color="auto" w:fill="FFFFFF" w:themeFill="background1"/>
                <w:lang w:val="en-GB"/>
              </w:rPr>
              <w:t>bilateral halo</w:t>
            </w:r>
          </w:p>
          <w:p w14:paraId="517AD1F2" w14:textId="127D5080" w:rsidR="0061649A" w:rsidRPr="00972311" w:rsidRDefault="00843AC7" w:rsidP="004642EF">
            <w:pPr>
              <w:jc w:val="center"/>
              <w:rPr>
                <w:rFonts w:cstheme="minorHAnsi"/>
                <w:b/>
                <w:sz w:val="18"/>
                <w:szCs w:val="18"/>
                <w:lang w:val="en-GB"/>
              </w:rPr>
            </w:pPr>
            <w:bookmarkStart w:id="3" w:name="_Hlk506792801"/>
            <w:proofErr w:type="spellStart"/>
            <w:r w:rsidRPr="00843AC7">
              <w:rPr>
                <w:rFonts w:cstheme="minorHAnsi"/>
                <w:sz w:val="18"/>
                <w:szCs w:val="18"/>
                <w:shd w:val="clear" w:color="auto" w:fill="FFFFFF" w:themeFill="background1"/>
                <w:lang w:val="en-GB"/>
              </w:rPr>
              <w:t>conspiciuous</w:t>
            </w:r>
            <w:proofErr w:type="spellEnd"/>
            <w:r w:rsidR="0061649A" w:rsidRPr="00843AC7">
              <w:rPr>
                <w:rFonts w:cstheme="minorHAnsi"/>
                <w:sz w:val="18"/>
                <w:szCs w:val="18"/>
                <w:shd w:val="clear" w:color="auto" w:fill="FFFFFF" w:themeFill="background1"/>
                <w:lang w:val="en-GB"/>
              </w:rPr>
              <w:t xml:space="preserve"> vessel wall pulsation</w:t>
            </w:r>
            <w:bookmarkEnd w:id="3"/>
          </w:p>
        </w:tc>
        <w:tc>
          <w:tcPr>
            <w:tcW w:w="709" w:type="dxa"/>
            <w:tcBorders>
              <w:top w:val="single" w:sz="4" w:space="0" w:color="auto"/>
              <w:left w:val="nil"/>
              <w:bottom w:val="single" w:sz="4" w:space="0" w:color="auto"/>
              <w:right w:val="nil"/>
            </w:tcBorders>
            <w:vAlign w:val="center"/>
          </w:tcPr>
          <w:p w14:paraId="6FD51DEF" w14:textId="77777777" w:rsidR="002D2D21" w:rsidRPr="00972311" w:rsidRDefault="002D2D21" w:rsidP="004642EF">
            <w:pPr>
              <w:jc w:val="center"/>
              <w:rPr>
                <w:rFonts w:cstheme="minorHAnsi"/>
                <w:sz w:val="18"/>
                <w:szCs w:val="18"/>
              </w:rPr>
            </w:pPr>
            <w:r w:rsidRPr="00972311">
              <w:rPr>
                <w:rFonts w:cstheme="minorHAnsi"/>
                <w:sz w:val="18"/>
                <w:szCs w:val="18"/>
              </w:rPr>
              <w:t>60</w:t>
            </w:r>
          </w:p>
          <w:p w14:paraId="5DEA3EAD" w14:textId="77777777" w:rsidR="002D2D21" w:rsidRPr="00972311" w:rsidRDefault="002D2D21" w:rsidP="004642EF">
            <w:pPr>
              <w:jc w:val="center"/>
              <w:rPr>
                <w:rFonts w:cstheme="minorHAnsi"/>
                <w:sz w:val="18"/>
                <w:szCs w:val="18"/>
              </w:rPr>
            </w:pPr>
            <w:r w:rsidRPr="00972311">
              <w:rPr>
                <w:rFonts w:cstheme="minorHAnsi"/>
                <w:sz w:val="18"/>
                <w:szCs w:val="18"/>
              </w:rPr>
              <w:t>16</w:t>
            </w:r>
          </w:p>
          <w:p w14:paraId="7FF78C96" w14:textId="6F947CBF" w:rsidR="002D2D21" w:rsidRDefault="002D2D21" w:rsidP="004642EF">
            <w:pPr>
              <w:jc w:val="center"/>
              <w:rPr>
                <w:rFonts w:cstheme="minorHAnsi"/>
                <w:sz w:val="18"/>
                <w:szCs w:val="18"/>
                <w:lang w:val="it-IT"/>
              </w:rPr>
            </w:pPr>
            <w:r w:rsidRPr="00972311">
              <w:rPr>
                <w:rFonts w:cstheme="minorHAnsi"/>
                <w:sz w:val="18"/>
                <w:szCs w:val="18"/>
                <w:lang w:val="it-IT"/>
              </w:rPr>
              <w:t>NA</w:t>
            </w:r>
          </w:p>
          <w:p w14:paraId="2E82969C" w14:textId="2DD4F80A" w:rsidR="00843AC7" w:rsidRDefault="00843AC7" w:rsidP="004642EF">
            <w:pPr>
              <w:jc w:val="center"/>
              <w:rPr>
                <w:rFonts w:cstheme="minorHAnsi"/>
                <w:sz w:val="18"/>
                <w:szCs w:val="18"/>
                <w:lang w:val="it-IT"/>
              </w:rPr>
            </w:pPr>
            <w:r>
              <w:rPr>
                <w:rFonts w:cstheme="minorHAnsi"/>
                <w:sz w:val="18"/>
                <w:szCs w:val="18"/>
                <w:lang w:val="it-IT"/>
              </w:rPr>
              <w:t>65</w:t>
            </w:r>
          </w:p>
          <w:p w14:paraId="7E735F91" w14:textId="3C9E6CB2" w:rsidR="0061649A" w:rsidRPr="00972311" w:rsidRDefault="0061649A" w:rsidP="004642EF">
            <w:pPr>
              <w:jc w:val="center"/>
              <w:rPr>
                <w:rFonts w:cstheme="minorHAnsi"/>
                <w:b/>
                <w:sz w:val="18"/>
                <w:szCs w:val="18"/>
                <w:lang w:val="en-GB"/>
              </w:rPr>
            </w:pPr>
          </w:p>
        </w:tc>
        <w:tc>
          <w:tcPr>
            <w:tcW w:w="709" w:type="dxa"/>
            <w:tcBorders>
              <w:top w:val="single" w:sz="4" w:space="0" w:color="auto"/>
              <w:left w:val="nil"/>
              <w:bottom w:val="single" w:sz="4" w:space="0" w:color="auto"/>
              <w:right w:val="nil"/>
            </w:tcBorders>
            <w:vAlign w:val="center"/>
          </w:tcPr>
          <w:p w14:paraId="2B262D05" w14:textId="77777777" w:rsidR="002D2D21" w:rsidRPr="00972311" w:rsidRDefault="002D2D21" w:rsidP="004642EF">
            <w:pPr>
              <w:jc w:val="center"/>
              <w:rPr>
                <w:rFonts w:cstheme="minorHAnsi"/>
                <w:sz w:val="18"/>
                <w:szCs w:val="18"/>
              </w:rPr>
            </w:pPr>
            <w:r w:rsidRPr="00972311">
              <w:rPr>
                <w:rFonts w:cstheme="minorHAnsi"/>
                <w:sz w:val="18"/>
                <w:szCs w:val="18"/>
              </w:rPr>
              <w:t>100</w:t>
            </w:r>
          </w:p>
          <w:p w14:paraId="7299EFA8" w14:textId="77777777" w:rsidR="002D2D21" w:rsidRPr="00972311" w:rsidRDefault="002D2D21" w:rsidP="004642EF">
            <w:pPr>
              <w:jc w:val="center"/>
              <w:rPr>
                <w:rFonts w:cstheme="minorHAnsi"/>
                <w:sz w:val="18"/>
                <w:szCs w:val="18"/>
              </w:rPr>
            </w:pPr>
            <w:r w:rsidRPr="00972311">
              <w:rPr>
                <w:rFonts w:cstheme="minorHAnsi"/>
                <w:sz w:val="18"/>
                <w:szCs w:val="18"/>
              </w:rPr>
              <w:t>98</w:t>
            </w:r>
          </w:p>
          <w:p w14:paraId="0DAD4FBB" w14:textId="49622702" w:rsidR="002D2D21" w:rsidRDefault="002D2D21" w:rsidP="004642EF">
            <w:pPr>
              <w:jc w:val="center"/>
              <w:rPr>
                <w:rFonts w:cstheme="minorHAnsi"/>
                <w:sz w:val="18"/>
                <w:szCs w:val="18"/>
                <w:lang w:val="it-IT"/>
              </w:rPr>
            </w:pPr>
            <w:r w:rsidRPr="00972311">
              <w:rPr>
                <w:rFonts w:cstheme="minorHAnsi"/>
                <w:sz w:val="18"/>
                <w:szCs w:val="18"/>
                <w:lang w:val="it-IT"/>
              </w:rPr>
              <w:t>NA</w:t>
            </w:r>
          </w:p>
          <w:p w14:paraId="557F5B61" w14:textId="5BB9E4D8" w:rsidR="00843AC7" w:rsidRDefault="00843AC7" w:rsidP="004642EF">
            <w:pPr>
              <w:jc w:val="center"/>
              <w:rPr>
                <w:rFonts w:cstheme="minorHAnsi"/>
                <w:sz w:val="18"/>
                <w:szCs w:val="18"/>
                <w:lang w:val="it-IT"/>
              </w:rPr>
            </w:pPr>
            <w:r>
              <w:rPr>
                <w:rFonts w:cstheme="minorHAnsi"/>
                <w:sz w:val="18"/>
                <w:szCs w:val="18"/>
                <w:lang w:val="it-IT"/>
              </w:rPr>
              <w:t>80</w:t>
            </w:r>
          </w:p>
          <w:p w14:paraId="168BEDE1" w14:textId="396C600B" w:rsidR="0061649A" w:rsidRPr="00972311" w:rsidRDefault="0061649A" w:rsidP="004642EF">
            <w:pPr>
              <w:jc w:val="center"/>
              <w:rPr>
                <w:rFonts w:cstheme="minorHAnsi"/>
                <w:b/>
                <w:sz w:val="18"/>
                <w:szCs w:val="18"/>
                <w:lang w:val="en-GB"/>
              </w:rPr>
            </w:pPr>
          </w:p>
        </w:tc>
        <w:tc>
          <w:tcPr>
            <w:tcW w:w="709" w:type="dxa"/>
            <w:tcBorders>
              <w:top w:val="single" w:sz="4" w:space="0" w:color="auto"/>
              <w:left w:val="nil"/>
              <w:bottom w:val="single" w:sz="4" w:space="0" w:color="auto"/>
              <w:right w:val="nil"/>
            </w:tcBorders>
            <w:vAlign w:val="center"/>
          </w:tcPr>
          <w:p w14:paraId="11318F4E" w14:textId="77777777" w:rsidR="002D2D21" w:rsidRPr="00972311" w:rsidRDefault="002D2D21" w:rsidP="002D2D21">
            <w:pPr>
              <w:jc w:val="center"/>
              <w:rPr>
                <w:rFonts w:cstheme="minorHAnsi"/>
                <w:sz w:val="18"/>
                <w:szCs w:val="18"/>
              </w:rPr>
            </w:pPr>
            <w:r w:rsidRPr="00972311">
              <w:rPr>
                <w:rFonts w:cstheme="minorHAnsi"/>
                <w:sz w:val="18"/>
                <w:szCs w:val="18"/>
              </w:rPr>
              <w:t>67</w:t>
            </w:r>
          </w:p>
          <w:p w14:paraId="35537083" w14:textId="77777777" w:rsidR="002D2D21" w:rsidRPr="00972311" w:rsidRDefault="002D2D21" w:rsidP="002D2D21">
            <w:pPr>
              <w:jc w:val="center"/>
              <w:rPr>
                <w:rFonts w:cstheme="minorHAnsi"/>
                <w:sz w:val="18"/>
                <w:szCs w:val="18"/>
              </w:rPr>
            </w:pPr>
            <w:r w:rsidRPr="00972311">
              <w:rPr>
                <w:rFonts w:cstheme="minorHAnsi"/>
                <w:sz w:val="18"/>
                <w:szCs w:val="18"/>
              </w:rPr>
              <w:t>21</w:t>
            </w:r>
          </w:p>
          <w:p w14:paraId="4FE8EBB5" w14:textId="730C538B" w:rsidR="002D2D21" w:rsidRDefault="002D2D21" w:rsidP="002D2D21">
            <w:pPr>
              <w:jc w:val="center"/>
              <w:rPr>
                <w:rFonts w:cstheme="minorHAnsi"/>
                <w:sz w:val="18"/>
                <w:szCs w:val="18"/>
              </w:rPr>
            </w:pPr>
            <w:r w:rsidRPr="00972311">
              <w:rPr>
                <w:rFonts w:cstheme="minorHAnsi"/>
                <w:sz w:val="18"/>
                <w:szCs w:val="18"/>
              </w:rPr>
              <w:t>47</w:t>
            </w:r>
          </w:p>
          <w:p w14:paraId="3AEDEF90" w14:textId="7C844488" w:rsidR="00843AC7" w:rsidRDefault="00843AC7" w:rsidP="002D2D21">
            <w:pPr>
              <w:jc w:val="center"/>
              <w:rPr>
                <w:rFonts w:cstheme="minorHAnsi"/>
                <w:sz w:val="18"/>
                <w:szCs w:val="18"/>
              </w:rPr>
            </w:pPr>
            <w:r>
              <w:rPr>
                <w:rFonts w:cstheme="minorHAnsi"/>
                <w:sz w:val="18"/>
                <w:szCs w:val="18"/>
              </w:rPr>
              <w:t>70</w:t>
            </w:r>
          </w:p>
          <w:p w14:paraId="5D102EE0" w14:textId="6CFD63C2" w:rsidR="0061649A" w:rsidRPr="00972311" w:rsidRDefault="0061649A" w:rsidP="002D2D21">
            <w:pPr>
              <w:jc w:val="center"/>
              <w:rPr>
                <w:rFonts w:cstheme="minorHAnsi"/>
                <w:sz w:val="18"/>
                <w:szCs w:val="18"/>
              </w:rPr>
            </w:pPr>
          </w:p>
        </w:tc>
        <w:tc>
          <w:tcPr>
            <w:tcW w:w="850" w:type="dxa"/>
            <w:tcBorders>
              <w:top w:val="single" w:sz="4" w:space="0" w:color="auto"/>
              <w:left w:val="nil"/>
              <w:bottom w:val="single" w:sz="4" w:space="0" w:color="auto"/>
              <w:right w:val="nil"/>
            </w:tcBorders>
            <w:vAlign w:val="center"/>
          </w:tcPr>
          <w:p w14:paraId="50E326AF" w14:textId="77777777" w:rsidR="002D2D21" w:rsidRPr="00972311" w:rsidRDefault="002D2D21" w:rsidP="002D2D21">
            <w:pPr>
              <w:jc w:val="center"/>
              <w:rPr>
                <w:rFonts w:cstheme="minorHAnsi"/>
                <w:sz w:val="18"/>
                <w:szCs w:val="18"/>
              </w:rPr>
            </w:pPr>
            <w:r w:rsidRPr="00972311">
              <w:rPr>
                <w:rFonts w:cstheme="minorHAnsi"/>
                <w:sz w:val="18"/>
                <w:szCs w:val="18"/>
              </w:rPr>
              <w:t>93</w:t>
            </w:r>
          </w:p>
          <w:p w14:paraId="354FE336" w14:textId="77777777" w:rsidR="002D2D21" w:rsidRPr="00972311" w:rsidRDefault="002D2D21" w:rsidP="002D2D21">
            <w:pPr>
              <w:jc w:val="center"/>
              <w:rPr>
                <w:rFonts w:cstheme="minorHAnsi"/>
                <w:sz w:val="18"/>
                <w:szCs w:val="18"/>
              </w:rPr>
            </w:pPr>
            <w:r w:rsidRPr="00972311">
              <w:rPr>
                <w:rFonts w:cstheme="minorHAnsi"/>
                <w:sz w:val="18"/>
                <w:szCs w:val="18"/>
              </w:rPr>
              <w:t>93</w:t>
            </w:r>
          </w:p>
          <w:p w14:paraId="2772353B" w14:textId="379692A0" w:rsidR="002D2D21" w:rsidRDefault="002D2D21" w:rsidP="002D2D21">
            <w:pPr>
              <w:jc w:val="center"/>
              <w:rPr>
                <w:rFonts w:cstheme="minorHAnsi"/>
                <w:sz w:val="18"/>
                <w:szCs w:val="18"/>
              </w:rPr>
            </w:pPr>
            <w:r w:rsidRPr="00972311">
              <w:rPr>
                <w:rFonts w:cstheme="minorHAnsi"/>
                <w:sz w:val="18"/>
                <w:szCs w:val="18"/>
              </w:rPr>
              <w:t>83</w:t>
            </w:r>
          </w:p>
          <w:p w14:paraId="2683D905" w14:textId="003FF2A3" w:rsidR="00843AC7" w:rsidRDefault="00843AC7" w:rsidP="002D2D21">
            <w:pPr>
              <w:jc w:val="center"/>
              <w:rPr>
                <w:rFonts w:cstheme="minorHAnsi"/>
                <w:sz w:val="18"/>
                <w:szCs w:val="18"/>
              </w:rPr>
            </w:pPr>
            <w:r>
              <w:rPr>
                <w:rFonts w:cstheme="minorHAnsi"/>
                <w:sz w:val="18"/>
                <w:szCs w:val="18"/>
              </w:rPr>
              <w:t>67</w:t>
            </w:r>
          </w:p>
          <w:p w14:paraId="54CC6E13" w14:textId="668C1799" w:rsidR="0061649A" w:rsidRPr="00972311" w:rsidRDefault="0061649A" w:rsidP="002D2D21">
            <w:pPr>
              <w:jc w:val="center"/>
              <w:rPr>
                <w:rFonts w:cstheme="minorHAnsi"/>
                <w:sz w:val="18"/>
                <w:szCs w:val="18"/>
              </w:rPr>
            </w:pPr>
          </w:p>
        </w:tc>
        <w:tc>
          <w:tcPr>
            <w:tcW w:w="1276" w:type="dxa"/>
            <w:tcBorders>
              <w:top w:val="single" w:sz="4" w:space="0" w:color="auto"/>
              <w:left w:val="nil"/>
              <w:bottom w:val="single" w:sz="4" w:space="0" w:color="auto"/>
              <w:right w:val="nil"/>
            </w:tcBorders>
            <w:vAlign w:val="center"/>
          </w:tcPr>
          <w:p w14:paraId="3C418D37" w14:textId="53612184" w:rsidR="002D2D21" w:rsidRPr="00972311" w:rsidRDefault="002D2D21" w:rsidP="004642EF">
            <w:pPr>
              <w:jc w:val="center"/>
              <w:rPr>
                <w:rFonts w:cstheme="minorHAnsi"/>
                <w:sz w:val="18"/>
                <w:szCs w:val="18"/>
              </w:rPr>
            </w:pPr>
            <w:r w:rsidRPr="00972311">
              <w:rPr>
                <w:rFonts w:cstheme="minorHAnsi"/>
                <w:sz w:val="18"/>
                <w:szCs w:val="18"/>
              </w:rPr>
              <w:t>high</w:t>
            </w:r>
          </w:p>
        </w:tc>
        <w:tc>
          <w:tcPr>
            <w:tcW w:w="5103" w:type="dxa"/>
            <w:tcBorders>
              <w:top w:val="single" w:sz="4" w:space="0" w:color="auto"/>
              <w:left w:val="nil"/>
              <w:bottom w:val="single" w:sz="4" w:space="0" w:color="auto"/>
              <w:right w:val="single" w:sz="4" w:space="0" w:color="auto"/>
            </w:tcBorders>
            <w:vAlign w:val="center"/>
          </w:tcPr>
          <w:p w14:paraId="2FDB101B" w14:textId="77777777" w:rsidR="002D2D21" w:rsidRDefault="002D2D21" w:rsidP="002D2D21">
            <w:pPr>
              <w:rPr>
                <w:rFonts w:cstheme="minorHAnsi"/>
                <w:sz w:val="18"/>
                <w:szCs w:val="18"/>
                <w:lang w:val="en-GB"/>
              </w:rPr>
            </w:pPr>
            <w:r w:rsidRPr="00A121BE">
              <w:rPr>
                <w:rFonts w:cstheme="minorHAnsi"/>
                <w:b/>
                <w:sz w:val="18"/>
                <w:szCs w:val="18"/>
                <w:lang w:val="en-GB"/>
              </w:rPr>
              <w:t>halo</w:t>
            </w:r>
            <w:r w:rsidRPr="00B86316">
              <w:rPr>
                <w:rFonts w:cstheme="minorHAnsi"/>
                <w:sz w:val="18"/>
                <w:szCs w:val="18"/>
                <w:lang w:val="en-GB"/>
              </w:rPr>
              <w:t>: hypoechoic vessel wall thickening</w:t>
            </w:r>
            <w:r>
              <w:rPr>
                <w:rFonts w:cstheme="minorHAnsi"/>
                <w:sz w:val="18"/>
                <w:szCs w:val="18"/>
                <w:lang w:val="en-GB"/>
              </w:rPr>
              <w:t xml:space="preserve"> </w:t>
            </w:r>
            <w:r w:rsidRPr="003F5E91">
              <w:rPr>
                <w:rFonts w:cstheme="minorHAnsi"/>
                <w:b/>
                <w:sz w:val="18"/>
                <w:szCs w:val="18"/>
                <w:lang w:val="en-GB"/>
              </w:rPr>
              <w:t>(cut-off NR)</w:t>
            </w:r>
          </w:p>
          <w:p w14:paraId="31B8684A" w14:textId="3B122B46" w:rsidR="002D2D21" w:rsidRDefault="002D2D21" w:rsidP="002D2D21">
            <w:pPr>
              <w:rPr>
                <w:rFonts w:cstheme="minorHAnsi"/>
                <w:sz w:val="18"/>
                <w:szCs w:val="18"/>
                <w:lang w:val="en-GB"/>
              </w:rPr>
            </w:pPr>
            <w:r w:rsidRPr="00A121BE">
              <w:rPr>
                <w:rFonts w:cstheme="minorHAnsi"/>
                <w:b/>
                <w:sz w:val="18"/>
                <w:szCs w:val="18"/>
                <w:lang w:val="en-GB"/>
              </w:rPr>
              <w:t>occlusion</w:t>
            </w:r>
            <w:r>
              <w:rPr>
                <w:rFonts w:cstheme="minorHAnsi"/>
                <w:sz w:val="18"/>
                <w:szCs w:val="18"/>
                <w:lang w:val="en-GB"/>
              </w:rPr>
              <w:t xml:space="preserve">: </w:t>
            </w:r>
            <w:r w:rsidRPr="00A121BE">
              <w:rPr>
                <w:rFonts w:cstheme="minorHAnsi"/>
                <w:sz w:val="18"/>
                <w:szCs w:val="18"/>
                <w:lang w:val="en-GB"/>
              </w:rPr>
              <w:t>non-perfused vessel</w:t>
            </w:r>
          </w:p>
          <w:p w14:paraId="4312EEDA" w14:textId="16CB3254" w:rsidR="002D2D21" w:rsidRPr="00593FAD" w:rsidRDefault="002D2D21" w:rsidP="002D2D21">
            <w:pPr>
              <w:rPr>
                <w:rFonts w:cstheme="minorHAnsi"/>
                <w:sz w:val="18"/>
                <w:szCs w:val="18"/>
                <w:lang w:val="en-GB"/>
              </w:rPr>
            </w:pPr>
            <w:r w:rsidRPr="00593FAD">
              <w:rPr>
                <w:rFonts w:cstheme="minorHAnsi"/>
                <w:b/>
                <w:sz w:val="18"/>
                <w:szCs w:val="18"/>
                <w:lang w:val="en-GB"/>
              </w:rPr>
              <w:t>pseudo-occlusion</w:t>
            </w:r>
            <w:r w:rsidR="00C70BC1">
              <w:rPr>
                <w:rFonts w:cstheme="minorHAnsi"/>
                <w:b/>
                <w:sz w:val="18"/>
                <w:szCs w:val="18"/>
                <w:lang w:val="en-GB"/>
              </w:rPr>
              <w:t xml:space="preserve"> (stenosis)</w:t>
            </w:r>
            <w:r w:rsidRPr="00593FAD">
              <w:rPr>
                <w:rFonts w:cstheme="minorHAnsi"/>
                <w:b/>
                <w:sz w:val="18"/>
                <w:szCs w:val="18"/>
                <w:lang w:val="en-GB"/>
              </w:rPr>
              <w:t xml:space="preserve">: </w:t>
            </w:r>
            <w:r w:rsidRPr="00593FAD">
              <w:rPr>
                <w:rFonts w:cstheme="minorHAnsi"/>
                <w:sz w:val="18"/>
                <w:szCs w:val="18"/>
                <w:lang w:val="en-GB"/>
              </w:rPr>
              <w:t>massive halo with a filiform or only spot-like</w:t>
            </w:r>
            <w:r>
              <w:rPr>
                <w:rFonts w:cstheme="minorHAnsi"/>
                <w:sz w:val="18"/>
                <w:szCs w:val="18"/>
                <w:lang w:val="en-GB"/>
              </w:rPr>
              <w:t xml:space="preserve"> </w:t>
            </w:r>
            <w:r w:rsidRPr="00593FAD">
              <w:rPr>
                <w:rFonts w:cstheme="minorHAnsi"/>
                <w:sz w:val="18"/>
                <w:szCs w:val="18"/>
                <w:lang w:val="en-GB"/>
              </w:rPr>
              <w:t>colo</w:t>
            </w:r>
            <w:r w:rsidR="007A172A">
              <w:rPr>
                <w:rFonts w:cstheme="minorHAnsi"/>
                <w:sz w:val="18"/>
                <w:szCs w:val="18"/>
                <w:lang w:val="en-GB"/>
              </w:rPr>
              <w:t>u</w:t>
            </w:r>
            <w:r w:rsidRPr="00593FAD">
              <w:rPr>
                <w:rFonts w:cstheme="minorHAnsi"/>
                <w:sz w:val="18"/>
                <w:szCs w:val="18"/>
                <w:lang w:val="en-GB"/>
              </w:rPr>
              <w:t>r signal in combination with segments without a visible</w:t>
            </w:r>
            <w:r>
              <w:rPr>
                <w:rFonts w:cstheme="minorHAnsi"/>
                <w:sz w:val="18"/>
                <w:szCs w:val="18"/>
                <w:lang w:val="en-GB"/>
              </w:rPr>
              <w:t xml:space="preserve"> </w:t>
            </w:r>
            <w:r w:rsidRPr="00593FAD">
              <w:rPr>
                <w:rFonts w:cstheme="minorHAnsi"/>
                <w:sz w:val="18"/>
                <w:szCs w:val="18"/>
                <w:lang w:val="en-GB"/>
              </w:rPr>
              <w:t>colo</w:t>
            </w:r>
            <w:r w:rsidR="007A172A">
              <w:rPr>
                <w:rFonts w:cstheme="minorHAnsi"/>
                <w:sz w:val="18"/>
                <w:szCs w:val="18"/>
                <w:lang w:val="en-GB"/>
              </w:rPr>
              <w:t>u</w:t>
            </w:r>
            <w:r w:rsidRPr="00593FAD">
              <w:rPr>
                <w:rFonts w:cstheme="minorHAnsi"/>
                <w:sz w:val="18"/>
                <w:szCs w:val="18"/>
                <w:lang w:val="en-GB"/>
              </w:rPr>
              <w:t>r signal</w:t>
            </w:r>
          </w:p>
          <w:p w14:paraId="69302920" w14:textId="40264B88" w:rsidR="002D2D21" w:rsidRPr="00B86316" w:rsidRDefault="00843AC7" w:rsidP="002D2D21">
            <w:pPr>
              <w:rPr>
                <w:rFonts w:cstheme="minorHAnsi"/>
                <w:sz w:val="18"/>
                <w:szCs w:val="18"/>
                <w:lang w:val="en-GB"/>
              </w:rPr>
            </w:pPr>
            <w:proofErr w:type="spellStart"/>
            <w:r>
              <w:rPr>
                <w:rFonts w:cstheme="minorHAnsi"/>
                <w:b/>
                <w:sz w:val="18"/>
                <w:szCs w:val="18"/>
                <w:lang w:val="en-GB"/>
              </w:rPr>
              <w:t>conspiciuous</w:t>
            </w:r>
            <w:proofErr w:type="spellEnd"/>
            <w:r w:rsidR="00C70BC1">
              <w:rPr>
                <w:rFonts w:cstheme="minorHAnsi"/>
                <w:b/>
                <w:sz w:val="18"/>
                <w:szCs w:val="18"/>
                <w:lang w:val="en-GB"/>
              </w:rPr>
              <w:t xml:space="preserve"> </w:t>
            </w:r>
            <w:r w:rsidR="002D2D21" w:rsidRPr="00593FAD">
              <w:rPr>
                <w:rFonts w:cstheme="minorHAnsi"/>
                <w:b/>
                <w:sz w:val="18"/>
                <w:szCs w:val="18"/>
                <w:lang w:val="en-GB"/>
              </w:rPr>
              <w:t>vessel wall pulsation</w:t>
            </w:r>
            <w:r w:rsidR="002D2D21">
              <w:rPr>
                <w:rFonts w:cstheme="minorHAnsi"/>
                <w:sz w:val="18"/>
                <w:szCs w:val="18"/>
                <w:lang w:val="en-GB"/>
              </w:rPr>
              <w:t>: r</w:t>
            </w:r>
            <w:r w:rsidR="002D2D21" w:rsidRPr="00593FAD">
              <w:rPr>
                <w:rFonts w:cstheme="minorHAnsi"/>
                <w:sz w:val="18"/>
                <w:szCs w:val="18"/>
                <w:lang w:val="en-GB"/>
              </w:rPr>
              <w:t>educed or missing vessel wall pulsation by M-mode assessment</w:t>
            </w:r>
          </w:p>
        </w:tc>
      </w:tr>
      <w:tr w:rsidR="002D2D21" w:rsidRPr="00593FAD" w14:paraId="6091E12F" w14:textId="77A692A1" w:rsidTr="00097EE6">
        <w:tc>
          <w:tcPr>
            <w:tcW w:w="1838" w:type="dxa"/>
            <w:tcBorders>
              <w:top w:val="single" w:sz="4" w:space="0" w:color="auto"/>
              <w:left w:val="single" w:sz="4" w:space="0" w:color="auto"/>
              <w:bottom w:val="single" w:sz="4" w:space="0" w:color="auto"/>
              <w:right w:val="nil"/>
            </w:tcBorders>
            <w:vAlign w:val="center"/>
          </w:tcPr>
          <w:p w14:paraId="4B7BC1E4" w14:textId="4DE93218" w:rsidR="002D2D21" w:rsidRPr="00972311" w:rsidRDefault="002D2D21" w:rsidP="004642EF">
            <w:pPr>
              <w:jc w:val="center"/>
              <w:rPr>
                <w:rFonts w:cstheme="minorHAnsi"/>
                <w:b/>
                <w:sz w:val="18"/>
                <w:szCs w:val="18"/>
                <w:lang w:val="en-GB"/>
              </w:rPr>
            </w:pPr>
            <w:proofErr w:type="spellStart"/>
            <w:r w:rsidRPr="00972311">
              <w:rPr>
                <w:rFonts w:cstheme="minorHAnsi"/>
                <w:sz w:val="18"/>
                <w:szCs w:val="18"/>
              </w:rPr>
              <w:t>Romera</w:t>
            </w:r>
            <w:proofErr w:type="spellEnd"/>
            <w:r w:rsidRPr="00972311">
              <w:rPr>
                <w:rFonts w:cstheme="minorHAnsi"/>
                <w:sz w:val="18"/>
                <w:szCs w:val="18"/>
              </w:rPr>
              <w:t xml:space="preserve">-Villegas </w:t>
            </w:r>
            <w:r>
              <w:rPr>
                <w:rFonts w:cstheme="minorHAnsi"/>
                <w:sz w:val="18"/>
                <w:szCs w:val="18"/>
              </w:rPr>
              <w:t xml:space="preserve">A </w:t>
            </w:r>
            <w:r w:rsidRPr="00972311">
              <w:rPr>
                <w:rFonts w:cstheme="minorHAnsi"/>
                <w:sz w:val="18"/>
                <w:szCs w:val="18"/>
              </w:rPr>
              <w:t>2004</w:t>
            </w:r>
            <w:r w:rsidRPr="00972311">
              <w:rPr>
                <w:rFonts w:cstheme="minorHAnsi"/>
                <w:sz w:val="18"/>
                <w:szCs w:val="18"/>
              </w:rPr>
              <w:fldChar w:fldCharType="begin" w:fldLock="1"/>
            </w:r>
            <w:r w:rsidR="00B33313">
              <w:rPr>
                <w:rFonts w:cstheme="minorHAnsi"/>
                <w:sz w:val="18"/>
                <w:szCs w:val="18"/>
              </w:rPr>
              <w:instrText>ADDIN CSL_CITATION { "citationItems" : [ { "id" : "ITEM-1", "itemData" : { "ISSN" : "0278-4297", "PMID" : "15498914", "abstract" : "OBJECTIVE: To determine the clinical usefulness of color duplex sonography in the diagnosis of giant cell arteritis as an alternative to temporal artery biopsy. METHODS: From May 1998 to November 2002, 68 consecutive patients seen in our hospital with a clinical suggestion of active temporal arteritis were included. Forty-eight patients were female and 20 were male, with a mean age of 77 years. Color duplex sonography with a linear array transducer (5-10 MHz) was used to assess temporal artery morphologic characteristics before a biopsy was performed. The main sonographic criterion for a positive diagnosis was visualization of a hypoechoic halo around the temporal artery. These data were compared with pathologic findings. The kappa statistic was used to determine the level of agreement. Sensitivity, specificity, positive and negative predictive values, and accuracy of duplex sonography as a diagnostic test were assessed. RESULTS: The color duplex sonographic findings were positive in 25 of 68 patients with a clinical suggestion of giant cell arteritis. The diagnosis was confirmed by biopsy in 22 patients; there were 4 false-positive results and 1 false-negative result by duplex sonography. The kappa value was 0.84. Sensitivity, specificity, positive and negative predictive values, and accuracy for duplex sonography were 95.4%, 91.3%, 84%, 97.6%, and 92.6%, respectively. CONCLUSIONS: The use of high-resolution color duplex sonography may replace biopsy in the diagnosis of giant cell arteritis.", "author" : [ { "dropping-particle" : "", "family" : "Romera-Villegas", "given" : "Antonio", "non-dropping-particle" : "", "parse-names" : false, "suffix" : "" }, { "dropping-particle" : "", "family" : "Vila-Coll", "given" : "Ram\u00f3n", "non-dropping-particle" : "", "parse-names" : false, "suffix" : "" }, { "dropping-particle" : "", "family" : "Poca-Dias", "given" : "Violant", "non-dropping-particle" : "", "parse-names" : false, "suffix" : "" }, { "dropping-particle" : "", "family" : "Cairols-Castellote", "given" : "Marc a", "non-dropping-particle" : "", "parse-names" : false, "suffix" : "" } ], "container-title" : "Journal of ultrasound in medicine : official journal of the American Institute of Ultrasound in Medicine", "id" : "ITEM-1", "issue" : "11", "issued" : { "date-parts" : [ [ "2004" ] ] }, "page" : "1493-1498", "title" : "The role of color duplex sonography in the diagnosis of giant cell arteritis.", "type" : "article-journal", "volume" : "23" }, "uris" : [ "http://www.mendeley.com/documents/?uuid=70f169b9-63eb-4189-a3db-480f5e7b9c14" ] } ], "mendeley" : { "formattedCitation" : "(13)", "plainTextFormattedCitation" : "(13)", "previouslyFormattedCitation" : "(13)" }, "properties" : {  }, "schema" : "https://github.com/citation-style-language/schema/raw/master/csl-citation.json" }</w:instrText>
            </w:r>
            <w:r w:rsidRPr="00972311">
              <w:rPr>
                <w:rFonts w:cstheme="minorHAnsi"/>
                <w:sz w:val="18"/>
                <w:szCs w:val="18"/>
              </w:rPr>
              <w:fldChar w:fldCharType="separate"/>
            </w:r>
            <w:r w:rsidR="00B33313" w:rsidRPr="00B33313">
              <w:rPr>
                <w:rFonts w:cstheme="minorHAnsi"/>
                <w:noProof/>
                <w:sz w:val="18"/>
                <w:szCs w:val="18"/>
              </w:rPr>
              <w:t>(13)</w:t>
            </w:r>
            <w:r w:rsidRPr="00972311">
              <w:rPr>
                <w:rFonts w:cstheme="minorHAnsi"/>
                <w:sz w:val="18"/>
                <w:szCs w:val="18"/>
              </w:rPr>
              <w:fldChar w:fldCharType="end"/>
            </w:r>
          </w:p>
        </w:tc>
        <w:tc>
          <w:tcPr>
            <w:tcW w:w="851" w:type="dxa"/>
            <w:tcBorders>
              <w:top w:val="single" w:sz="4" w:space="0" w:color="auto"/>
              <w:left w:val="nil"/>
              <w:bottom w:val="single" w:sz="4" w:space="0" w:color="auto"/>
              <w:right w:val="nil"/>
            </w:tcBorders>
            <w:vAlign w:val="center"/>
          </w:tcPr>
          <w:p w14:paraId="571EB576" w14:textId="77777777" w:rsidR="002D2D21" w:rsidRPr="00972311" w:rsidRDefault="002D2D21" w:rsidP="004642EF">
            <w:pPr>
              <w:jc w:val="center"/>
              <w:rPr>
                <w:rFonts w:cstheme="minorHAnsi"/>
                <w:b/>
                <w:sz w:val="18"/>
                <w:szCs w:val="18"/>
                <w:lang w:val="en-GB"/>
              </w:rPr>
            </w:pPr>
            <w:r w:rsidRPr="00972311">
              <w:rPr>
                <w:rFonts w:cstheme="minorHAnsi"/>
                <w:sz w:val="18"/>
                <w:szCs w:val="18"/>
              </w:rPr>
              <w:t>10 MHz</w:t>
            </w:r>
          </w:p>
        </w:tc>
        <w:tc>
          <w:tcPr>
            <w:tcW w:w="1559" w:type="dxa"/>
            <w:tcBorders>
              <w:top w:val="single" w:sz="4" w:space="0" w:color="auto"/>
              <w:left w:val="nil"/>
              <w:bottom w:val="single" w:sz="4" w:space="0" w:color="auto"/>
              <w:right w:val="nil"/>
            </w:tcBorders>
            <w:vAlign w:val="center"/>
          </w:tcPr>
          <w:p w14:paraId="50244549" w14:textId="77777777" w:rsidR="002D2D21" w:rsidRPr="00972311" w:rsidRDefault="002D2D21" w:rsidP="004642EF">
            <w:pPr>
              <w:jc w:val="center"/>
              <w:rPr>
                <w:rFonts w:cstheme="minorHAnsi"/>
                <w:b/>
                <w:sz w:val="18"/>
                <w:szCs w:val="18"/>
                <w:lang w:val="en-GB"/>
              </w:rPr>
            </w:pPr>
            <w:r w:rsidRPr="00972311">
              <w:rPr>
                <w:rFonts w:cstheme="minorHAnsi"/>
                <w:sz w:val="18"/>
                <w:szCs w:val="18"/>
              </w:rPr>
              <w:t>TAB</w:t>
            </w:r>
          </w:p>
        </w:tc>
        <w:tc>
          <w:tcPr>
            <w:tcW w:w="1984" w:type="dxa"/>
            <w:tcBorders>
              <w:top w:val="single" w:sz="4" w:space="0" w:color="auto"/>
              <w:left w:val="nil"/>
              <w:bottom w:val="single" w:sz="4" w:space="0" w:color="auto"/>
              <w:right w:val="nil"/>
            </w:tcBorders>
            <w:vAlign w:val="center"/>
          </w:tcPr>
          <w:p w14:paraId="1A82DE0F" w14:textId="38A538A3" w:rsidR="002D2D21" w:rsidRPr="00972311" w:rsidRDefault="002D2D21" w:rsidP="004642EF">
            <w:pPr>
              <w:jc w:val="center"/>
              <w:rPr>
                <w:rFonts w:cstheme="minorHAnsi"/>
                <w:b/>
                <w:sz w:val="18"/>
                <w:szCs w:val="18"/>
                <w:lang w:val="en-GB"/>
              </w:rPr>
            </w:pPr>
            <w:proofErr w:type="spellStart"/>
            <w:r w:rsidRPr="00972311">
              <w:rPr>
                <w:rFonts w:cstheme="minorHAnsi"/>
                <w:sz w:val="18"/>
                <w:szCs w:val="18"/>
              </w:rPr>
              <w:t>halo</w:t>
            </w:r>
            <w:proofErr w:type="spellEnd"/>
            <w:r w:rsidRPr="00972311">
              <w:rPr>
                <w:rFonts w:cstheme="minorHAnsi"/>
                <w:sz w:val="18"/>
                <w:szCs w:val="18"/>
              </w:rPr>
              <w:t>/</w:t>
            </w:r>
            <w:proofErr w:type="spellStart"/>
            <w:r w:rsidRPr="00972311">
              <w:rPr>
                <w:rFonts w:cstheme="minorHAnsi"/>
                <w:sz w:val="18"/>
                <w:szCs w:val="18"/>
              </w:rPr>
              <w:t>stenosis</w:t>
            </w:r>
            <w:proofErr w:type="spellEnd"/>
            <w:r w:rsidRPr="00972311">
              <w:rPr>
                <w:rFonts w:cstheme="minorHAnsi"/>
                <w:sz w:val="18"/>
                <w:szCs w:val="18"/>
              </w:rPr>
              <w:t>/</w:t>
            </w:r>
            <w:proofErr w:type="spellStart"/>
            <w:r w:rsidRPr="00972311">
              <w:rPr>
                <w:rFonts w:cstheme="minorHAnsi"/>
                <w:sz w:val="18"/>
                <w:szCs w:val="18"/>
              </w:rPr>
              <w:t>occlusion</w:t>
            </w:r>
            <w:proofErr w:type="spellEnd"/>
          </w:p>
        </w:tc>
        <w:tc>
          <w:tcPr>
            <w:tcW w:w="709" w:type="dxa"/>
            <w:tcBorders>
              <w:top w:val="single" w:sz="4" w:space="0" w:color="auto"/>
              <w:left w:val="nil"/>
              <w:bottom w:val="single" w:sz="4" w:space="0" w:color="auto"/>
              <w:right w:val="nil"/>
            </w:tcBorders>
            <w:vAlign w:val="center"/>
          </w:tcPr>
          <w:p w14:paraId="298DA571" w14:textId="79C6F391" w:rsidR="002D2D21" w:rsidRPr="00972311" w:rsidRDefault="002D2D21" w:rsidP="004642EF">
            <w:pPr>
              <w:jc w:val="center"/>
              <w:rPr>
                <w:rFonts w:cstheme="minorHAnsi"/>
                <w:b/>
                <w:sz w:val="18"/>
                <w:szCs w:val="18"/>
                <w:lang w:val="en-GB"/>
              </w:rPr>
            </w:pPr>
            <w:r w:rsidRPr="00972311">
              <w:rPr>
                <w:rFonts w:cstheme="minorHAnsi"/>
                <w:sz w:val="18"/>
                <w:szCs w:val="18"/>
                <w:lang w:val="it-IT"/>
              </w:rPr>
              <w:t>NA</w:t>
            </w:r>
          </w:p>
        </w:tc>
        <w:tc>
          <w:tcPr>
            <w:tcW w:w="709" w:type="dxa"/>
            <w:tcBorders>
              <w:top w:val="single" w:sz="4" w:space="0" w:color="auto"/>
              <w:left w:val="nil"/>
              <w:bottom w:val="single" w:sz="4" w:space="0" w:color="auto"/>
              <w:right w:val="nil"/>
            </w:tcBorders>
            <w:vAlign w:val="center"/>
          </w:tcPr>
          <w:p w14:paraId="3A10982C" w14:textId="66AB4D06" w:rsidR="002D2D21" w:rsidRPr="00972311" w:rsidRDefault="002D2D21" w:rsidP="004642EF">
            <w:pPr>
              <w:jc w:val="center"/>
              <w:rPr>
                <w:rFonts w:cstheme="minorHAnsi"/>
                <w:b/>
                <w:sz w:val="18"/>
                <w:szCs w:val="18"/>
                <w:lang w:val="en-GB"/>
              </w:rPr>
            </w:pPr>
            <w:r w:rsidRPr="00972311">
              <w:rPr>
                <w:rFonts w:cstheme="minorHAnsi"/>
                <w:sz w:val="18"/>
                <w:szCs w:val="18"/>
                <w:lang w:val="it-IT"/>
              </w:rPr>
              <w:t>NA</w:t>
            </w:r>
          </w:p>
        </w:tc>
        <w:tc>
          <w:tcPr>
            <w:tcW w:w="709" w:type="dxa"/>
            <w:tcBorders>
              <w:top w:val="single" w:sz="4" w:space="0" w:color="auto"/>
              <w:left w:val="nil"/>
              <w:bottom w:val="single" w:sz="4" w:space="0" w:color="auto"/>
              <w:right w:val="nil"/>
            </w:tcBorders>
            <w:vAlign w:val="center"/>
          </w:tcPr>
          <w:p w14:paraId="29AAABB3" w14:textId="77777777" w:rsidR="002D2D21" w:rsidRPr="00972311" w:rsidRDefault="002D2D21" w:rsidP="004642EF">
            <w:pPr>
              <w:jc w:val="center"/>
              <w:rPr>
                <w:rFonts w:cstheme="minorHAnsi"/>
                <w:sz w:val="18"/>
                <w:szCs w:val="18"/>
              </w:rPr>
            </w:pPr>
            <w:r w:rsidRPr="00972311">
              <w:rPr>
                <w:rFonts w:cstheme="minorHAnsi"/>
                <w:sz w:val="18"/>
                <w:szCs w:val="18"/>
              </w:rPr>
              <w:t>95</w:t>
            </w:r>
          </w:p>
        </w:tc>
        <w:tc>
          <w:tcPr>
            <w:tcW w:w="850" w:type="dxa"/>
            <w:tcBorders>
              <w:top w:val="single" w:sz="4" w:space="0" w:color="auto"/>
              <w:left w:val="nil"/>
              <w:bottom w:val="single" w:sz="4" w:space="0" w:color="auto"/>
              <w:right w:val="nil"/>
            </w:tcBorders>
            <w:vAlign w:val="center"/>
          </w:tcPr>
          <w:p w14:paraId="1389B218" w14:textId="77777777" w:rsidR="002D2D21" w:rsidRPr="00972311" w:rsidRDefault="002D2D21" w:rsidP="004642EF">
            <w:pPr>
              <w:jc w:val="center"/>
              <w:rPr>
                <w:rFonts w:cstheme="minorHAnsi"/>
                <w:sz w:val="18"/>
                <w:szCs w:val="18"/>
              </w:rPr>
            </w:pPr>
            <w:r w:rsidRPr="00972311">
              <w:rPr>
                <w:rFonts w:cstheme="minorHAnsi"/>
                <w:sz w:val="18"/>
                <w:szCs w:val="18"/>
              </w:rPr>
              <w:t>91</w:t>
            </w:r>
          </w:p>
        </w:tc>
        <w:tc>
          <w:tcPr>
            <w:tcW w:w="1276" w:type="dxa"/>
            <w:tcBorders>
              <w:top w:val="single" w:sz="4" w:space="0" w:color="auto"/>
              <w:left w:val="nil"/>
              <w:bottom w:val="single" w:sz="4" w:space="0" w:color="auto"/>
              <w:right w:val="nil"/>
            </w:tcBorders>
            <w:vAlign w:val="center"/>
          </w:tcPr>
          <w:p w14:paraId="7BE44D8B" w14:textId="504FAE00" w:rsidR="002D2D21" w:rsidRPr="00972311" w:rsidRDefault="002D2D21" w:rsidP="004642EF">
            <w:pPr>
              <w:jc w:val="center"/>
              <w:rPr>
                <w:rFonts w:cstheme="minorHAnsi"/>
                <w:sz w:val="18"/>
                <w:szCs w:val="18"/>
              </w:rPr>
            </w:pPr>
            <w:proofErr w:type="spellStart"/>
            <w:r w:rsidRPr="00972311">
              <w:rPr>
                <w:rFonts w:cstheme="minorHAnsi"/>
                <w:sz w:val="18"/>
                <w:szCs w:val="18"/>
              </w:rPr>
              <w:t>low</w:t>
            </w:r>
            <w:proofErr w:type="spellEnd"/>
          </w:p>
        </w:tc>
        <w:tc>
          <w:tcPr>
            <w:tcW w:w="5103" w:type="dxa"/>
            <w:tcBorders>
              <w:top w:val="single" w:sz="4" w:space="0" w:color="auto"/>
              <w:left w:val="nil"/>
              <w:bottom w:val="single" w:sz="4" w:space="0" w:color="auto"/>
              <w:right w:val="single" w:sz="4" w:space="0" w:color="auto"/>
            </w:tcBorders>
            <w:vAlign w:val="center"/>
          </w:tcPr>
          <w:p w14:paraId="36F9513E" w14:textId="38D30F54" w:rsidR="002D2D21" w:rsidRDefault="002D2D21" w:rsidP="002D2D21">
            <w:pPr>
              <w:autoSpaceDE w:val="0"/>
              <w:autoSpaceDN w:val="0"/>
              <w:adjustRightInd w:val="0"/>
              <w:rPr>
                <w:rFonts w:cstheme="minorHAnsi"/>
                <w:sz w:val="18"/>
                <w:szCs w:val="18"/>
                <w:lang w:val="en-GB"/>
              </w:rPr>
            </w:pPr>
            <w:r w:rsidRPr="00C42435">
              <w:rPr>
                <w:rFonts w:cstheme="minorHAnsi"/>
                <w:b/>
                <w:sz w:val="18"/>
                <w:szCs w:val="18"/>
                <w:lang w:val="en-GB"/>
              </w:rPr>
              <w:t>halo</w:t>
            </w:r>
            <w:r w:rsidRPr="00593FAD">
              <w:rPr>
                <w:rFonts w:cstheme="minorHAnsi"/>
                <w:sz w:val="18"/>
                <w:szCs w:val="18"/>
                <w:lang w:val="en-GB"/>
              </w:rPr>
              <w:t xml:space="preserve">: hypoechoic halo around the </w:t>
            </w:r>
            <w:r w:rsidR="003F5E91">
              <w:rPr>
                <w:rFonts w:cstheme="minorHAnsi"/>
                <w:sz w:val="18"/>
                <w:szCs w:val="18"/>
                <w:lang w:val="en-GB"/>
              </w:rPr>
              <w:t>TA</w:t>
            </w:r>
            <w:r>
              <w:rPr>
                <w:rFonts w:ascii="Utopia-Regular" w:hAnsi="Utopia-Regular" w:cs="Utopia-Regular"/>
                <w:sz w:val="20"/>
                <w:szCs w:val="20"/>
                <w:lang w:val="en-GB"/>
              </w:rPr>
              <w:t xml:space="preserve"> </w:t>
            </w:r>
            <w:r w:rsidRPr="00C42435">
              <w:rPr>
                <w:rFonts w:cstheme="minorHAnsi"/>
                <w:sz w:val="18"/>
                <w:szCs w:val="18"/>
                <w:lang w:val="en-GB"/>
              </w:rPr>
              <w:t>with or</w:t>
            </w:r>
            <w:r>
              <w:rPr>
                <w:rFonts w:cstheme="minorHAnsi"/>
                <w:sz w:val="18"/>
                <w:szCs w:val="18"/>
                <w:lang w:val="en-GB"/>
              </w:rPr>
              <w:t xml:space="preserve"> </w:t>
            </w:r>
            <w:r w:rsidRPr="00C42435">
              <w:rPr>
                <w:rFonts w:cstheme="minorHAnsi"/>
                <w:sz w:val="18"/>
                <w:szCs w:val="18"/>
                <w:lang w:val="en-GB"/>
              </w:rPr>
              <w:t xml:space="preserve">without </w:t>
            </w:r>
            <w:r>
              <w:rPr>
                <w:rFonts w:cstheme="minorHAnsi"/>
                <w:sz w:val="18"/>
                <w:szCs w:val="18"/>
                <w:lang w:val="en-GB"/>
              </w:rPr>
              <w:t>p</w:t>
            </w:r>
            <w:r w:rsidRPr="00C42435">
              <w:rPr>
                <w:rFonts w:cstheme="minorHAnsi"/>
                <w:sz w:val="18"/>
                <w:szCs w:val="18"/>
                <w:lang w:val="en-GB"/>
              </w:rPr>
              <w:t xml:space="preserve">resence of segmental </w:t>
            </w:r>
            <w:proofErr w:type="spellStart"/>
            <w:r w:rsidRPr="00C42435">
              <w:rPr>
                <w:rFonts w:cstheme="minorHAnsi"/>
                <w:sz w:val="18"/>
                <w:szCs w:val="18"/>
                <w:lang w:val="en-GB"/>
              </w:rPr>
              <w:t>stenoses</w:t>
            </w:r>
            <w:proofErr w:type="spellEnd"/>
            <w:r w:rsidRPr="00C42435">
              <w:rPr>
                <w:rFonts w:cstheme="minorHAnsi"/>
                <w:sz w:val="18"/>
                <w:szCs w:val="18"/>
                <w:lang w:val="en-GB"/>
              </w:rPr>
              <w:t>, occlusions, or both</w:t>
            </w:r>
            <w:r>
              <w:rPr>
                <w:rFonts w:cstheme="minorHAnsi"/>
                <w:sz w:val="18"/>
                <w:szCs w:val="18"/>
                <w:lang w:val="en-GB"/>
              </w:rPr>
              <w:t xml:space="preserve"> </w:t>
            </w:r>
            <w:r w:rsidRPr="003F5E91">
              <w:rPr>
                <w:rFonts w:cstheme="minorHAnsi"/>
                <w:b/>
                <w:sz w:val="18"/>
                <w:szCs w:val="18"/>
                <w:lang w:val="en-GB"/>
              </w:rPr>
              <w:t>(cut-off NR)</w:t>
            </w:r>
          </w:p>
          <w:p w14:paraId="4DD2A116" w14:textId="60B9686C" w:rsidR="002D2D21" w:rsidRDefault="002D2D21" w:rsidP="002D2D21">
            <w:pPr>
              <w:rPr>
                <w:rFonts w:cstheme="minorHAnsi"/>
                <w:sz w:val="18"/>
                <w:szCs w:val="18"/>
                <w:lang w:val="en-GB"/>
              </w:rPr>
            </w:pPr>
            <w:r>
              <w:rPr>
                <w:rFonts w:cstheme="minorHAnsi"/>
                <w:b/>
                <w:sz w:val="18"/>
                <w:szCs w:val="18"/>
                <w:lang w:val="en-GB"/>
              </w:rPr>
              <w:t>s</w:t>
            </w:r>
            <w:r w:rsidRPr="00C42435">
              <w:rPr>
                <w:rFonts w:cstheme="minorHAnsi"/>
                <w:b/>
                <w:sz w:val="18"/>
                <w:szCs w:val="18"/>
                <w:lang w:val="en-GB"/>
              </w:rPr>
              <w:t>tenosis</w:t>
            </w:r>
            <w:r>
              <w:rPr>
                <w:rFonts w:cstheme="minorHAnsi"/>
                <w:sz w:val="18"/>
                <w:szCs w:val="18"/>
                <w:lang w:val="en-GB"/>
              </w:rPr>
              <w:t xml:space="preserve">: </w:t>
            </w:r>
            <w:r w:rsidRPr="00C42435">
              <w:rPr>
                <w:rFonts w:cstheme="minorHAnsi"/>
                <w:sz w:val="18"/>
                <w:szCs w:val="18"/>
                <w:lang w:val="en-GB"/>
              </w:rPr>
              <w:t>peak systolic velocity twice the rate registered in the previous area</w:t>
            </w:r>
          </w:p>
          <w:p w14:paraId="4C541ACE" w14:textId="1A654608" w:rsidR="002D2D21" w:rsidRPr="00593FAD" w:rsidRDefault="002D2D21" w:rsidP="002D2D21">
            <w:pPr>
              <w:rPr>
                <w:rFonts w:cstheme="minorHAnsi"/>
                <w:sz w:val="18"/>
                <w:szCs w:val="18"/>
                <w:lang w:val="en-GB"/>
              </w:rPr>
            </w:pPr>
            <w:r w:rsidRPr="00C42435">
              <w:rPr>
                <w:rFonts w:cstheme="minorHAnsi"/>
                <w:b/>
                <w:sz w:val="18"/>
                <w:szCs w:val="18"/>
                <w:lang w:val="en-GB"/>
              </w:rPr>
              <w:t>occlusion</w:t>
            </w:r>
            <w:r>
              <w:rPr>
                <w:rFonts w:cstheme="minorHAnsi"/>
                <w:sz w:val="18"/>
                <w:szCs w:val="18"/>
                <w:lang w:val="en-GB"/>
              </w:rPr>
              <w:t>: NR</w:t>
            </w:r>
          </w:p>
        </w:tc>
      </w:tr>
      <w:tr w:rsidR="002D2D21" w:rsidRPr="003F5E91" w14:paraId="0791C856" w14:textId="51953577" w:rsidTr="00097EE6">
        <w:tc>
          <w:tcPr>
            <w:tcW w:w="1838" w:type="dxa"/>
            <w:tcBorders>
              <w:top w:val="single" w:sz="4" w:space="0" w:color="auto"/>
              <w:left w:val="single" w:sz="4" w:space="0" w:color="auto"/>
              <w:bottom w:val="single" w:sz="4" w:space="0" w:color="auto"/>
              <w:right w:val="nil"/>
            </w:tcBorders>
            <w:vAlign w:val="center"/>
          </w:tcPr>
          <w:p w14:paraId="5778AA01" w14:textId="3B9C0050" w:rsidR="002D2D21" w:rsidRPr="00972311" w:rsidRDefault="002D2D21" w:rsidP="004642EF">
            <w:pPr>
              <w:jc w:val="center"/>
              <w:rPr>
                <w:rFonts w:cstheme="minorHAnsi"/>
                <w:b/>
                <w:sz w:val="18"/>
                <w:szCs w:val="18"/>
                <w:lang w:val="en-GB"/>
              </w:rPr>
            </w:pPr>
            <w:proofErr w:type="spellStart"/>
            <w:r w:rsidRPr="00972311">
              <w:rPr>
                <w:rFonts w:cstheme="minorHAnsi"/>
                <w:sz w:val="18"/>
                <w:szCs w:val="18"/>
              </w:rPr>
              <w:t>Karahaliou</w:t>
            </w:r>
            <w:proofErr w:type="spellEnd"/>
            <w:r w:rsidRPr="00972311">
              <w:rPr>
                <w:rFonts w:cstheme="minorHAnsi"/>
                <w:sz w:val="18"/>
                <w:szCs w:val="18"/>
              </w:rPr>
              <w:t xml:space="preserve"> </w:t>
            </w:r>
            <w:r w:rsidR="003F5E91">
              <w:rPr>
                <w:rFonts w:cstheme="minorHAnsi"/>
                <w:sz w:val="18"/>
                <w:szCs w:val="18"/>
              </w:rPr>
              <w:t>M</w:t>
            </w:r>
            <w:r w:rsidR="006A04CF">
              <w:rPr>
                <w:rFonts w:cstheme="minorHAnsi"/>
                <w:sz w:val="18"/>
                <w:szCs w:val="18"/>
              </w:rPr>
              <w:t xml:space="preserve"> </w:t>
            </w:r>
            <w:r w:rsidRPr="00972311">
              <w:rPr>
                <w:rFonts w:cstheme="minorHAnsi"/>
                <w:sz w:val="18"/>
                <w:szCs w:val="18"/>
              </w:rPr>
              <w:t>2006</w:t>
            </w:r>
            <w:r w:rsidRPr="00972311">
              <w:rPr>
                <w:rFonts w:cstheme="minorHAnsi"/>
                <w:sz w:val="18"/>
                <w:szCs w:val="18"/>
              </w:rPr>
              <w:fldChar w:fldCharType="begin" w:fldLock="1"/>
            </w:r>
            <w:r w:rsidR="00B33313">
              <w:rPr>
                <w:rFonts w:cstheme="minorHAnsi"/>
                <w:sz w:val="18"/>
                <w:szCs w:val="18"/>
              </w:rPr>
              <w:instrText>ADDIN CSL_CITATION { "citationItems" : [ { "id" : "ITEM-1", "itemData" : { "DOI" : "10.1186/ar2003", "ISSN" : "1478-6362", "PMID" : "16859533", "abstract" : "Although a temporal artery biopsy is the gold standard for the diagnosis of giant cell arteritis (GCA), there is considerable evidence that characteristic signs demonstrated by colour duplex sonography (CDS) of the temporal arteries may be of diagnostic importance. We aimed to test the hypothesis that CDS can replace biopsy in the algorithm for the approach to diagnose GCA. Bilateral CDS was performed in consecutive patients older than 50 years with clinically suspected GCA, as well as in 15 age- and gender-matched control subjects with diabetes mellitus and/or stroke and 15 healthy subjects, to assess flow parameters and the possible presence of a dark halo around the arterial lumen. Unilateral temporal artery biopsy was then performed in patients with suspected GCA, which was directed to a particular arterial segment in case a halo was detected in CDS. Final diagnoses, after completion of a 3-month follow-up in 55 patients, included GCA (n = 22), polymyalgia rheumatica (n = 12), polyarteritis nodosa, Wegener's, and Adamantiades-Beh\u00e7et's diseases (n = 3), and neoplastic (n = 8) and infectious diseases (n = 10). A dark halo of variable size (0.7-2.0 mm) around the vessel lumen was evident at baseline CDS in 21 patients (in 12 and 9 uni- or bilaterally, respectively) but in none of the controls. The presence of unilateral halo alone yielded 82% sensitivity and 91% specificity for GCA, whereas the specificity reached 100% when halos were found bilaterally. Blood-flow abnormal parameters (temporal artery diameter, peak systolic blood-flow velocities, stenoses, occlusions) were common in GCA and non-GCA patients, as well as in healthy and atherosclerotic disease-control, elderly subjects. At follow-up CDS examinations performed at 2 and 4 weeks after initiation of corticosteroid treatment for GCA, halos disappeared in all 18 patients (9 and 9, respectively). We conclude that CDS, an inexpensive, non-invasive, and easy-to-perform method, allows a directional biopsy that has an increased probability to confirm the clinical diagnosis. Biopsy is not necessary in a substantial proportion of patients in whom bilateral halo signs can be found by CDS.", "author" : [ { "dropping-particle" : "", "family" : "Karahaliou", "given" : "Maria", "non-dropping-particle" : "", "parse-names" : false, "suffix" : "" }, { "dropping-particle" : "", "family" : "Vaiopoulos", "given" : "George", "non-dropping-particle" : "", "parse-names" : false, "suffix" : "" }, { "dropping-particle" : "", "family" : "Papaspyrou", "given" : "Spiros", "non-dropping-particle" : "", "parse-names" : false, "suffix" : "" }, { "dropping-particle" : "", "family" : "Kanakis", "given" : "Meletios a", "non-dropping-particle" : "", "parse-names" : false, "suffix" : "" }, { "dropping-particle" : "", "family" : "Revenas", "given" : "Konstantinos", "non-dropping-particle" : "", "parse-names" : false, "suffix" : "" }, { "dropping-particle" : "", "family" : "Sfikakis", "given" : "Petros P", "non-dropping-particle" : "", "parse-names" : false, "suffix" : "" } ], "container-title" : "Arthritis research &amp; therapy", "id" : "ITEM-1", "issue" : "4", "issued" : { "date-parts" : [ [ "2006" ] ] }, "page" : "R116", "title" : "Colour duplex sonography of temporal arteries before decision for biopsy: a prospective study in 55 patients with suspected giant cell arteritis.", "type" : "article-journal", "volume" : "8" }, "uris" : [ "http://www.mendeley.com/documents/?uuid=1a42f56b-fbea-42b1-b653-087807a3349a" ] } ], "mendeley" : { "formattedCitation" : "(14)", "plainTextFormattedCitation" : "(14)", "previouslyFormattedCitation" : "(14)" }, "properties" : {  }, "schema" : "https://github.com/citation-style-language/schema/raw/master/csl-citation.json" }</w:instrText>
            </w:r>
            <w:r w:rsidRPr="00972311">
              <w:rPr>
                <w:rFonts w:cstheme="minorHAnsi"/>
                <w:sz w:val="18"/>
                <w:szCs w:val="18"/>
              </w:rPr>
              <w:fldChar w:fldCharType="separate"/>
            </w:r>
            <w:r w:rsidR="00B33313" w:rsidRPr="00B33313">
              <w:rPr>
                <w:rFonts w:cstheme="minorHAnsi"/>
                <w:noProof/>
                <w:sz w:val="18"/>
                <w:szCs w:val="18"/>
                <w:lang w:val="en-GB"/>
              </w:rPr>
              <w:t>(14)</w:t>
            </w:r>
            <w:r w:rsidRPr="00972311">
              <w:rPr>
                <w:rFonts w:cstheme="minorHAnsi"/>
                <w:sz w:val="18"/>
                <w:szCs w:val="18"/>
              </w:rPr>
              <w:fldChar w:fldCharType="end"/>
            </w:r>
          </w:p>
        </w:tc>
        <w:tc>
          <w:tcPr>
            <w:tcW w:w="851" w:type="dxa"/>
            <w:tcBorders>
              <w:top w:val="single" w:sz="4" w:space="0" w:color="auto"/>
              <w:left w:val="nil"/>
              <w:bottom w:val="single" w:sz="4" w:space="0" w:color="auto"/>
              <w:right w:val="nil"/>
            </w:tcBorders>
            <w:vAlign w:val="center"/>
          </w:tcPr>
          <w:p w14:paraId="7121EC88" w14:textId="77777777" w:rsidR="002D2D21" w:rsidRPr="00972311" w:rsidRDefault="002D2D21" w:rsidP="004642EF">
            <w:pPr>
              <w:jc w:val="center"/>
              <w:rPr>
                <w:rFonts w:cstheme="minorHAnsi"/>
                <w:b/>
                <w:sz w:val="18"/>
                <w:szCs w:val="18"/>
                <w:lang w:val="en-GB"/>
              </w:rPr>
            </w:pPr>
            <w:r w:rsidRPr="00972311">
              <w:rPr>
                <w:rFonts w:cstheme="minorHAnsi"/>
                <w:sz w:val="18"/>
                <w:szCs w:val="18"/>
                <w:lang w:val="en-GB"/>
              </w:rPr>
              <w:t>11 MHz</w:t>
            </w:r>
          </w:p>
        </w:tc>
        <w:tc>
          <w:tcPr>
            <w:tcW w:w="1559" w:type="dxa"/>
            <w:tcBorders>
              <w:top w:val="single" w:sz="4" w:space="0" w:color="auto"/>
              <w:left w:val="nil"/>
              <w:bottom w:val="single" w:sz="4" w:space="0" w:color="auto"/>
              <w:right w:val="nil"/>
            </w:tcBorders>
            <w:vAlign w:val="center"/>
          </w:tcPr>
          <w:p w14:paraId="5A69AAE9" w14:textId="11B133A2" w:rsidR="002D2D21" w:rsidRPr="00972311" w:rsidRDefault="002D2D21" w:rsidP="006A04CF">
            <w:pPr>
              <w:jc w:val="center"/>
              <w:rPr>
                <w:rFonts w:cstheme="minorHAnsi"/>
                <w:b/>
                <w:sz w:val="18"/>
                <w:szCs w:val="18"/>
                <w:lang w:val="en-GB"/>
              </w:rPr>
            </w:pPr>
            <w:r w:rsidRPr="00972311">
              <w:rPr>
                <w:rFonts w:cstheme="minorHAnsi"/>
                <w:sz w:val="18"/>
                <w:szCs w:val="18"/>
                <w:lang w:val="en-GB"/>
              </w:rPr>
              <w:t xml:space="preserve">clinical </w:t>
            </w:r>
            <w:proofErr w:type="spellStart"/>
            <w:r w:rsidRPr="00972311">
              <w:rPr>
                <w:rFonts w:cstheme="minorHAnsi"/>
                <w:sz w:val="18"/>
                <w:szCs w:val="18"/>
                <w:lang w:val="en-GB"/>
              </w:rPr>
              <w:t>diagn</w:t>
            </w:r>
            <w:proofErr w:type="spellEnd"/>
            <w:r w:rsidRPr="00972311">
              <w:rPr>
                <w:rFonts w:cstheme="minorHAnsi"/>
                <w:sz w:val="18"/>
                <w:szCs w:val="18"/>
                <w:lang w:val="en-GB"/>
              </w:rPr>
              <w:t xml:space="preserve"> 3m or</w:t>
            </w:r>
            <w:r w:rsidR="006A04CF">
              <w:rPr>
                <w:rFonts w:cstheme="minorHAnsi"/>
                <w:sz w:val="18"/>
                <w:szCs w:val="18"/>
                <w:lang w:val="en-GB"/>
              </w:rPr>
              <w:t xml:space="preserve"> </w:t>
            </w:r>
            <w:r w:rsidRPr="00972311">
              <w:rPr>
                <w:rFonts w:cstheme="minorHAnsi"/>
                <w:sz w:val="18"/>
                <w:szCs w:val="18"/>
                <w:lang w:val="en-GB"/>
              </w:rPr>
              <w:t>TAB</w:t>
            </w:r>
          </w:p>
        </w:tc>
        <w:tc>
          <w:tcPr>
            <w:tcW w:w="1984" w:type="dxa"/>
            <w:tcBorders>
              <w:top w:val="single" w:sz="4" w:space="0" w:color="auto"/>
              <w:left w:val="nil"/>
              <w:bottom w:val="single" w:sz="4" w:space="0" w:color="auto"/>
              <w:right w:val="nil"/>
            </w:tcBorders>
            <w:vAlign w:val="center"/>
          </w:tcPr>
          <w:p w14:paraId="22CE86B6" w14:textId="77777777" w:rsidR="002D2D21" w:rsidRPr="00972311" w:rsidRDefault="002D2D21" w:rsidP="004642EF">
            <w:pPr>
              <w:jc w:val="center"/>
              <w:rPr>
                <w:rFonts w:cstheme="minorHAnsi"/>
                <w:sz w:val="18"/>
                <w:szCs w:val="18"/>
                <w:lang w:val="en-GB"/>
              </w:rPr>
            </w:pPr>
            <w:r w:rsidRPr="00972311">
              <w:rPr>
                <w:rFonts w:cstheme="minorHAnsi"/>
                <w:sz w:val="18"/>
                <w:szCs w:val="18"/>
                <w:lang w:val="en-GB"/>
              </w:rPr>
              <w:t>halo</w:t>
            </w:r>
          </w:p>
          <w:p w14:paraId="6812B454" w14:textId="77777777" w:rsidR="002D2D21" w:rsidRPr="00972311" w:rsidRDefault="002D2D21" w:rsidP="004642EF">
            <w:pPr>
              <w:jc w:val="center"/>
              <w:rPr>
                <w:rFonts w:cstheme="minorHAnsi"/>
                <w:sz w:val="18"/>
                <w:szCs w:val="18"/>
                <w:lang w:val="en-GB"/>
              </w:rPr>
            </w:pPr>
            <w:r w:rsidRPr="00972311">
              <w:rPr>
                <w:rFonts w:cstheme="minorHAnsi"/>
                <w:sz w:val="18"/>
                <w:szCs w:val="18"/>
                <w:lang w:val="en-GB"/>
              </w:rPr>
              <w:t>bilateral halo</w:t>
            </w:r>
          </w:p>
          <w:p w14:paraId="309CEDE8" w14:textId="77777777" w:rsidR="002D2D21" w:rsidRPr="00972311" w:rsidRDefault="002D2D21" w:rsidP="004642EF">
            <w:pPr>
              <w:jc w:val="center"/>
              <w:rPr>
                <w:rFonts w:cstheme="minorHAnsi"/>
                <w:b/>
                <w:sz w:val="18"/>
                <w:szCs w:val="18"/>
                <w:lang w:val="en-GB"/>
              </w:rPr>
            </w:pPr>
            <w:r w:rsidRPr="00972311">
              <w:rPr>
                <w:rFonts w:cstheme="minorHAnsi"/>
                <w:sz w:val="18"/>
                <w:szCs w:val="18"/>
                <w:lang w:val="en-GB"/>
              </w:rPr>
              <w:t>stenosis</w:t>
            </w:r>
          </w:p>
        </w:tc>
        <w:tc>
          <w:tcPr>
            <w:tcW w:w="709" w:type="dxa"/>
            <w:tcBorders>
              <w:top w:val="single" w:sz="4" w:space="0" w:color="auto"/>
              <w:left w:val="nil"/>
              <w:bottom w:val="single" w:sz="4" w:space="0" w:color="auto"/>
              <w:right w:val="nil"/>
            </w:tcBorders>
            <w:vAlign w:val="center"/>
          </w:tcPr>
          <w:p w14:paraId="0F5FACA2" w14:textId="77777777" w:rsidR="002D2D21" w:rsidRPr="00972311" w:rsidRDefault="002D2D21" w:rsidP="004642EF">
            <w:pPr>
              <w:jc w:val="center"/>
              <w:rPr>
                <w:rFonts w:cstheme="minorHAnsi"/>
                <w:sz w:val="18"/>
                <w:szCs w:val="18"/>
                <w:lang w:val="en-GB"/>
              </w:rPr>
            </w:pPr>
            <w:r w:rsidRPr="00972311">
              <w:rPr>
                <w:rFonts w:cstheme="minorHAnsi"/>
                <w:sz w:val="18"/>
                <w:szCs w:val="18"/>
                <w:lang w:val="en-GB"/>
              </w:rPr>
              <w:t>82</w:t>
            </w:r>
          </w:p>
          <w:p w14:paraId="646E840A" w14:textId="77777777" w:rsidR="002D2D21" w:rsidRPr="00972311" w:rsidRDefault="002D2D21" w:rsidP="004642EF">
            <w:pPr>
              <w:jc w:val="center"/>
              <w:rPr>
                <w:rFonts w:cstheme="minorHAnsi"/>
                <w:sz w:val="18"/>
                <w:szCs w:val="18"/>
                <w:lang w:val="en-GB"/>
              </w:rPr>
            </w:pPr>
            <w:r w:rsidRPr="00972311">
              <w:rPr>
                <w:rFonts w:cstheme="minorHAnsi"/>
                <w:sz w:val="18"/>
                <w:szCs w:val="18"/>
                <w:lang w:val="en-GB"/>
              </w:rPr>
              <w:t>41</w:t>
            </w:r>
          </w:p>
          <w:p w14:paraId="7ECC4E84" w14:textId="77777777" w:rsidR="002D2D21" w:rsidRPr="00972311" w:rsidRDefault="002D2D21" w:rsidP="004642EF">
            <w:pPr>
              <w:jc w:val="center"/>
              <w:rPr>
                <w:rFonts w:cstheme="minorHAnsi"/>
                <w:b/>
                <w:sz w:val="18"/>
                <w:szCs w:val="18"/>
                <w:lang w:val="en-GB"/>
              </w:rPr>
            </w:pPr>
            <w:r w:rsidRPr="00972311">
              <w:rPr>
                <w:rFonts w:cstheme="minorHAnsi"/>
                <w:sz w:val="18"/>
                <w:szCs w:val="18"/>
                <w:lang w:val="en-GB"/>
              </w:rPr>
              <w:t>41</w:t>
            </w:r>
          </w:p>
        </w:tc>
        <w:tc>
          <w:tcPr>
            <w:tcW w:w="709" w:type="dxa"/>
            <w:tcBorders>
              <w:top w:val="single" w:sz="4" w:space="0" w:color="auto"/>
              <w:left w:val="nil"/>
              <w:bottom w:val="single" w:sz="4" w:space="0" w:color="auto"/>
              <w:right w:val="nil"/>
            </w:tcBorders>
            <w:vAlign w:val="center"/>
          </w:tcPr>
          <w:p w14:paraId="7EED2AD1" w14:textId="77777777" w:rsidR="002D2D21" w:rsidRPr="00972311" w:rsidRDefault="002D2D21" w:rsidP="004642EF">
            <w:pPr>
              <w:jc w:val="center"/>
              <w:rPr>
                <w:rFonts w:cstheme="minorHAnsi"/>
                <w:sz w:val="18"/>
                <w:szCs w:val="18"/>
                <w:lang w:val="en-GB"/>
              </w:rPr>
            </w:pPr>
            <w:r w:rsidRPr="00972311">
              <w:rPr>
                <w:rFonts w:cstheme="minorHAnsi"/>
                <w:sz w:val="18"/>
                <w:szCs w:val="18"/>
                <w:lang w:val="en-GB"/>
              </w:rPr>
              <w:t>91</w:t>
            </w:r>
          </w:p>
          <w:p w14:paraId="6B908058" w14:textId="77777777" w:rsidR="002D2D21" w:rsidRPr="00972311" w:rsidRDefault="002D2D21" w:rsidP="004642EF">
            <w:pPr>
              <w:jc w:val="center"/>
              <w:rPr>
                <w:rFonts w:cstheme="minorHAnsi"/>
                <w:sz w:val="18"/>
                <w:szCs w:val="18"/>
                <w:lang w:val="en-GB"/>
              </w:rPr>
            </w:pPr>
            <w:r w:rsidRPr="00972311">
              <w:rPr>
                <w:rFonts w:cstheme="minorHAnsi"/>
                <w:sz w:val="18"/>
                <w:szCs w:val="18"/>
                <w:lang w:val="en-GB"/>
              </w:rPr>
              <w:t>100</w:t>
            </w:r>
          </w:p>
          <w:p w14:paraId="2198A9E1" w14:textId="77777777" w:rsidR="002D2D21" w:rsidRPr="00972311" w:rsidRDefault="002D2D21" w:rsidP="004642EF">
            <w:pPr>
              <w:jc w:val="center"/>
              <w:rPr>
                <w:rFonts w:cstheme="minorHAnsi"/>
                <w:b/>
                <w:sz w:val="18"/>
                <w:szCs w:val="18"/>
                <w:lang w:val="en-GB"/>
              </w:rPr>
            </w:pPr>
            <w:r w:rsidRPr="00972311">
              <w:rPr>
                <w:rFonts w:cstheme="minorHAnsi"/>
                <w:sz w:val="18"/>
                <w:szCs w:val="18"/>
                <w:lang w:val="en-GB"/>
              </w:rPr>
              <w:t>73</w:t>
            </w:r>
          </w:p>
        </w:tc>
        <w:tc>
          <w:tcPr>
            <w:tcW w:w="709" w:type="dxa"/>
            <w:tcBorders>
              <w:top w:val="single" w:sz="4" w:space="0" w:color="auto"/>
              <w:left w:val="nil"/>
              <w:bottom w:val="single" w:sz="4" w:space="0" w:color="auto"/>
              <w:right w:val="nil"/>
            </w:tcBorders>
            <w:vAlign w:val="center"/>
          </w:tcPr>
          <w:p w14:paraId="6D260A71" w14:textId="77777777" w:rsidR="002D2D21" w:rsidRPr="00972311" w:rsidRDefault="002D2D21" w:rsidP="004642EF">
            <w:pPr>
              <w:jc w:val="center"/>
              <w:rPr>
                <w:rFonts w:cstheme="minorHAnsi"/>
                <w:sz w:val="18"/>
                <w:szCs w:val="18"/>
                <w:lang w:val="it-IT"/>
              </w:rPr>
            </w:pPr>
            <w:r w:rsidRPr="00972311">
              <w:rPr>
                <w:rFonts w:cstheme="minorHAnsi"/>
                <w:sz w:val="18"/>
                <w:szCs w:val="18"/>
                <w:lang w:val="it-IT"/>
              </w:rPr>
              <w:t>NA</w:t>
            </w:r>
          </w:p>
          <w:p w14:paraId="0E837C7B" w14:textId="676B8710" w:rsidR="002D2D21" w:rsidRPr="00972311" w:rsidRDefault="002D2D21" w:rsidP="004642EF">
            <w:pPr>
              <w:jc w:val="center"/>
              <w:rPr>
                <w:rFonts w:cstheme="minorHAnsi"/>
                <w:sz w:val="18"/>
                <w:szCs w:val="18"/>
                <w:lang w:val="en-GB"/>
              </w:rPr>
            </w:pPr>
            <w:r w:rsidRPr="00972311">
              <w:rPr>
                <w:rFonts w:cstheme="minorHAnsi"/>
                <w:sz w:val="18"/>
                <w:szCs w:val="18"/>
                <w:lang w:val="it-IT"/>
              </w:rPr>
              <w:t>NA</w:t>
            </w:r>
          </w:p>
          <w:p w14:paraId="654B2577" w14:textId="429B2901" w:rsidR="002D2D21" w:rsidRPr="00972311" w:rsidRDefault="002D2D21" w:rsidP="004642EF">
            <w:pPr>
              <w:jc w:val="center"/>
              <w:rPr>
                <w:rFonts w:cstheme="minorHAnsi"/>
                <w:sz w:val="18"/>
                <w:szCs w:val="18"/>
                <w:lang w:val="en-GB"/>
              </w:rPr>
            </w:pPr>
            <w:r w:rsidRPr="00972311">
              <w:rPr>
                <w:rFonts w:cstheme="minorHAnsi"/>
                <w:sz w:val="18"/>
                <w:szCs w:val="18"/>
                <w:lang w:val="it-IT"/>
              </w:rPr>
              <w:t>NA</w:t>
            </w:r>
          </w:p>
        </w:tc>
        <w:tc>
          <w:tcPr>
            <w:tcW w:w="850" w:type="dxa"/>
            <w:tcBorders>
              <w:top w:val="single" w:sz="4" w:space="0" w:color="auto"/>
              <w:left w:val="nil"/>
              <w:bottom w:val="single" w:sz="4" w:space="0" w:color="auto"/>
              <w:right w:val="nil"/>
            </w:tcBorders>
            <w:vAlign w:val="center"/>
          </w:tcPr>
          <w:p w14:paraId="45090FFD" w14:textId="77777777" w:rsidR="002D2D21" w:rsidRPr="00972311" w:rsidRDefault="002D2D21" w:rsidP="004642EF">
            <w:pPr>
              <w:jc w:val="center"/>
              <w:rPr>
                <w:rFonts w:cstheme="minorHAnsi"/>
                <w:sz w:val="18"/>
                <w:szCs w:val="18"/>
                <w:lang w:val="it-IT"/>
              </w:rPr>
            </w:pPr>
            <w:r w:rsidRPr="00972311">
              <w:rPr>
                <w:rFonts w:cstheme="minorHAnsi"/>
                <w:sz w:val="18"/>
                <w:szCs w:val="18"/>
                <w:lang w:val="it-IT"/>
              </w:rPr>
              <w:t>NA</w:t>
            </w:r>
          </w:p>
          <w:p w14:paraId="249F14C0" w14:textId="07B72C43" w:rsidR="002D2D21" w:rsidRPr="00972311" w:rsidRDefault="002D2D21" w:rsidP="004642EF">
            <w:pPr>
              <w:jc w:val="center"/>
              <w:rPr>
                <w:rFonts w:cstheme="minorHAnsi"/>
                <w:sz w:val="18"/>
                <w:szCs w:val="18"/>
                <w:lang w:val="en-GB"/>
              </w:rPr>
            </w:pPr>
            <w:r w:rsidRPr="00972311">
              <w:rPr>
                <w:rFonts w:cstheme="minorHAnsi"/>
                <w:sz w:val="18"/>
                <w:szCs w:val="18"/>
                <w:lang w:val="it-IT"/>
              </w:rPr>
              <w:t>NA</w:t>
            </w:r>
          </w:p>
          <w:p w14:paraId="05EBD2E2" w14:textId="031559D9" w:rsidR="002D2D21" w:rsidRPr="00972311" w:rsidRDefault="002D2D21" w:rsidP="004642EF">
            <w:pPr>
              <w:jc w:val="center"/>
              <w:rPr>
                <w:rFonts w:cstheme="minorHAnsi"/>
                <w:sz w:val="18"/>
                <w:szCs w:val="18"/>
                <w:lang w:val="en-GB"/>
              </w:rPr>
            </w:pPr>
            <w:r w:rsidRPr="00972311">
              <w:rPr>
                <w:rFonts w:cstheme="minorHAnsi"/>
                <w:sz w:val="18"/>
                <w:szCs w:val="18"/>
                <w:lang w:val="it-IT"/>
              </w:rPr>
              <w:t>NA</w:t>
            </w:r>
          </w:p>
        </w:tc>
        <w:tc>
          <w:tcPr>
            <w:tcW w:w="1276" w:type="dxa"/>
            <w:tcBorders>
              <w:top w:val="single" w:sz="4" w:space="0" w:color="auto"/>
              <w:left w:val="nil"/>
              <w:bottom w:val="single" w:sz="4" w:space="0" w:color="auto"/>
              <w:right w:val="nil"/>
            </w:tcBorders>
            <w:vAlign w:val="center"/>
          </w:tcPr>
          <w:p w14:paraId="4025F33E" w14:textId="1BD3292B" w:rsidR="002D2D21" w:rsidRPr="00972311" w:rsidRDefault="002D2D21" w:rsidP="004642EF">
            <w:pPr>
              <w:jc w:val="center"/>
              <w:rPr>
                <w:rFonts w:cstheme="minorHAnsi"/>
                <w:sz w:val="18"/>
                <w:szCs w:val="18"/>
                <w:lang w:val="en-GB"/>
              </w:rPr>
            </w:pPr>
            <w:r w:rsidRPr="00972311">
              <w:rPr>
                <w:rFonts w:cstheme="minorHAnsi"/>
                <w:sz w:val="18"/>
                <w:szCs w:val="18"/>
                <w:lang w:val="en-GB"/>
              </w:rPr>
              <w:t>low</w:t>
            </w:r>
          </w:p>
        </w:tc>
        <w:tc>
          <w:tcPr>
            <w:tcW w:w="5103" w:type="dxa"/>
            <w:tcBorders>
              <w:top w:val="single" w:sz="4" w:space="0" w:color="auto"/>
              <w:left w:val="nil"/>
              <w:bottom w:val="single" w:sz="4" w:space="0" w:color="auto"/>
              <w:right w:val="single" w:sz="4" w:space="0" w:color="auto"/>
            </w:tcBorders>
            <w:vAlign w:val="center"/>
          </w:tcPr>
          <w:p w14:paraId="126103A4" w14:textId="12B5319C" w:rsidR="002D2D21" w:rsidRDefault="002D2D21" w:rsidP="002D2D21">
            <w:pPr>
              <w:autoSpaceDE w:val="0"/>
              <w:autoSpaceDN w:val="0"/>
              <w:adjustRightInd w:val="0"/>
              <w:rPr>
                <w:rFonts w:ascii="AkzidenzGroteskBE-Regular" w:hAnsi="AkzidenzGroteskBE-Regular" w:cs="AkzidenzGroteskBE-Regular"/>
                <w:sz w:val="18"/>
                <w:szCs w:val="18"/>
                <w:lang w:val="en-GB"/>
              </w:rPr>
            </w:pPr>
            <w:r w:rsidRPr="006C3A21">
              <w:rPr>
                <w:rFonts w:ascii="AkzidenzGroteskBE-Regular" w:hAnsi="AkzidenzGroteskBE-Regular" w:cs="AkzidenzGroteskBE-Regular"/>
                <w:b/>
                <w:sz w:val="18"/>
                <w:szCs w:val="18"/>
                <w:lang w:val="en-GB"/>
              </w:rPr>
              <w:t>halo</w:t>
            </w:r>
            <w:r>
              <w:rPr>
                <w:rFonts w:ascii="AkzidenzGroteskBE-Regular" w:hAnsi="AkzidenzGroteskBE-Regular" w:cs="AkzidenzGroteskBE-Regular"/>
                <w:sz w:val="18"/>
                <w:szCs w:val="18"/>
                <w:lang w:val="en-GB"/>
              </w:rPr>
              <w:t xml:space="preserve">: hypoechogenic ring areas, which appear around the lumen of the TA in one or more sites, unilaterally or bilaterally </w:t>
            </w:r>
            <w:r w:rsidRPr="003F5E91">
              <w:rPr>
                <w:rFonts w:ascii="AkzidenzGroteskBE-Regular" w:hAnsi="AkzidenzGroteskBE-Regular" w:cs="AkzidenzGroteskBE-Regular"/>
                <w:b/>
                <w:sz w:val="18"/>
                <w:szCs w:val="18"/>
                <w:lang w:val="en-GB"/>
              </w:rPr>
              <w:t>(cut-off NR)</w:t>
            </w:r>
          </w:p>
          <w:p w14:paraId="5DD99152" w14:textId="00670DA0" w:rsidR="002D2D21" w:rsidRDefault="002D2D21" w:rsidP="002D2D21">
            <w:pPr>
              <w:autoSpaceDE w:val="0"/>
              <w:autoSpaceDN w:val="0"/>
              <w:adjustRightInd w:val="0"/>
              <w:rPr>
                <w:rFonts w:cstheme="minorHAnsi"/>
                <w:sz w:val="18"/>
                <w:szCs w:val="18"/>
                <w:lang w:val="en-GB"/>
              </w:rPr>
            </w:pPr>
            <w:r w:rsidRPr="006C3A21">
              <w:rPr>
                <w:rFonts w:cstheme="minorHAnsi"/>
                <w:b/>
                <w:sz w:val="18"/>
                <w:szCs w:val="18"/>
                <w:lang w:val="en-GB"/>
              </w:rPr>
              <w:t>stenosis</w:t>
            </w:r>
            <w:r>
              <w:rPr>
                <w:rFonts w:cstheme="minorHAnsi"/>
                <w:sz w:val="18"/>
                <w:szCs w:val="18"/>
                <w:lang w:val="en-GB"/>
              </w:rPr>
              <w:t xml:space="preserve">: </w:t>
            </w:r>
            <w:r w:rsidRPr="006C3A21">
              <w:rPr>
                <w:rFonts w:cstheme="minorHAnsi"/>
                <w:sz w:val="18"/>
                <w:szCs w:val="18"/>
                <w:lang w:val="en-GB"/>
              </w:rPr>
              <w:t xml:space="preserve">segmental </w:t>
            </w:r>
            <w:r w:rsidR="00FF3946" w:rsidRPr="00955464">
              <w:rPr>
                <w:rFonts w:eastAsia="Microsoft YaHei" w:cstheme="minorHAnsi"/>
                <w:lang w:val="en-GB"/>
              </w:rPr>
              <w:t>↑</w:t>
            </w:r>
            <w:r w:rsidR="00FF3946">
              <w:rPr>
                <w:rFonts w:eastAsia="Microsoft YaHei" w:cstheme="minorHAnsi"/>
                <w:lang w:val="en-GB"/>
              </w:rPr>
              <w:t xml:space="preserve"> </w:t>
            </w:r>
            <w:r w:rsidRPr="006C3A21">
              <w:rPr>
                <w:rFonts w:cstheme="minorHAnsi"/>
                <w:sz w:val="18"/>
                <w:szCs w:val="18"/>
                <w:lang w:val="en-GB"/>
              </w:rPr>
              <w:t>blood-flow velocity perhaps with waveforms indicating turbulence not attributed to other abnormalities</w:t>
            </w:r>
            <w:r>
              <w:rPr>
                <w:rFonts w:cstheme="minorHAnsi"/>
                <w:sz w:val="18"/>
                <w:szCs w:val="18"/>
                <w:lang w:val="en-GB"/>
              </w:rPr>
              <w:t xml:space="preserve"> (i</w:t>
            </w:r>
            <w:r w:rsidR="003F5E91">
              <w:rPr>
                <w:rFonts w:cstheme="minorHAnsi"/>
                <w:sz w:val="18"/>
                <w:szCs w:val="18"/>
                <w:lang w:val="en-GB"/>
              </w:rPr>
              <w:t>.</w:t>
            </w:r>
            <w:r>
              <w:rPr>
                <w:rFonts w:cstheme="minorHAnsi"/>
                <w:sz w:val="18"/>
                <w:szCs w:val="18"/>
                <w:lang w:val="en-GB"/>
              </w:rPr>
              <w:t>e</w:t>
            </w:r>
            <w:r w:rsidR="003F5E91">
              <w:rPr>
                <w:rFonts w:cstheme="minorHAnsi"/>
                <w:sz w:val="18"/>
                <w:szCs w:val="18"/>
                <w:lang w:val="en-GB"/>
              </w:rPr>
              <w:t>.</w:t>
            </w:r>
            <w:r>
              <w:rPr>
                <w:rFonts w:cstheme="minorHAnsi"/>
                <w:sz w:val="18"/>
                <w:szCs w:val="18"/>
                <w:lang w:val="en-GB"/>
              </w:rPr>
              <w:t xml:space="preserve"> kinking, arteriosclerosis), c</w:t>
            </w:r>
            <w:r w:rsidRPr="006C3A21">
              <w:rPr>
                <w:rFonts w:cstheme="minorHAnsi"/>
                <w:sz w:val="18"/>
                <w:szCs w:val="18"/>
                <w:lang w:val="en-GB"/>
              </w:rPr>
              <w:t xml:space="preserve">onsideration of stenosis in an area 1. </w:t>
            </w:r>
            <w:r>
              <w:rPr>
                <w:rFonts w:cstheme="minorHAnsi"/>
                <w:sz w:val="18"/>
                <w:szCs w:val="18"/>
                <w:lang w:val="en-GB"/>
              </w:rPr>
              <w:t xml:space="preserve">with </w:t>
            </w:r>
            <w:r w:rsidRPr="006C3A21">
              <w:rPr>
                <w:rFonts w:cstheme="minorHAnsi"/>
                <w:sz w:val="18"/>
                <w:szCs w:val="18"/>
                <w:lang w:val="en-GB"/>
              </w:rPr>
              <w:t>blood-flow velocity ≥2x with the flow v</w:t>
            </w:r>
            <w:r>
              <w:rPr>
                <w:rFonts w:cstheme="minorHAnsi"/>
                <w:sz w:val="18"/>
                <w:szCs w:val="18"/>
                <w:lang w:val="en-GB"/>
              </w:rPr>
              <w:t>e</w:t>
            </w:r>
            <w:r w:rsidRPr="006C3A21">
              <w:rPr>
                <w:rFonts w:cstheme="minorHAnsi"/>
                <w:sz w:val="18"/>
                <w:szCs w:val="18"/>
                <w:lang w:val="en-GB"/>
              </w:rPr>
              <w:t>locity recorded in the area right before, 2. there was local flow tu</w:t>
            </w:r>
            <w:r>
              <w:rPr>
                <w:rFonts w:cstheme="minorHAnsi"/>
                <w:sz w:val="18"/>
                <w:szCs w:val="18"/>
                <w:lang w:val="en-GB"/>
              </w:rPr>
              <w:t>r</w:t>
            </w:r>
            <w:r w:rsidRPr="006C3A21">
              <w:rPr>
                <w:rFonts w:cstheme="minorHAnsi"/>
                <w:sz w:val="18"/>
                <w:szCs w:val="18"/>
                <w:lang w:val="en-GB"/>
              </w:rPr>
              <w:t>bulence and 3. there were low blood-flow velocities at the arterial segment right after</w:t>
            </w:r>
          </w:p>
          <w:p w14:paraId="6430EDE5" w14:textId="7CE2E8E1" w:rsidR="002D2D21" w:rsidRPr="00972311" w:rsidRDefault="002D2D21" w:rsidP="002D2D21">
            <w:pPr>
              <w:autoSpaceDE w:val="0"/>
              <w:autoSpaceDN w:val="0"/>
              <w:adjustRightInd w:val="0"/>
              <w:rPr>
                <w:rFonts w:cstheme="minorHAnsi"/>
                <w:sz w:val="18"/>
                <w:szCs w:val="18"/>
                <w:lang w:val="en-GB"/>
              </w:rPr>
            </w:pPr>
            <w:r w:rsidRPr="00E53E85">
              <w:rPr>
                <w:rFonts w:cstheme="minorHAnsi"/>
                <w:b/>
                <w:sz w:val="18"/>
                <w:szCs w:val="18"/>
                <w:lang w:val="en-GB"/>
              </w:rPr>
              <w:t>occlusion</w:t>
            </w:r>
            <w:r>
              <w:rPr>
                <w:rFonts w:cstheme="minorHAnsi"/>
                <w:sz w:val="18"/>
                <w:szCs w:val="18"/>
                <w:lang w:val="en-GB"/>
              </w:rPr>
              <w:t xml:space="preserve">: </w:t>
            </w:r>
            <w:r w:rsidRPr="00E53E85">
              <w:rPr>
                <w:rFonts w:cstheme="minorHAnsi"/>
                <w:sz w:val="18"/>
                <w:szCs w:val="18"/>
                <w:lang w:val="en-GB"/>
              </w:rPr>
              <w:t>absent flow</w:t>
            </w:r>
          </w:p>
        </w:tc>
      </w:tr>
      <w:tr w:rsidR="002D2D21" w:rsidRPr="003C3113" w14:paraId="2227B593" w14:textId="199DD962" w:rsidTr="00097EE6">
        <w:tc>
          <w:tcPr>
            <w:tcW w:w="1838" w:type="dxa"/>
            <w:tcBorders>
              <w:top w:val="single" w:sz="4" w:space="0" w:color="auto"/>
              <w:left w:val="single" w:sz="4" w:space="0" w:color="auto"/>
              <w:bottom w:val="single" w:sz="4" w:space="0" w:color="auto"/>
              <w:right w:val="nil"/>
            </w:tcBorders>
            <w:vAlign w:val="center"/>
          </w:tcPr>
          <w:p w14:paraId="1FCA1521" w14:textId="77777777" w:rsidR="00872D12" w:rsidRDefault="002D2D21" w:rsidP="006A04CF">
            <w:pPr>
              <w:jc w:val="center"/>
              <w:rPr>
                <w:rFonts w:cstheme="minorHAnsi"/>
                <w:i/>
                <w:sz w:val="18"/>
                <w:szCs w:val="18"/>
              </w:rPr>
            </w:pPr>
            <w:r w:rsidRPr="00590BD7">
              <w:rPr>
                <w:rFonts w:cstheme="minorHAnsi"/>
                <w:i/>
                <w:sz w:val="18"/>
                <w:szCs w:val="18"/>
              </w:rPr>
              <w:t>Bley T</w:t>
            </w:r>
          </w:p>
          <w:p w14:paraId="514314AF" w14:textId="29F3364D" w:rsidR="002D2D21" w:rsidRPr="00B96CDC" w:rsidRDefault="002D2D21" w:rsidP="006A04CF">
            <w:pPr>
              <w:jc w:val="center"/>
              <w:rPr>
                <w:rFonts w:cstheme="minorHAnsi"/>
                <w:i/>
                <w:sz w:val="18"/>
                <w:szCs w:val="18"/>
                <w:lang w:val="en-GB"/>
              </w:rPr>
            </w:pPr>
            <w:r w:rsidRPr="00590BD7">
              <w:rPr>
                <w:rFonts w:cstheme="minorHAnsi"/>
                <w:i/>
                <w:sz w:val="18"/>
                <w:szCs w:val="18"/>
              </w:rPr>
              <w:t>2008</w:t>
            </w:r>
            <w:r w:rsidR="003F5E91" w:rsidRPr="00590BD7">
              <w:rPr>
                <w:rFonts w:cstheme="minorHAnsi"/>
                <w:i/>
                <w:sz w:val="18"/>
                <w:szCs w:val="18"/>
              </w:rPr>
              <w:fldChar w:fldCharType="begin" w:fldLock="1"/>
            </w:r>
            <w:r w:rsidR="00B33313">
              <w:rPr>
                <w:rFonts w:cstheme="minorHAnsi"/>
                <w:i/>
                <w:sz w:val="18"/>
                <w:szCs w:val="18"/>
              </w:rPr>
              <w:instrText>ADDIN CSL_CITATION { "citationItems" : [ { "id" : "ITEM-1", "itemData" : { "DOI" : "10.1002/art.23699", "ISSN" : "00043591", "PMID" : "18668559", "abstract" : "OBJECTIVE: To compare the diagnostic performance of high-resolution magnetic resonance imaging (MRI) and color-coded duplex sonography (CCDS) in patients with giant cell (temporal) arteritis (GCA).\\n\\nMETHODS: Results of high-resolution MRI and CCDS in 59 patients with suspected GCA were compared with the final clinical diagnosis (based on the American College of Rheumatology GCA criteria and a 6-month followup study). Sensitivity, specificity, and positive and negative predictive values (PPV, NPV) were calculated for each method. In 41 of the patients, imaging results were also compared with the findings of a temporal artery (TA) biopsy.\\n\\nRESULTS: Thirty-six of the 59 patients (61%) were ultimately diagnosed as having GCA. Sensitivity of high-resolution MRI and CCDS was 69% and 67%, respectively, specificity was 91% and 91%, PPV was 93% and 92%, and NPV was 66% and 64%, respectively. TA biopsy findings were positive in 24 of the 41 biopsied patients (59%). Sensitivity of high-resolution MRI and CCDS compared with TA biopsy was 83% and 79%, respectively, specificity was 71% and 59%, PPV was 80% and 73%, and NPV was 75% and 67%, respectively. The differences between high-resolution MRI and CCDS were not significant.\\n\\nCONCLUSION: The diagnostic power of high-resolution MRI and CCDS in detecting GCA was comparable. Either of these noninvasive techniques may have value in the evaluation of patients with suspected GCA, and decisions regarding which technique to use may depend on the clinical setting.", "author" : [ { "dropping-particle" : "", "family" : "Bley", "given" : "T. A.", "non-dropping-particle" : "", "parse-names" : false, "suffix" : "" }, { "dropping-particle" : "", "family" : "Reinhard", "given" : "M.", "non-dropping-particle" : "", "parse-names" : false, "suffix" : "" }, { "dropping-particle" : "", "family" : "Hauenstein", "given" : "C.", "non-dropping-particle" : "", "parse-names" : false, "s</w:instrText>
            </w:r>
            <w:r w:rsidR="00B33313" w:rsidRPr="00B33313">
              <w:rPr>
                <w:rFonts w:cstheme="minorHAnsi"/>
                <w:i/>
                <w:sz w:val="18"/>
                <w:szCs w:val="18"/>
                <w:lang w:val="en-GB"/>
              </w:rPr>
              <w:instrText>uffix" : "" }, { "dropping-particle" : "", "family" : "Markl", "given" : "M.", "non-dropping-particle" : "", "parse-names" : false, "suffix" : "" }, { "dropping-particle" : "", "family" : "Warnatz", "given" : "K.", "non-dropping-particle" : "", "parse-names" : false, "suffix" : "" }, { "dropping-particle" : "", "family" : "Hetzel", "given" : "A.", "non-dropping-particle" : "", "parse-names" : false, "suffix" : "" }, { "dropping-particle" : "", "family" : "Uhl", "given" : "M.", "non-dropping-particle" : "", "parse-names" : false, "suffix" : "" }, { "dropping-particle" : "", "family" : "Vaith", "given" : "P.", "non-dropping-particle" : "", "parse-names" : false, "suffix" : "" }, { "dropping-particle" : "", "family" : "Langer", "given" : "M.", "non-dropping-particle" : "", "parse-names" : false, "suffix" : "" } ], "container-title" : "Arthritis and Rheumatism", "id" : "ITEM-1", "issue" : "8", "issued" : { "date-parts" : [ [ "2008" ] ] }, "page" : "2574-2578", "title" : "Comparison of duplex sonography and high-resolution magnetic resonance imaging in the diagnosis of giant cell (temporal) arteritis", "type" : "article-journal", "volume" : "58" }, "uris" : [ "http://www.mendeley.com/documents/?uuid=b50eac78-76d6-4fe3-86e9-5ca77ceca43e" ] } ], "mendeley" : { "formattedCitation" : "(15)", "plainTextFormattedCitation" : "(15)", "previouslyFormattedCitation" : "(15)" }, "properties" : {  }, "schema" : "https://github.com/citation-style-language/schema/raw/master/csl-citation.json" }</w:instrText>
            </w:r>
            <w:r w:rsidR="003F5E91" w:rsidRPr="00590BD7">
              <w:rPr>
                <w:rFonts w:cstheme="minorHAnsi"/>
                <w:i/>
                <w:sz w:val="18"/>
                <w:szCs w:val="18"/>
              </w:rPr>
              <w:fldChar w:fldCharType="separate"/>
            </w:r>
            <w:r w:rsidR="00B33313" w:rsidRPr="00B33313">
              <w:rPr>
                <w:rFonts w:cstheme="minorHAnsi"/>
                <w:noProof/>
                <w:sz w:val="18"/>
                <w:szCs w:val="18"/>
                <w:lang w:val="en-GB"/>
              </w:rPr>
              <w:t>(15)</w:t>
            </w:r>
            <w:r w:rsidR="003F5E91" w:rsidRPr="00590BD7">
              <w:rPr>
                <w:rFonts w:cstheme="minorHAnsi"/>
                <w:i/>
                <w:sz w:val="18"/>
                <w:szCs w:val="18"/>
              </w:rPr>
              <w:fldChar w:fldCharType="end"/>
            </w:r>
          </w:p>
        </w:tc>
        <w:tc>
          <w:tcPr>
            <w:tcW w:w="851" w:type="dxa"/>
            <w:tcBorders>
              <w:top w:val="single" w:sz="4" w:space="0" w:color="auto"/>
              <w:left w:val="nil"/>
              <w:bottom w:val="single" w:sz="4" w:space="0" w:color="auto"/>
              <w:right w:val="nil"/>
            </w:tcBorders>
            <w:vAlign w:val="center"/>
          </w:tcPr>
          <w:p w14:paraId="2251B493" w14:textId="199E88F9" w:rsidR="002D2D21" w:rsidRPr="00B96CDC" w:rsidRDefault="002D2D21" w:rsidP="004642EF">
            <w:pPr>
              <w:jc w:val="center"/>
              <w:rPr>
                <w:rFonts w:cstheme="minorHAnsi"/>
                <w:i/>
                <w:sz w:val="18"/>
                <w:szCs w:val="18"/>
                <w:lang w:val="en-GB"/>
              </w:rPr>
            </w:pPr>
            <w:r w:rsidRPr="00B96CDC">
              <w:rPr>
                <w:rFonts w:cstheme="minorHAnsi"/>
                <w:i/>
                <w:sz w:val="18"/>
                <w:szCs w:val="18"/>
                <w:lang w:val="en-GB"/>
              </w:rPr>
              <w:t>10 M</w:t>
            </w:r>
            <w:r w:rsidR="00421AB6" w:rsidRPr="00B96CDC">
              <w:rPr>
                <w:rFonts w:cstheme="minorHAnsi"/>
                <w:i/>
                <w:sz w:val="18"/>
                <w:szCs w:val="18"/>
                <w:lang w:val="en-GB"/>
              </w:rPr>
              <w:t>H</w:t>
            </w:r>
            <w:r w:rsidRPr="00B96CDC">
              <w:rPr>
                <w:rFonts w:cstheme="minorHAnsi"/>
                <w:i/>
                <w:sz w:val="18"/>
                <w:szCs w:val="18"/>
                <w:lang w:val="en-GB"/>
              </w:rPr>
              <w:t>z</w:t>
            </w:r>
          </w:p>
        </w:tc>
        <w:tc>
          <w:tcPr>
            <w:tcW w:w="1559" w:type="dxa"/>
            <w:tcBorders>
              <w:top w:val="single" w:sz="4" w:space="0" w:color="auto"/>
              <w:left w:val="nil"/>
              <w:bottom w:val="single" w:sz="4" w:space="0" w:color="auto"/>
              <w:right w:val="nil"/>
            </w:tcBorders>
            <w:vAlign w:val="center"/>
          </w:tcPr>
          <w:p w14:paraId="3389307D" w14:textId="33E40DC1" w:rsidR="002D2D21" w:rsidRPr="00590BD7" w:rsidRDefault="002D2D21" w:rsidP="004642EF">
            <w:pPr>
              <w:jc w:val="center"/>
              <w:rPr>
                <w:rFonts w:cstheme="minorHAnsi"/>
                <w:i/>
                <w:sz w:val="18"/>
                <w:szCs w:val="18"/>
                <w:lang w:val="en-GB"/>
              </w:rPr>
            </w:pPr>
            <w:r w:rsidRPr="00590BD7">
              <w:rPr>
                <w:rFonts w:cstheme="minorHAnsi"/>
                <w:i/>
                <w:sz w:val="18"/>
                <w:szCs w:val="18"/>
                <w:lang w:val="en-GB"/>
              </w:rPr>
              <w:t xml:space="preserve">clinical </w:t>
            </w:r>
            <w:proofErr w:type="spellStart"/>
            <w:r w:rsidRPr="00590BD7">
              <w:rPr>
                <w:rFonts w:cstheme="minorHAnsi"/>
                <w:i/>
                <w:sz w:val="18"/>
                <w:szCs w:val="18"/>
                <w:lang w:val="en-GB"/>
              </w:rPr>
              <w:t>diagn</w:t>
            </w:r>
            <w:proofErr w:type="spellEnd"/>
            <w:r w:rsidRPr="00590BD7">
              <w:rPr>
                <w:rFonts w:cstheme="minorHAnsi"/>
                <w:i/>
                <w:sz w:val="18"/>
                <w:szCs w:val="18"/>
                <w:lang w:val="en-GB"/>
              </w:rPr>
              <w:t xml:space="preserve"> ≥6m or TAB</w:t>
            </w:r>
          </w:p>
        </w:tc>
        <w:tc>
          <w:tcPr>
            <w:tcW w:w="1984" w:type="dxa"/>
            <w:tcBorders>
              <w:top w:val="single" w:sz="4" w:space="0" w:color="auto"/>
              <w:left w:val="nil"/>
              <w:bottom w:val="single" w:sz="4" w:space="0" w:color="auto"/>
              <w:right w:val="nil"/>
            </w:tcBorders>
            <w:vAlign w:val="center"/>
          </w:tcPr>
          <w:p w14:paraId="3115F105" w14:textId="5515DD0E" w:rsidR="002D2D21" w:rsidRPr="00590BD7" w:rsidRDefault="002D2D21" w:rsidP="004642EF">
            <w:pPr>
              <w:jc w:val="center"/>
              <w:rPr>
                <w:rFonts w:cstheme="minorHAnsi"/>
                <w:i/>
                <w:sz w:val="18"/>
                <w:szCs w:val="18"/>
                <w:lang w:val="en-GB"/>
              </w:rPr>
            </w:pPr>
            <w:r w:rsidRPr="00590BD7">
              <w:rPr>
                <w:rFonts w:cstheme="minorHAnsi"/>
                <w:i/>
                <w:sz w:val="18"/>
                <w:szCs w:val="18"/>
                <w:lang w:val="en-GB"/>
              </w:rPr>
              <w:t>halo</w:t>
            </w:r>
          </w:p>
        </w:tc>
        <w:tc>
          <w:tcPr>
            <w:tcW w:w="709" w:type="dxa"/>
            <w:tcBorders>
              <w:top w:val="single" w:sz="4" w:space="0" w:color="auto"/>
              <w:left w:val="nil"/>
              <w:bottom w:val="single" w:sz="4" w:space="0" w:color="auto"/>
              <w:right w:val="nil"/>
            </w:tcBorders>
            <w:vAlign w:val="center"/>
          </w:tcPr>
          <w:p w14:paraId="31CC1CD7" w14:textId="575BD822" w:rsidR="002D2D21" w:rsidRPr="00097EE6" w:rsidRDefault="002D2D21" w:rsidP="004642EF">
            <w:pPr>
              <w:jc w:val="center"/>
              <w:rPr>
                <w:rFonts w:cstheme="minorHAnsi"/>
                <w:i/>
                <w:sz w:val="18"/>
                <w:szCs w:val="18"/>
                <w:lang w:val="en-GB"/>
              </w:rPr>
            </w:pPr>
            <w:r w:rsidRPr="00097EE6">
              <w:rPr>
                <w:rFonts w:cstheme="minorHAnsi"/>
                <w:i/>
                <w:sz w:val="18"/>
                <w:szCs w:val="18"/>
                <w:lang w:val="en-GB"/>
              </w:rPr>
              <w:t>67</w:t>
            </w:r>
          </w:p>
        </w:tc>
        <w:tc>
          <w:tcPr>
            <w:tcW w:w="709" w:type="dxa"/>
            <w:tcBorders>
              <w:top w:val="single" w:sz="4" w:space="0" w:color="auto"/>
              <w:left w:val="nil"/>
              <w:bottom w:val="single" w:sz="4" w:space="0" w:color="auto"/>
              <w:right w:val="nil"/>
            </w:tcBorders>
            <w:vAlign w:val="center"/>
          </w:tcPr>
          <w:p w14:paraId="7E7B3DA4" w14:textId="1A43BAAD" w:rsidR="002D2D21" w:rsidRPr="00097EE6" w:rsidRDefault="002D2D21" w:rsidP="004642EF">
            <w:pPr>
              <w:jc w:val="center"/>
              <w:rPr>
                <w:rFonts w:cstheme="minorHAnsi"/>
                <w:i/>
                <w:sz w:val="18"/>
                <w:szCs w:val="18"/>
                <w:lang w:val="en-GB"/>
              </w:rPr>
            </w:pPr>
            <w:r w:rsidRPr="00097EE6">
              <w:rPr>
                <w:rFonts w:cstheme="minorHAnsi"/>
                <w:i/>
                <w:sz w:val="18"/>
                <w:szCs w:val="18"/>
                <w:lang w:val="en-GB"/>
              </w:rPr>
              <w:t>91</w:t>
            </w:r>
          </w:p>
        </w:tc>
        <w:tc>
          <w:tcPr>
            <w:tcW w:w="709" w:type="dxa"/>
            <w:tcBorders>
              <w:top w:val="single" w:sz="4" w:space="0" w:color="auto"/>
              <w:left w:val="nil"/>
              <w:bottom w:val="single" w:sz="4" w:space="0" w:color="auto"/>
              <w:right w:val="nil"/>
            </w:tcBorders>
            <w:vAlign w:val="center"/>
          </w:tcPr>
          <w:p w14:paraId="58F8BF1A" w14:textId="2AA8D3B5" w:rsidR="002D2D21" w:rsidRPr="00590BD7" w:rsidRDefault="002D2D21" w:rsidP="004642EF">
            <w:pPr>
              <w:jc w:val="center"/>
              <w:rPr>
                <w:rFonts w:cstheme="minorHAnsi"/>
                <w:i/>
                <w:sz w:val="18"/>
                <w:szCs w:val="18"/>
                <w:lang w:val="en-GB"/>
              </w:rPr>
            </w:pPr>
            <w:r w:rsidRPr="00590BD7">
              <w:rPr>
                <w:rFonts w:cstheme="minorHAnsi"/>
                <w:i/>
                <w:sz w:val="18"/>
                <w:szCs w:val="18"/>
                <w:lang w:val="en-GB"/>
              </w:rPr>
              <w:t>79</w:t>
            </w:r>
          </w:p>
        </w:tc>
        <w:tc>
          <w:tcPr>
            <w:tcW w:w="850" w:type="dxa"/>
            <w:tcBorders>
              <w:top w:val="single" w:sz="4" w:space="0" w:color="auto"/>
              <w:left w:val="nil"/>
              <w:bottom w:val="single" w:sz="4" w:space="0" w:color="auto"/>
              <w:right w:val="nil"/>
            </w:tcBorders>
            <w:vAlign w:val="center"/>
          </w:tcPr>
          <w:p w14:paraId="59C83278" w14:textId="0A7C2547" w:rsidR="002D2D21" w:rsidRPr="00590BD7" w:rsidRDefault="002D2D21" w:rsidP="004642EF">
            <w:pPr>
              <w:jc w:val="center"/>
              <w:rPr>
                <w:rFonts w:cstheme="minorHAnsi"/>
                <w:i/>
                <w:sz w:val="18"/>
                <w:szCs w:val="18"/>
                <w:lang w:val="en-GB"/>
              </w:rPr>
            </w:pPr>
            <w:r w:rsidRPr="00590BD7">
              <w:rPr>
                <w:rFonts w:cstheme="minorHAnsi"/>
                <w:i/>
                <w:sz w:val="18"/>
                <w:szCs w:val="18"/>
                <w:lang w:val="en-GB"/>
              </w:rPr>
              <w:t>59</w:t>
            </w:r>
          </w:p>
        </w:tc>
        <w:tc>
          <w:tcPr>
            <w:tcW w:w="1276" w:type="dxa"/>
            <w:tcBorders>
              <w:top w:val="single" w:sz="4" w:space="0" w:color="auto"/>
              <w:left w:val="nil"/>
              <w:bottom w:val="single" w:sz="4" w:space="0" w:color="auto"/>
              <w:right w:val="nil"/>
            </w:tcBorders>
            <w:vAlign w:val="center"/>
          </w:tcPr>
          <w:p w14:paraId="70450041" w14:textId="62D2A5F9" w:rsidR="002D2D21" w:rsidRPr="00590BD7" w:rsidRDefault="002D2D21" w:rsidP="004642EF">
            <w:pPr>
              <w:jc w:val="center"/>
              <w:rPr>
                <w:rFonts w:cstheme="minorHAnsi"/>
                <w:i/>
                <w:sz w:val="18"/>
                <w:szCs w:val="18"/>
                <w:lang w:val="en-GB"/>
              </w:rPr>
            </w:pPr>
            <w:r w:rsidRPr="00590BD7">
              <w:rPr>
                <w:rFonts w:cstheme="minorHAnsi"/>
                <w:i/>
                <w:sz w:val="18"/>
                <w:szCs w:val="18"/>
                <w:lang w:val="en-GB"/>
              </w:rPr>
              <w:t>NA</w:t>
            </w:r>
          </w:p>
        </w:tc>
        <w:tc>
          <w:tcPr>
            <w:tcW w:w="5103" w:type="dxa"/>
            <w:tcBorders>
              <w:top w:val="single" w:sz="4" w:space="0" w:color="auto"/>
              <w:left w:val="nil"/>
              <w:bottom w:val="single" w:sz="4" w:space="0" w:color="auto"/>
              <w:right w:val="single" w:sz="4" w:space="0" w:color="auto"/>
            </w:tcBorders>
            <w:vAlign w:val="center"/>
          </w:tcPr>
          <w:p w14:paraId="57A95586" w14:textId="37673238" w:rsidR="002D2D21" w:rsidRPr="00590BD7" w:rsidRDefault="002D2D21" w:rsidP="007A172A">
            <w:pPr>
              <w:autoSpaceDE w:val="0"/>
              <w:autoSpaceDN w:val="0"/>
              <w:adjustRightInd w:val="0"/>
              <w:rPr>
                <w:rFonts w:cstheme="minorHAnsi"/>
                <w:i/>
                <w:sz w:val="18"/>
                <w:szCs w:val="18"/>
                <w:lang w:val="en-GB"/>
              </w:rPr>
            </w:pPr>
            <w:r w:rsidRPr="00590BD7">
              <w:rPr>
                <w:rFonts w:cstheme="minorHAnsi"/>
                <w:b/>
                <w:i/>
                <w:sz w:val="18"/>
                <w:szCs w:val="18"/>
                <w:lang w:val="en-GB"/>
              </w:rPr>
              <w:t>halo:</w:t>
            </w:r>
            <w:r w:rsidRPr="00590BD7">
              <w:rPr>
                <w:rFonts w:cstheme="minorHAnsi"/>
                <w:i/>
                <w:sz w:val="18"/>
                <w:szCs w:val="18"/>
                <w:lang w:val="en-GB"/>
              </w:rPr>
              <w:t xml:space="preserve"> dark concentric halo surrounding a residual colo</w:t>
            </w:r>
            <w:r w:rsidR="003F5E91" w:rsidRPr="00590BD7">
              <w:rPr>
                <w:rFonts w:cstheme="minorHAnsi"/>
                <w:i/>
                <w:sz w:val="18"/>
                <w:szCs w:val="18"/>
                <w:lang w:val="en-GB"/>
              </w:rPr>
              <w:t>u</w:t>
            </w:r>
            <w:r w:rsidRPr="00590BD7">
              <w:rPr>
                <w:rFonts w:cstheme="minorHAnsi"/>
                <w:i/>
                <w:sz w:val="18"/>
                <w:szCs w:val="18"/>
                <w:lang w:val="en-GB"/>
              </w:rPr>
              <w:t xml:space="preserve">r flow signal </w:t>
            </w:r>
            <w:r w:rsidR="00C61CCA" w:rsidRPr="00590BD7">
              <w:rPr>
                <w:rFonts w:ascii="Dutch801BT-Roman" w:hAnsi="Dutch801BT-Roman" w:cs="Dutch801BT-Roman"/>
                <w:i/>
                <w:color w:val="231F20"/>
                <w:sz w:val="18"/>
                <w:szCs w:val="18"/>
                <w:lang w:val="en-GB"/>
              </w:rPr>
              <w:t>in at</w:t>
            </w:r>
            <w:r w:rsidR="007A172A">
              <w:rPr>
                <w:rFonts w:ascii="Dutch801BT-Roman" w:hAnsi="Dutch801BT-Roman" w:cs="Dutch801BT-Roman"/>
                <w:i/>
                <w:color w:val="231F20"/>
                <w:sz w:val="18"/>
                <w:szCs w:val="18"/>
                <w:lang w:val="en-GB"/>
              </w:rPr>
              <w:t xml:space="preserve"> </w:t>
            </w:r>
            <w:r w:rsidR="00C61CCA" w:rsidRPr="00590BD7">
              <w:rPr>
                <w:rFonts w:ascii="Dutch801BT-Roman" w:hAnsi="Dutch801BT-Roman" w:cs="Dutch801BT-Roman"/>
                <w:i/>
                <w:color w:val="231F20"/>
                <w:sz w:val="18"/>
                <w:szCs w:val="18"/>
                <w:lang w:val="en-GB"/>
              </w:rPr>
              <w:t xml:space="preserve">least 1 vessel segment of the superficial </w:t>
            </w:r>
            <w:r w:rsidR="00A87B30" w:rsidRPr="00590BD7">
              <w:rPr>
                <w:rFonts w:ascii="Dutch801BT-Roman" w:hAnsi="Dutch801BT-Roman" w:cs="Dutch801BT-Roman"/>
                <w:i/>
                <w:color w:val="231F20"/>
                <w:sz w:val="18"/>
                <w:szCs w:val="18"/>
                <w:lang w:val="en-GB"/>
              </w:rPr>
              <w:t xml:space="preserve">TA </w:t>
            </w:r>
            <w:r w:rsidR="00C61CCA" w:rsidRPr="00590BD7">
              <w:rPr>
                <w:rFonts w:ascii="Dutch801BT-Roman" w:hAnsi="Dutch801BT-Roman" w:cs="Dutch801BT-Roman"/>
                <w:i/>
                <w:color w:val="231F20"/>
                <w:sz w:val="18"/>
                <w:szCs w:val="18"/>
                <w:lang w:val="en-GB"/>
              </w:rPr>
              <w:t>or its branches</w:t>
            </w:r>
            <w:r w:rsidR="00C61CCA" w:rsidRPr="00590BD7">
              <w:rPr>
                <w:rFonts w:cstheme="minorHAnsi"/>
                <w:i/>
                <w:sz w:val="18"/>
                <w:szCs w:val="18"/>
                <w:lang w:val="en-GB"/>
              </w:rPr>
              <w:t xml:space="preserve"> </w:t>
            </w:r>
            <w:r w:rsidRPr="00590BD7">
              <w:rPr>
                <w:rFonts w:cstheme="minorHAnsi"/>
                <w:b/>
                <w:i/>
                <w:sz w:val="18"/>
                <w:szCs w:val="18"/>
                <w:lang w:val="en-GB"/>
              </w:rPr>
              <w:t>(cut-off NR)</w:t>
            </w:r>
          </w:p>
        </w:tc>
      </w:tr>
      <w:tr w:rsidR="002D2D21" w:rsidRPr="003C3113" w14:paraId="13EEF6DA" w14:textId="1642D61E" w:rsidTr="00097EE6">
        <w:tc>
          <w:tcPr>
            <w:tcW w:w="1838" w:type="dxa"/>
            <w:tcBorders>
              <w:top w:val="single" w:sz="4" w:space="0" w:color="auto"/>
              <w:left w:val="single" w:sz="4" w:space="0" w:color="auto"/>
              <w:bottom w:val="single" w:sz="4" w:space="0" w:color="auto"/>
              <w:right w:val="nil"/>
            </w:tcBorders>
            <w:vAlign w:val="center"/>
          </w:tcPr>
          <w:p w14:paraId="0A0A8623" w14:textId="77777777" w:rsidR="00872D12" w:rsidRPr="00AD0551" w:rsidRDefault="002D2D21" w:rsidP="00432CB7">
            <w:pPr>
              <w:jc w:val="center"/>
              <w:rPr>
                <w:rFonts w:cstheme="minorHAnsi"/>
                <w:sz w:val="18"/>
                <w:szCs w:val="18"/>
                <w:lang w:val="en-GB"/>
              </w:rPr>
            </w:pPr>
            <w:proofErr w:type="spellStart"/>
            <w:r w:rsidRPr="00AD0551">
              <w:rPr>
                <w:rFonts w:cstheme="minorHAnsi"/>
                <w:sz w:val="18"/>
                <w:szCs w:val="18"/>
                <w:lang w:val="en-GB"/>
              </w:rPr>
              <w:t>Ghinoi</w:t>
            </w:r>
            <w:proofErr w:type="spellEnd"/>
            <w:r w:rsidRPr="00AD0551">
              <w:rPr>
                <w:rFonts w:cstheme="minorHAnsi"/>
                <w:sz w:val="18"/>
                <w:szCs w:val="18"/>
                <w:lang w:val="en-GB"/>
              </w:rPr>
              <w:t xml:space="preserve"> A</w:t>
            </w:r>
          </w:p>
          <w:p w14:paraId="2E3A4473" w14:textId="5413963F" w:rsidR="002D2D21" w:rsidRPr="00AD0551" w:rsidRDefault="002D2D21" w:rsidP="00432CB7">
            <w:pPr>
              <w:jc w:val="center"/>
              <w:rPr>
                <w:rFonts w:cstheme="minorHAnsi"/>
                <w:sz w:val="18"/>
                <w:szCs w:val="18"/>
                <w:lang w:val="en-GB"/>
              </w:rPr>
            </w:pPr>
            <w:r w:rsidRPr="00AD0551">
              <w:rPr>
                <w:rFonts w:cstheme="minorHAnsi"/>
                <w:sz w:val="18"/>
                <w:szCs w:val="18"/>
                <w:lang w:val="en-GB"/>
              </w:rPr>
              <w:t>2008</w:t>
            </w:r>
            <w:r w:rsidR="003F5E91" w:rsidRPr="00AD0551">
              <w:rPr>
                <w:rFonts w:cstheme="minorHAnsi"/>
                <w:sz w:val="18"/>
                <w:szCs w:val="18"/>
              </w:rPr>
              <w:fldChar w:fldCharType="begin" w:fldLock="1"/>
            </w:r>
            <w:r w:rsidR="00B33313">
              <w:rPr>
                <w:rFonts w:cstheme="minorHAnsi"/>
                <w:sz w:val="18"/>
                <w:szCs w:val="18"/>
                <w:lang w:val="en-GB"/>
              </w:rPr>
              <w:instrText>ADDIN CSL_CITATION { "citationItems" : [ { "id" : "ITEM-1", "itemData" : { "ISSN" : "0392856X", "PMID" : "18799059", "abstract" : "OBJECTIVE: To assess the usefulness of 1T magnetic resonance imaging (MRI) of temporal arteries and to compare 1T MRI with duplex ultrasonography (US) and physical examination of temporal arteries for the diagnosis of giant cell arteritis (GCA) in patients with suspected GCA. METHOD: The superficial temporal arteries of 20 consecutive patients with a suspected diagnosis of GCA were examined using a 1T MRI scanner. Fat-saturated multislice T1-weighted spin-echo images were acquired perpendicularly to the orientation of the vessel. In all cases, MRI results were compared to US and temporal artery examination findings. Temporal artery biopsies were performed in all patients. RESULTS: Mural contrast enhancement of the temporal arteries on MRI had a sensitivity of only 33.3% and a specificity of 87.5% for the diagnosis of biopsy-proven GCA. Compared with the diagnosis of GCA by the American College of Rheumatology criteria, MRI had a sensitivity and specificity of 27.2% and 88.9%, respectively. Temporal artery abnormalities on physical examination and the presence of a hypoechoic halo on US had a higher sensitivity (66.7% and 77.7%, respectively) and a higher specificity (100% for both) compared to MRI findings. CONCLUSION: 1T MRI is not useful for the diagnosis of GCA because of its low sensitivity. US and physical examination of temporal arteries had a better diagnostic accuracy. However, our data does not exclude a diagnostic role for higher-resolution MRI.", "author" : [ { "dropping-particle" : "", "family" : "Ghinoi", "given" : "Alessandra", "non-dropping-particle" : "", "parse-names" : false, "suffix" : "" }, { "dropping-particle" : "", "family" : "Zuccoli", "given" : "Giulio", "non-dropping-particle" : "", "parse-names" : false, "suffix" : "" }, { "dropping-particle" : "", "family" : "Nicolini", "given" : "Alberto", "non-dropping-particle" : "", "parse-names" : false, "suffix" : "" }, { "dropping-particle" : "", "family" : "Pipitone", "given" : "Nicol\u00f2", "non-dropping-particle" : "", "parse-names" : false, "suffix" : "" }, { "dropping-particle" : "", "family" : "Macchioni", "given" : "Luigi", "non-dropping-particle" : "", "parse-names" : false, "suffix" : "" }, { "dropping-particle" : "", "family" : "Bajocchi", "given" : "Gian Luigi", "non-dropping-particle" : "", "parse-names" : false, "suffix" : "" }, { "dropping-particle" : "", "family" : "Nicoli", "given" : "Franco", "non-dropping-particle" : "", "parse-names" : false, "suffix" : "" }, { "dropping-particle" : "", "family" : "Silingardi", "given" : "Mauro", "non-dropping-particle" : "", "parse-names" : false, "suffix" : "" }, { "dropping-particle" : "", "family" : "Catanoso", "given" : "Maria Grazia", "non-dropping-particle" : "", "parse-names" : false, "suffix" : "" }, { "dropping-particle" : "", "family" : "Boiardi", "given" : "Luigi", "non-dropping-particle" : "", "parse-names" : false, "suffix" : "" }, { "dropping-particle" : "", "family" : "Salvarani", "given" : "Carlo", "non-dropping-particle" : "", "parse-names" : false, "suffix" : "" } ], "container-title" : "Clinical and Experimental Rheumatology", "id" : "ITEM-1", "issue" : "3 SUPPL. 49", "issued" : { "date-parts" : [ [ "2008" ] ] }, "page" : "76-80", "title" : "1T magnetic resonance imaging in the diagnosis of giant cell arteritis: Comparison with ultrasonography and physical examination of temporal arteries", "type" : "article-journal", "volume" : "26" }, "uris" : [ "http://www.mendeley.com/documents/?uuid=765a4489-2ea7-4597-a1bd-1320f43a7033" ] } ], "mendeley" : { "formattedCitation" : "(16)", "plainTextFormattedCitation" : "(16)", "previouslyFormattedCitation" : "(16)" }, "properties" : {  }, "schema" : "https://github.com/citation-style-language/schema/raw/master/csl-citation.json" }</w:instrText>
            </w:r>
            <w:r w:rsidR="003F5E91" w:rsidRPr="00AD0551">
              <w:rPr>
                <w:rFonts w:cstheme="minorHAnsi"/>
                <w:sz w:val="18"/>
                <w:szCs w:val="18"/>
              </w:rPr>
              <w:fldChar w:fldCharType="separate"/>
            </w:r>
            <w:r w:rsidR="00B33313" w:rsidRPr="00B33313">
              <w:rPr>
                <w:rFonts w:cstheme="minorHAnsi"/>
                <w:noProof/>
                <w:sz w:val="18"/>
                <w:szCs w:val="18"/>
                <w:lang w:val="en-GB"/>
              </w:rPr>
              <w:t>(16)</w:t>
            </w:r>
            <w:r w:rsidR="003F5E91" w:rsidRPr="00AD0551">
              <w:rPr>
                <w:rFonts w:cstheme="minorHAnsi"/>
                <w:sz w:val="18"/>
                <w:szCs w:val="18"/>
              </w:rPr>
              <w:fldChar w:fldCharType="end"/>
            </w:r>
          </w:p>
        </w:tc>
        <w:tc>
          <w:tcPr>
            <w:tcW w:w="851" w:type="dxa"/>
            <w:tcBorders>
              <w:top w:val="single" w:sz="4" w:space="0" w:color="auto"/>
              <w:left w:val="nil"/>
              <w:bottom w:val="single" w:sz="4" w:space="0" w:color="auto"/>
              <w:right w:val="nil"/>
            </w:tcBorders>
            <w:vAlign w:val="center"/>
          </w:tcPr>
          <w:p w14:paraId="1FFBAC42" w14:textId="5502DC98" w:rsidR="002D2D21" w:rsidRPr="00AD0551" w:rsidRDefault="002D2D21" w:rsidP="00432CB7">
            <w:pPr>
              <w:jc w:val="center"/>
              <w:rPr>
                <w:rFonts w:cstheme="minorHAnsi"/>
                <w:sz w:val="18"/>
                <w:szCs w:val="18"/>
                <w:lang w:val="en-GB"/>
              </w:rPr>
            </w:pPr>
            <w:r w:rsidRPr="00AD0551">
              <w:rPr>
                <w:rFonts w:cstheme="minorHAnsi"/>
                <w:sz w:val="18"/>
                <w:szCs w:val="18"/>
                <w:lang w:val="en-GB"/>
              </w:rPr>
              <w:t>12 M</w:t>
            </w:r>
            <w:r w:rsidR="00421AB6" w:rsidRPr="00AD0551">
              <w:rPr>
                <w:rFonts w:cstheme="minorHAnsi"/>
                <w:sz w:val="18"/>
                <w:szCs w:val="18"/>
                <w:lang w:val="en-GB"/>
              </w:rPr>
              <w:t>H</w:t>
            </w:r>
            <w:r w:rsidRPr="00AD0551">
              <w:rPr>
                <w:rFonts w:cstheme="minorHAnsi"/>
                <w:sz w:val="18"/>
                <w:szCs w:val="18"/>
                <w:lang w:val="en-GB"/>
              </w:rPr>
              <w:t>z</w:t>
            </w:r>
          </w:p>
        </w:tc>
        <w:tc>
          <w:tcPr>
            <w:tcW w:w="1559" w:type="dxa"/>
            <w:tcBorders>
              <w:top w:val="single" w:sz="4" w:space="0" w:color="auto"/>
              <w:left w:val="nil"/>
              <w:bottom w:val="single" w:sz="4" w:space="0" w:color="auto"/>
              <w:right w:val="nil"/>
            </w:tcBorders>
            <w:vAlign w:val="center"/>
          </w:tcPr>
          <w:p w14:paraId="62BE88C1" w14:textId="77777777" w:rsidR="006A04CF" w:rsidRPr="00AD0551" w:rsidRDefault="002D2D21" w:rsidP="00432CB7">
            <w:pPr>
              <w:jc w:val="center"/>
              <w:rPr>
                <w:rFonts w:cstheme="minorHAnsi"/>
                <w:sz w:val="18"/>
                <w:szCs w:val="18"/>
                <w:lang w:val="en-GB"/>
              </w:rPr>
            </w:pPr>
            <w:r w:rsidRPr="00AD0551">
              <w:rPr>
                <w:rFonts w:cstheme="minorHAnsi"/>
                <w:sz w:val="18"/>
                <w:szCs w:val="18"/>
                <w:lang w:val="en-GB"/>
              </w:rPr>
              <w:t>ACR criteria</w:t>
            </w:r>
          </w:p>
          <w:p w14:paraId="150C2224" w14:textId="546CC896" w:rsidR="002D2D21" w:rsidRPr="00AD0551" w:rsidRDefault="002D2D21" w:rsidP="00432CB7">
            <w:pPr>
              <w:jc w:val="center"/>
              <w:rPr>
                <w:rFonts w:cstheme="minorHAnsi"/>
                <w:sz w:val="18"/>
                <w:szCs w:val="18"/>
                <w:lang w:val="en-GB"/>
              </w:rPr>
            </w:pPr>
            <w:r w:rsidRPr="00AD0551">
              <w:rPr>
                <w:rFonts w:cstheme="minorHAnsi"/>
                <w:sz w:val="18"/>
                <w:szCs w:val="18"/>
                <w:lang w:val="en-GB"/>
              </w:rPr>
              <w:t>or TAB</w:t>
            </w:r>
          </w:p>
        </w:tc>
        <w:tc>
          <w:tcPr>
            <w:tcW w:w="1984" w:type="dxa"/>
            <w:tcBorders>
              <w:top w:val="single" w:sz="4" w:space="0" w:color="auto"/>
              <w:left w:val="nil"/>
              <w:bottom w:val="single" w:sz="4" w:space="0" w:color="auto"/>
              <w:right w:val="nil"/>
            </w:tcBorders>
            <w:vAlign w:val="center"/>
          </w:tcPr>
          <w:p w14:paraId="0D868178" w14:textId="30FE4B72" w:rsidR="002D2D21" w:rsidRPr="00AD0551" w:rsidRDefault="002D2D21" w:rsidP="00432CB7">
            <w:pPr>
              <w:jc w:val="center"/>
              <w:rPr>
                <w:rFonts w:cstheme="minorHAnsi"/>
                <w:sz w:val="18"/>
                <w:szCs w:val="18"/>
                <w:lang w:val="en-GB"/>
              </w:rPr>
            </w:pPr>
            <w:r w:rsidRPr="00AD0551">
              <w:rPr>
                <w:rFonts w:cstheme="minorHAnsi"/>
                <w:sz w:val="18"/>
                <w:szCs w:val="18"/>
                <w:lang w:val="en-GB"/>
              </w:rPr>
              <w:t>halo</w:t>
            </w:r>
          </w:p>
        </w:tc>
        <w:tc>
          <w:tcPr>
            <w:tcW w:w="709" w:type="dxa"/>
            <w:tcBorders>
              <w:top w:val="single" w:sz="4" w:space="0" w:color="auto"/>
              <w:left w:val="nil"/>
              <w:bottom w:val="single" w:sz="4" w:space="0" w:color="auto"/>
              <w:right w:val="nil"/>
            </w:tcBorders>
            <w:vAlign w:val="center"/>
          </w:tcPr>
          <w:p w14:paraId="7C218985" w14:textId="0DBC2C6F" w:rsidR="002D2D21" w:rsidRPr="00097EE6" w:rsidRDefault="002D2D21" w:rsidP="00432CB7">
            <w:pPr>
              <w:jc w:val="center"/>
              <w:rPr>
                <w:rFonts w:cstheme="minorHAnsi"/>
                <w:sz w:val="18"/>
                <w:szCs w:val="18"/>
                <w:lang w:val="en-GB"/>
              </w:rPr>
            </w:pPr>
            <w:r w:rsidRPr="00097EE6">
              <w:rPr>
                <w:rFonts w:cstheme="minorHAnsi"/>
                <w:sz w:val="18"/>
                <w:szCs w:val="18"/>
                <w:lang w:val="en-GB"/>
              </w:rPr>
              <w:t>82</w:t>
            </w:r>
          </w:p>
        </w:tc>
        <w:tc>
          <w:tcPr>
            <w:tcW w:w="709" w:type="dxa"/>
            <w:tcBorders>
              <w:top w:val="single" w:sz="4" w:space="0" w:color="auto"/>
              <w:left w:val="nil"/>
              <w:bottom w:val="single" w:sz="4" w:space="0" w:color="auto"/>
              <w:right w:val="nil"/>
            </w:tcBorders>
            <w:vAlign w:val="center"/>
          </w:tcPr>
          <w:p w14:paraId="2DA5A49C" w14:textId="5BAFEC7D" w:rsidR="002D2D21" w:rsidRPr="00097EE6" w:rsidRDefault="002D2D21" w:rsidP="00432CB7">
            <w:pPr>
              <w:jc w:val="center"/>
              <w:rPr>
                <w:rFonts w:cstheme="minorHAnsi"/>
                <w:sz w:val="18"/>
                <w:szCs w:val="18"/>
                <w:lang w:val="en-GB"/>
              </w:rPr>
            </w:pPr>
            <w:r w:rsidRPr="00097EE6">
              <w:rPr>
                <w:rFonts w:cstheme="minorHAnsi"/>
                <w:sz w:val="18"/>
                <w:szCs w:val="18"/>
                <w:lang w:val="en-GB"/>
              </w:rPr>
              <w:t>100</w:t>
            </w:r>
          </w:p>
        </w:tc>
        <w:tc>
          <w:tcPr>
            <w:tcW w:w="709" w:type="dxa"/>
            <w:tcBorders>
              <w:top w:val="single" w:sz="4" w:space="0" w:color="auto"/>
              <w:left w:val="nil"/>
              <w:bottom w:val="single" w:sz="4" w:space="0" w:color="auto"/>
              <w:right w:val="nil"/>
            </w:tcBorders>
            <w:vAlign w:val="center"/>
          </w:tcPr>
          <w:p w14:paraId="46A8C0B9" w14:textId="594ABACE" w:rsidR="002D2D21" w:rsidRPr="00AD0551" w:rsidRDefault="002D2D21" w:rsidP="00432CB7">
            <w:pPr>
              <w:jc w:val="center"/>
              <w:rPr>
                <w:rFonts w:cstheme="minorHAnsi"/>
                <w:sz w:val="18"/>
                <w:szCs w:val="18"/>
                <w:lang w:val="en-GB"/>
              </w:rPr>
            </w:pPr>
            <w:r w:rsidRPr="00AD0551">
              <w:rPr>
                <w:rFonts w:cstheme="minorHAnsi"/>
                <w:sz w:val="18"/>
                <w:szCs w:val="18"/>
                <w:lang w:val="en-GB"/>
              </w:rPr>
              <w:t>78</w:t>
            </w:r>
          </w:p>
        </w:tc>
        <w:tc>
          <w:tcPr>
            <w:tcW w:w="850" w:type="dxa"/>
            <w:tcBorders>
              <w:top w:val="single" w:sz="4" w:space="0" w:color="auto"/>
              <w:left w:val="nil"/>
              <w:bottom w:val="single" w:sz="4" w:space="0" w:color="auto"/>
              <w:right w:val="nil"/>
            </w:tcBorders>
            <w:vAlign w:val="center"/>
          </w:tcPr>
          <w:p w14:paraId="52F6610F" w14:textId="46A6B32E" w:rsidR="002D2D21" w:rsidRPr="00AD0551" w:rsidRDefault="002D2D21" w:rsidP="00432CB7">
            <w:pPr>
              <w:jc w:val="center"/>
              <w:rPr>
                <w:rFonts w:cstheme="minorHAnsi"/>
                <w:sz w:val="18"/>
                <w:szCs w:val="18"/>
                <w:lang w:val="en-GB"/>
              </w:rPr>
            </w:pPr>
            <w:r w:rsidRPr="00AD0551">
              <w:rPr>
                <w:rFonts w:cstheme="minorHAnsi"/>
                <w:sz w:val="18"/>
                <w:szCs w:val="18"/>
                <w:lang w:val="en-GB"/>
              </w:rPr>
              <w:t>100</w:t>
            </w:r>
          </w:p>
        </w:tc>
        <w:tc>
          <w:tcPr>
            <w:tcW w:w="1276" w:type="dxa"/>
            <w:tcBorders>
              <w:top w:val="single" w:sz="4" w:space="0" w:color="auto"/>
              <w:left w:val="nil"/>
              <w:bottom w:val="single" w:sz="4" w:space="0" w:color="auto"/>
              <w:right w:val="nil"/>
            </w:tcBorders>
            <w:shd w:val="clear" w:color="auto" w:fill="auto"/>
            <w:vAlign w:val="center"/>
          </w:tcPr>
          <w:p w14:paraId="50F64CD9" w14:textId="296593A5" w:rsidR="002D2D21" w:rsidRPr="00AD0551" w:rsidRDefault="002D2D21" w:rsidP="00432CB7">
            <w:pPr>
              <w:jc w:val="center"/>
              <w:rPr>
                <w:rFonts w:cstheme="minorHAnsi"/>
                <w:sz w:val="18"/>
                <w:szCs w:val="18"/>
                <w:lang w:val="en-GB"/>
              </w:rPr>
            </w:pPr>
            <w:r w:rsidRPr="00AD0551">
              <w:rPr>
                <w:rFonts w:cstheme="minorHAnsi"/>
                <w:sz w:val="18"/>
                <w:szCs w:val="18"/>
                <w:lang w:val="en-GB"/>
              </w:rPr>
              <w:t>low</w:t>
            </w:r>
          </w:p>
        </w:tc>
        <w:tc>
          <w:tcPr>
            <w:tcW w:w="5103" w:type="dxa"/>
            <w:tcBorders>
              <w:top w:val="single" w:sz="4" w:space="0" w:color="auto"/>
              <w:left w:val="nil"/>
              <w:bottom w:val="single" w:sz="4" w:space="0" w:color="auto"/>
              <w:right w:val="single" w:sz="4" w:space="0" w:color="auto"/>
            </w:tcBorders>
            <w:vAlign w:val="center"/>
          </w:tcPr>
          <w:p w14:paraId="1D1CE79C" w14:textId="4EBC375F" w:rsidR="002D2D21" w:rsidRPr="00AD0551" w:rsidRDefault="002D2D21" w:rsidP="002D2D21">
            <w:pPr>
              <w:rPr>
                <w:rFonts w:cstheme="minorHAnsi"/>
                <w:sz w:val="18"/>
                <w:szCs w:val="18"/>
                <w:lang w:val="en-GB"/>
              </w:rPr>
            </w:pPr>
            <w:r w:rsidRPr="00AD0551">
              <w:rPr>
                <w:rFonts w:cstheme="minorHAnsi"/>
                <w:b/>
                <w:sz w:val="18"/>
                <w:szCs w:val="18"/>
                <w:lang w:val="en-GB"/>
              </w:rPr>
              <w:t>halo</w:t>
            </w:r>
            <w:r w:rsidRPr="00AD0551">
              <w:rPr>
                <w:rFonts w:cstheme="minorHAnsi"/>
                <w:sz w:val="18"/>
                <w:szCs w:val="18"/>
                <w:lang w:val="en-GB"/>
              </w:rPr>
              <w:t xml:space="preserve">: hypoechoic region surrounding the perfused lumen of the TA or branches for a discrete region </w:t>
            </w:r>
            <w:r w:rsidRPr="00AD0551">
              <w:rPr>
                <w:rFonts w:cstheme="minorHAnsi"/>
                <w:b/>
                <w:sz w:val="18"/>
                <w:szCs w:val="18"/>
                <w:lang w:val="en-GB"/>
              </w:rPr>
              <w:t>(cut-off NR)</w:t>
            </w:r>
          </w:p>
        </w:tc>
      </w:tr>
      <w:tr w:rsidR="00AC34FC" w:rsidRPr="008973CD" w14:paraId="256E97B6" w14:textId="77777777" w:rsidTr="00097EE6">
        <w:tc>
          <w:tcPr>
            <w:tcW w:w="1838" w:type="dxa"/>
            <w:tcBorders>
              <w:top w:val="single" w:sz="4" w:space="0" w:color="auto"/>
              <w:left w:val="single" w:sz="4" w:space="0" w:color="auto"/>
              <w:bottom w:val="single" w:sz="4" w:space="0" w:color="auto"/>
              <w:right w:val="nil"/>
            </w:tcBorders>
            <w:vAlign w:val="center"/>
          </w:tcPr>
          <w:p w14:paraId="59663236" w14:textId="2F9773DE" w:rsidR="00AC34FC" w:rsidRPr="00B96CDC" w:rsidRDefault="00AC34FC" w:rsidP="00AC34FC">
            <w:pPr>
              <w:jc w:val="center"/>
              <w:rPr>
                <w:rFonts w:cstheme="minorHAnsi"/>
                <w:i/>
                <w:sz w:val="18"/>
                <w:szCs w:val="18"/>
                <w:lang w:val="en-GB"/>
              </w:rPr>
            </w:pPr>
            <w:r w:rsidRPr="00B96CDC">
              <w:rPr>
                <w:rFonts w:cstheme="minorHAnsi"/>
                <w:i/>
                <w:sz w:val="18"/>
                <w:szCs w:val="18"/>
                <w:lang w:val="en-GB"/>
              </w:rPr>
              <w:t xml:space="preserve">Perez-Lopez </w:t>
            </w:r>
            <w:r w:rsidR="003F5E91" w:rsidRPr="00B96CDC">
              <w:rPr>
                <w:rFonts w:cstheme="minorHAnsi"/>
                <w:i/>
                <w:sz w:val="18"/>
                <w:szCs w:val="18"/>
                <w:lang w:val="en-GB"/>
              </w:rPr>
              <w:t>J</w:t>
            </w:r>
            <w:r w:rsidR="006A04CF">
              <w:rPr>
                <w:rFonts w:cstheme="minorHAnsi"/>
                <w:i/>
                <w:sz w:val="18"/>
                <w:szCs w:val="18"/>
                <w:lang w:val="en-GB"/>
              </w:rPr>
              <w:t xml:space="preserve"> </w:t>
            </w:r>
            <w:r w:rsidRPr="00B96CDC">
              <w:rPr>
                <w:rFonts w:cstheme="minorHAnsi"/>
                <w:i/>
                <w:sz w:val="18"/>
                <w:szCs w:val="18"/>
                <w:lang w:val="en-GB"/>
              </w:rPr>
              <w:t>2009</w:t>
            </w:r>
            <w:r w:rsidR="003F5E91" w:rsidRPr="00590BD7">
              <w:rPr>
                <w:rFonts w:cstheme="minorHAnsi"/>
                <w:i/>
                <w:sz w:val="18"/>
                <w:szCs w:val="18"/>
              </w:rPr>
              <w:fldChar w:fldCharType="begin" w:fldLock="1"/>
            </w:r>
            <w:r w:rsidR="00B33313">
              <w:rPr>
                <w:rFonts w:cstheme="minorHAnsi"/>
                <w:i/>
                <w:sz w:val="18"/>
                <w:szCs w:val="18"/>
                <w:lang w:val="en-GB"/>
              </w:rPr>
              <w:instrText>ADDIN CSL_CITATION { "citationItems" : [ { "id" : "ITEM-1", "itemData" : { "ISBN" : "0392-856X", "ISSN" : "0392856X", "PMID" : "19646351", "abstract" : "OBJECTIVE: To evaluate the diagnostic value of colour-duplex ultrasonography (CDU) of the temporal and ophthalmic arteries in the diagnosis of giant cell arteritis (GCA) and its usefulness in the follow-up of the disease. Furthermore, to examine the relationship between CDU abnormalities in ophthalmic arteries and blindness. METHODS: This is a prospective study of all patients with clinical suspicion of GCA or polymyalgia rheumatica (PMR) seen consecutively at the Internal Medicine Department at Vall d'Hebron University Hospital, Spain, between March 2003 and July 2006. Patients were evaluated with regard to the sensitivity and specificity of the dark halo sign in the temporal artery for the diagnosis of GCA, as well as the sensitivity and specificity of the presence of stenosis in temporal and/or ophthalmic arteries. Additionally, the usefulness of the dark halo sign in the follow-up of GCA was addressed. RESULTS: Forty-seven patients (30 with GCA, 17 with PMR) and 13 controls were included in the study. The sensitivity and specificity for the diagnosis of biopsy-proven GCA were higher for the temporal halo (72% in both cases) than for temporal artery stenosis (41% and 89%, respectively), or for ophthalmic artery stenosis (58% and 89%, respectively). Disappearance of the halo was observed in 50% of patients six months after diagnosis, although all patients were in clinical remission, and laboratory parameters were within normal values. CONCLUSION: CDU of the temporal arteries may be a valid tool in the diagnosis of GCA. However, its role in the follow up of the disease deserves re-evaluation. CDU of the ophthalmic arteries is less useful for CGA diagnosis and no relationship with blindness is suspected.", "author" : [ { "dropping-particle" : "", "family" : "P\u00e9rez L\u00f3pez", "given" : "Jordi", "non-dropping-particle" : "", "parse-names" : false, "suffix" : "" }, { "dropping-particle" : "", "family" : "Solans Laqu\u00e9", "given" : "Roser", "non-dropping-particle" : "", "parse-names" : false, "suffix" : "" }, { "dropping-particle" : "", "family" : "Bosch Gil", "given" : "Josep Angel", "non-dropping-particle" : "", "parse-names" : false, "suffix" : "" }, { "dropping-particle" : "", "family" : "Molina Cateriano", "given" : "Carlos", "non-dropping-particle" : "", "parse-names" : false, "suffix" : "" }, { "dropping-particle" : "", "family" : "Huguet Redecilla", "given" : "Pere", "non-dropping-particle" : "", "parse-names" : false, "suffix" : "" }, { "dropping-particle" : "", "family" : "Vilardell Tarr\u00e9s", "given" : "Miguel", "non-dropping-particle" : "", "parse-names" : false, "suffix" : "" } ], "container-title" : "Clinical and Experimental Rheumatology", "id" : "ITEM-1", "issue" : "1 SUPPL. 52", "issued" : { "date-parts" : [ [ "2009" ] ] }, "title" : "Colour-duplex ultrasonography of the temporal and ophthalmic arteries in the diagnosis and follow-up of giant cell arteritis", "type" : "article-journal", "volume" : "27" }, "uris" : [ "http://www.mendeley.com/documents/?uuid=6b35c540-8980-4486-b564-d9ccf4285767" ] } ], "mendeley" : { "formattedCitation" : "(17)", "plainTextFormattedCitation" : "(17)", "previouslyFormattedCitation" : "(17)" }, "properties" : {  }, "schema" : "https://github.com/citation-style-language/schema/raw/master/csl-citation.json" }</w:instrText>
            </w:r>
            <w:r w:rsidR="003F5E91" w:rsidRPr="00590BD7">
              <w:rPr>
                <w:rFonts w:cstheme="minorHAnsi"/>
                <w:i/>
                <w:sz w:val="18"/>
                <w:szCs w:val="18"/>
              </w:rPr>
              <w:fldChar w:fldCharType="separate"/>
            </w:r>
            <w:r w:rsidR="00B33313" w:rsidRPr="00B33313">
              <w:rPr>
                <w:rFonts w:cstheme="minorHAnsi"/>
                <w:noProof/>
                <w:sz w:val="18"/>
                <w:szCs w:val="18"/>
                <w:lang w:val="en-GB"/>
              </w:rPr>
              <w:t>(17)</w:t>
            </w:r>
            <w:r w:rsidR="003F5E91" w:rsidRPr="00590BD7">
              <w:rPr>
                <w:rFonts w:cstheme="minorHAnsi"/>
                <w:i/>
                <w:sz w:val="18"/>
                <w:szCs w:val="18"/>
              </w:rPr>
              <w:fldChar w:fldCharType="end"/>
            </w:r>
          </w:p>
        </w:tc>
        <w:tc>
          <w:tcPr>
            <w:tcW w:w="851" w:type="dxa"/>
            <w:tcBorders>
              <w:top w:val="single" w:sz="4" w:space="0" w:color="auto"/>
              <w:left w:val="nil"/>
              <w:bottom w:val="single" w:sz="4" w:space="0" w:color="auto"/>
              <w:right w:val="nil"/>
            </w:tcBorders>
            <w:vAlign w:val="center"/>
          </w:tcPr>
          <w:p w14:paraId="40A1384E" w14:textId="5283B7BF" w:rsidR="00AC34FC" w:rsidRPr="00B96CDC" w:rsidRDefault="00AC34FC" w:rsidP="00AC34FC">
            <w:pPr>
              <w:jc w:val="center"/>
              <w:rPr>
                <w:rFonts w:cstheme="minorHAnsi"/>
                <w:i/>
                <w:sz w:val="18"/>
                <w:szCs w:val="18"/>
                <w:lang w:val="en-GB"/>
              </w:rPr>
            </w:pPr>
            <w:r w:rsidRPr="00B96CDC">
              <w:rPr>
                <w:rFonts w:cstheme="minorHAnsi"/>
                <w:i/>
                <w:sz w:val="18"/>
                <w:szCs w:val="18"/>
                <w:lang w:val="en-GB"/>
              </w:rPr>
              <w:t>10 M</w:t>
            </w:r>
            <w:r w:rsidR="00421AB6" w:rsidRPr="00B96CDC">
              <w:rPr>
                <w:rFonts w:cstheme="minorHAnsi"/>
                <w:i/>
                <w:sz w:val="18"/>
                <w:szCs w:val="18"/>
                <w:lang w:val="en-GB"/>
              </w:rPr>
              <w:t>H</w:t>
            </w:r>
            <w:r w:rsidRPr="00B96CDC">
              <w:rPr>
                <w:rFonts w:cstheme="minorHAnsi"/>
                <w:i/>
                <w:sz w:val="18"/>
                <w:szCs w:val="18"/>
                <w:lang w:val="en-GB"/>
              </w:rPr>
              <w:t>z</w:t>
            </w:r>
          </w:p>
        </w:tc>
        <w:tc>
          <w:tcPr>
            <w:tcW w:w="1559" w:type="dxa"/>
            <w:tcBorders>
              <w:top w:val="single" w:sz="4" w:space="0" w:color="auto"/>
              <w:left w:val="nil"/>
              <w:bottom w:val="single" w:sz="4" w:space="0" w:color="auto"/>
              <w:right w:val="nil"/>
            </w:tcBorders>
            <w:vAlign w:val="center"/>
          </w:tcPr>
          <w:p w14:paraId="13D06733" w14:textId="77777777" w:rsidR="006A04CF" w:rsidRDefault="00AC34FC" w:rsidP="00AC34FC">
            <w:pPr>
              <w:jc w:val="center"/>
              <w:rPr>
                <w:rFonts w:cstheme="minorHAnsi"/>
                <w:i/>
                <w:sz w:val="18"/>
                <w:szCs w:val="18"/>
                <w:lang w:val="en-GB"/>
              </w:rPr>
            </w:pPr>
            <w:r w:rsidRPr="00590BD7">
              <w:rPr>
                <w:rFonts w:cstheme="minorHAnsi"/>
                <w:i/>
                <w:sz w:val="18"/>
                <w:szCs w:val="18"/>
                <w:lang w:val="en-GB"/>
              </w:rPr>
              <w:t>ACR criteria</w:t>
            </w:r>
          </w:p>
          <w:p w14:paraId="7A037A16" w14:textId="712C2CE8" w:rsidR="006A04CF" w:rsidRDefault="00AC34FC" w:rsidP="00AC34FC">
            <w:pPr>
              <w:jc w:val="center"/>
              <w:rPr>
                <w:rFonts w:cstheme="minorHAnsi"/>
                <w:i/>
                <w:sz w:val="18"/>
                <w:szCs w:val="18"/>
                <w:lang w:val="en-GB"/>
              </w:rPr>
            </w:pPr>
            <w:r w:rsidRPr="00590BD7">
              <w:rPr>
                <w:rFonts w:cstheme="minorHAnsi"/>
                <w:i/>
                <w:sz w:val="18"/>
                <w:szCs w:val="18"/>
                <w:lang w:val="en-GB"/>
              </w:rPr>
              <w:t>or PMR class criteria</w:t>
            </w:r>
            <w:r w:rsidR="00590BD7">
              <w:rPr>
                <w:rFonts w:cstheme="minorHAnsi"/>
                <w:i/>
                <w:sz w:val="18"/>
                <w:szCs w:val="18"/>
                <w:lang w:val="en-GB"/>
              </w:rPr>
              <w:fldChar w:fldCharType="begin" w:fldLock="1"/>
            </w:r>
            <w:r w:rsidR="00B33313">
              <w:rPr>
                <w:rFonts w:cstheme="minorHAnsi"/>
                <w:i/>
                <w:sz w:val="18"/>
                <w:szCs w:val="18"/>
                <w:lang w:val="en-GB"/>
              </w:rPr>
              <w:instrText>ADDIN CSL_CITATION { "citationItems" : [ { "id" : "ITEM-1", "itemData" : { "author" : [ { "dropping-particle" : "", "family" : "Gonzalez-Gay", "given" : "MA", "non-dropping-particle" : "", "parse-names" : false, "suffix" : "" }, { "dropping-particle" : "", "family" : "Garcia-Porrua", "given" : "C", "non-dropping-particle" : "", "parse-names" : false, "suffix" : "" }, { "dropping-particle" : "", "family" : "Salvarani", "given" : "C", "non-dropping-particle" : "", "parse-names" : false, "suffix" : "" }, { "dropping-particle" : "", "family" : "Olivieri", "given" : "I", "non-dropping-particle" : "", "parse-names" : false, "suffix" : "" }, { "dropping-particle" : "", "family" : "Hunder", "given" : "GG", "non-dropping-particle" : "", "parse-names" : false, "suffix" : "" } ], "container-title" : "J Rheumatol.", "id" : "ITEM-1", "issue" : "9", "issued" : { "date-parts" : [ [ "2000" ] ] }, "page" : "2179-84", "title" : "The spectrum of conditions mimicking polymyalgia rheumatica in Northwestern Spain.No Title", "type" : "article-journal", "volume" : "27" }, "uris" : [ "http://www.mendeley.com/documents/?uuid=3ab9a5b0-cd39-4967-8f09-dddc26631f56" ] } ], "mendeley" : { "formattedCitation" : "(18)", "plainTextFormattedCitation" : "(18)", "previouslyFormattedCitation" : "(18)" }, "properties" : {  }, "schema" : "https://github.com/citation-style-language/schema/raw/master/csl-citation.json" }</w:instrText>
            </w:r>
            <w:r w:rsidR="00590BD7">
              <w:rPr>
                <w:rFonts w:cstheme="minorHAnsi"/>
                <w:i/>
                <w:sz w:val="18"/>
                <w:szCs w:val="18"/>
                <w:lang w:val="en-GB"/>
              </w:rPr>
              <w:fldChar w:fldCharType="separate"/>
            </w:r>
            <w:r w:rsidR="00B33313" w:rsidRPr="00B33313">
              <w:rPr>
                <w:rFonts w:cstheme="minorHAnsi"/>
                <w:noProof/>
                <w:sz w:val="18"/>
                <w:szCs w:val="18"/>
                <w:lang w:val="en-GB"/>
              </w:rPr>
              <w:t>(18)</w:t>
            </w:r>
            <w:r w:rsidR="00590BD7">
              <w:rPr>
                <w:rFonts w:cstheme="minorHAnsi"/>
                <w:i/>
                <w:sz w:val="18"/>
                <w:szCs w:val="18"/>
                <w:lang w:val="en-GB"/>
              </w:rPr>
              <w:fldChar w:fldCharType="end"/>
            </w:r>
          </w:p>
          <w:p w14:paraId="03F9D764" w14:textId="1D2CC77C" w:rsidR="00AC34FC" w:rsidRPr="00590BD7" w:rsidRDefault="00AC34FC" w:rsidP="00AC34FC">
            <w:pPr>
              <w:jc w:val="center"/>
              <w:rPr>
                <w:rFonts w:cstheme="minorHAnsi"/>
                <w:i/>
                <w:sz w:val="18"/>
                <w:szCs w:val="18"/>
                <w:lang w:val="en-GB"/>
              </w:rPr>
            </w:pPr>
            <w:r w:rsidRPr="00590BD7">
              <w:rPr>
                <w:rFonts w:cstheme="minorHAnsi"/>
                <w:i/>
                <w:sz w:val="18"/>
                <w:szCs w:val="18"/>
                <w:lang w:val="en-GB"/>
              </w:rPr>
              <w:t>or TAB</w:t>
            </w:r>
          </w:p>
        </w:tc>
        <w:tc>
          <w:tcPr>
            <w:tcW w:w="1984" w:type="dxa"/>
            <w:tcBorders>
              <w:top w:val="single" w:sz="4" w:space="0" w:color="auto"/>
              <w:left w:val="nil"/>
              <w:bottom w:val="single" w:sz="4" w:space="0" w:color="auto"/>
              <w:right w:val="nil"/>
            </w:tcBorders>
            <w:vAlign w:val="center"/>
          </w:tcPr>
          <w:p w14:paraId="3804247A" w14:textId="77777777" w:rsidR="00AC34FC" w:rsidRPr="00590BD7" w:rsidRDefault="00AC34FC" w:rsidP="00AC34FC">
            <w:pPr>
              <w:jc w:val="center"/>
              <w:rPr>
                <w:rFonts w:cstheme="minorHAnsi"/>
                <w:i/>
                <w:sz w:val="18"/>
                <w:szCs w:val="18"/>
                <w:lang w:val="es-ES_tradnl"/>
              </w:rPr>
            </w:pPr>
            <w:r w:rsidRPr="00590BD7">
              <w:rPr>
                <w:rFonts w:cstheme="minorHAnsi"/>
                <w:i/>
                <w:sz w:val="18"/>
                <w:szCs w:val="18"/>
                <w:lang w:val="es-ES_tradnl"/>
              </w:rPr>
              <w:t>halo</w:t>
            </w:r>
          </w:p>
          <w:p w14:paraId="11F838DC" w14:textId="77777777" w:rsidR="00AC34FC" w:rsidRPr="00590BD7" w:rsidRDefault="00AC34FC" w:rsidP="00AC34FC">
            <w:pPr>
              <w:jc w:val="center"/>
              <w:rPr>
                <w:rFonts w:cstheme="minorHAnsi"/>
                <w:i/>
                <w:sz w:val="18"/>
                <w:szCs w:val="18"/>
                <w:lang w:val="es-ES_tradnl"/>
              </w:rPr>
            </w:pPr>
            <w:r w:rsidRPr="00590BD7">
              <w:rPr>
                <w:rFonts w:cstheme="minorHAnsi"/>
                <w:i/>
                <w:sz w:val="18"/>
                <w:szCs w:val="18"/>
                <w:lang w:val="es-ES_tradnl"/>
              </w:rPr>
              <w:t>stenosis</w:t>
            </w:r>
          </w:p>
          <w:p w14:paraId="7AAA0FE8" w14:textId="77777777" w:rsidR="00AC34FC" w:rsidRPr="00590BD7" w:rsidRDefault="00AC34FC" w:rsidP="00AC34FC">
            <w:pPr>
              <w:jc w:val="center"/>
              <w:rPr>
                <w:rFonts w:cstheme="minorHAnsi"/>
                <w:i/>
                <w:sz w:val="18"/>
                <w:szCs w:val="18"/>
                <w:lang w:val="es-ES_tradnl"/>
              </w:rPr>
            </w:pPr>
            <w:r w:rsidRPr="00590BD7">
              <w:rPr>
                <w:rFonts w:cstheme="minorHAnsi"/>
                <w:i/>
                <w:sz w:val="18"/>
                <w:szCs w:val="18"/>
                <w:lang w:val="es-ES_tradnl"/>
              </w:rPr>
              <w:t>halo/stenosis (TA)</w:t>
            </w:r>
          </w:p>
          <w:p w14:paraId="22C8BCA5" w14:textId="69E27FFF" w:rsidR="00AC34FC" w:rsidRPr="00590BD7" w:rsidRDefault="00AC34FC" w:rsidP="00AC34FC">
            <w:pPr>
              <w:jc w:val="center"/>
              <w:rPr>
                <w:rFonts w:cstheme="minorHAnsi"/>
                <w:i/>
                <w:sz w:val="18"/>
                <w:szCs w:val="18"/>
                <w:lang w:val="en-GB"/>
              </w:rPr>
            </w:pPr>
            <w:r w:rsidRPr="00590BD7">
              <w:rPr>
                <w:rFonts w:cstheme="minorHAnsi"/>
                <w:i/>
                <w:sz w:val="18"/>
                <w:szCs w:val="18"/>
                <w:lang w:val="en-GB"/>
              </w:rPr>
              <w:t>halo/stenosis (TA</w:t>
            </w:r>
            <w:r w:rsidR="00B96CDC">
              <w:rPr>
                <w:rFonts w:cstheme="minorHAnsi"/>
                <w:i/>
                <w:sz w:val="18"/>
                <w:szCs w:val="18"/>
                <w:lang w:val="en-GB"/>
              </w:rPr>
              <w:t xml:space="preserve"> </w:t>
            </w:r>
            <w:r w:rsidRPr="00590BD7">
              <w:rPr>
                <w:rFonts w:cstheme="minorHAnsi"/>
                <w:i/>
                <w:sz w:val="18"/>
                <w:szCs w:val="18"/>
                <w:lang w:val="en-GB"/>
              </w:rPr>
              <w:t>+</w:t>
            </w:r>
            <w:r w:rsidR="00B96CDC">
              <w:rPr>
                <w:rFonts w:cstheme="minorHAnsi"/>
                <w:i/>
                <w:sz w:val="18"/>
                <w:szCs w:val="18"/>
                <w:lang w:val="en-GB"/>
              </w:rPr>
              <w:t xml:space="preserve"> </w:t>
            </w:r>
            <w:r w:rsidRPr="00590BD7">
              <w:rPr>
                <w:rFonts w:cstheme="minorHAnsi"/>
                <w:i/>
                <w:sz w:val="18"/>
                <w:szCs w:val="18"/>
                <w:lang w:val="en-GB"/>
              </w:rPr>
              <w:t>ophthalmic)</w:t>
            </w:r>
          </w:p>
        </w:tc>
        <w:tc>
          <w:tcPr>
            <w:tcW w:w="709" w:type="dxa"/>
            <w:tcBorders>
              <w:top w:val="single" w:sz="4" w:space="0" w:color="auto"/>
              <w:left w:val="nil"/>
              <w:bottom w:val="single" w:sz="4" w:space="0" w:color="auto"/>
              <w:right w:val="nil"/>
            </w:tcBorders>
            <w:vAlign w:val="center"/>
          </w:tcPr>
          <w:p w14:paraId="031A1D7A" w14:textId="77777777" w:rsidR="00AC34FC" w:rsidRPr="00590BD7" w:rsidRDefault="00AC34FC" w:rsidP="00AC34FC">
            <w:pPr>
              <w:jc w:val="center"/>
              <w:rPr>
                <w:rFonts w:cstheme="minorHAnsi"/>
                <w:i/>
                <w:sz w:val="18"/>
                <w:szCs w:val="18"/>
                <w:lang w:val="it-IT"/>
              </w:rPr>
            </w:pPr>
            <w:r w:rsidRPr="00590BD7">
              <w:rPr>
                <w:rFonts w:cstheme="minorHAnsi"/>
                <w:i/>
                <w:sz w:val="18"/>
                <w:szCs w:val="18"/>
                <w:lang w:val="it-IT"/>
              </w:rPr>
              <w:t>73</w:t>
            </w:r>
          </w:p>
          <w:p w14:paraId="3E95BFFE" w14:textId="6AABD7E9" w:rsidR="00AC34FC" w:rsidRPr="00590BD7" w:rsidRDefault="00AC34FC" w:rsidP="00AC34FC">
            <w:pPr>
              <w:jc w:val="center"/>
              <w:rPr>
                <w:rFonts w:cstheme="minorHAnsi"/>
                <w:i/>
                <w:sz w:val="18"/>
                <w:szCs w:val="18"/>
                <w:lang w:val="it-IT"/>
              </w:rPr>
            </w:pPr>
            <w:r w:rsidRPr="00590BD7">
              <w:rPr>
                <w:rFonts w:cstheme="minorHAnsi"/>
                <w:i/>
                <w:sz w:val="18"/>
                <w:szCs w:val="18"/>
                <w:lang w:val="it-IT"/>
              </w:rPr>
              <w:t>43</w:t>
            </w:r>
          </w:p>
          <w:p w14:paraId="313DDD9A" w14:textId="4A53BC27" w:rsidR="00AC34FC" w:rsidRPr="00590BD7" w:rsidRDefault="00AC34FC" w:rsidP="00AC34FC">
            <w:pPr>
              <w:jc w:val="center"/>
              <w:rPr>
                <w:rFonts w:cstheme="minorHAnsi"/>
                <w:i/>
                <w:sz w:val="18"/>
                <w:szCs w:val="18"/>
                <w:lang w:val="it-IT"/>
              </w:rPr>
            </w:pPr>
            <w:r w:rsidRPr="00590BD7">
              <w:rPr>
                <w:rFonts w:cstheme="minorHAnsi"/>
                <w:i/>
                <w:sz w:val="18"/>
                <w:szCs w:val="18"/>
                <w:lang w:val="it-IT"/>
              </w:rPr>
              <w:t>80</w:t>
            </w:r>
          </w:p>
          <w:p w14:paraId="47786E89" w14:textId="548326A3" w:rsidR="00AC34FC" w:rsidRPr="00590BD7" w:rsidRDefault="00AC34FC" w:rsidP="00AC34FC">
            <w:pPr>
              <w:jc w:val="center"/>
              <w:rPr>
                <w:rFonts w:cstheme="minorHAnsi"/>
                <w:i/>
                <w:sz w:val="18"/>
                <w:szCs w:val="18"/>
                <w:lang w:val="it-IT"/>
              </w:rPr>
            </w:pPr>
            <w:r w:rsidRPr="00590BD7">
              <w:rPr>
                <w:rFonts w:cstheme="minorHAnsi"/>
                <w:i/>
                <w:sz w:val="18"/>
                <w:szCs w:val="18"/>
                <w:lang w:val="it-IT"/>
              </w:rPr>
              <w:t>90</w:t>
            </w:r>
          </w:p>
          <w:p w14:paraId="09F9CAF4" w14:textId="0920B97C" w:rsidR="00AC34FC" w:rsidRPr="00590BD7" w:rsidRDefault="00AC34FC" w:rsidP="00AC34FC">
            <w:pPr>
              <w:jc w:val="center"/>
              <w:rPr>
                <w:rFonts w:cstheme="minorHAnsi"/>
                <w:i/>
                <w:sz w:val="18"/>
                <w:szCs w:val="18"/>
                <w:lang w:val="it-IT"/>
              </w:rPr>
            </w:pPr>
          </w:p>
        </w:tc>
        <w:tc>
          <w:tcPr>
            <w:tcW w:w="709" w:type="dxa"/>
            <w:tcBorders>
              <w:top w:val="single" w:sz="4" w:space="0" w:color="auto"/>
              <w:left w:val="nil"/>
              <w:bottom w:val="single" w:sz="4" w:space="0" w:color="auto"/>
              <w:right w:val="nil"/>
            </w:tcBorders>
            <w:vAlign w:val="center"/>
          </w:tcPr>
          <w:p w14:paraId="18D03AE8" w14:textId="77777777" w:rsidR="00AC34FC" w:rsidRPr="00590BD7" w:rsidRDefault="00AC34FC" w:rsidP="00AC34FC">
            <w:pPr>
              <w:jc w:val="center"/>
              <w:rPr>
                <w:rFonts w:cstheme="minorHAnsi"/>
                <w:i/>
                <w:sz w:val="18"/>
                <w:szCs w:val="18"/>
                <w:lang w:val="it-IT"/>
              </w:rPr>
            </w:pPr>
            <w:r w:rsidRPr="00590BD7">
              <w:rPr>
                <w:rFonts w:cstheme="minorHAnsi"/>
                <w:i/>
                <w:sz w:val="18"/>
                <w:szCs w:val="18"/>
                <w:lang w:val="it-IT"/>
              </w:rPr>
              <w:t>80</w:t>
            </w:r>
          </w:p>
          <w:p w14:paraId="45A849AE" w14:textId="2A91709D" w:rsidR="00AC34FC" w:rsidRPr="00590BD7" w:rsidRDefault="00AC34FC" w:rsidP="00AC34FC">
            <w:pPr>
              <w:jc w:val="center"/>
              <w:rPr>
                <w:rFonts w:cstheme="minorHAnsi"/>
                <w:i/>
                <w:sz w:val="18"/>
                <w:szCs w:val="18"/>
                <w:lang w:val="it-IT"/>
              </w:rPr>
            </w:pPr>
            <w:r w:rsidRPr="00590BD7">
              <w:rPr>
                <w:rFonts w:cstheme="minorHAnsi"/>
                <w:i/>
                <w:sz w:val="18"/>
                <w:szCs w:val="18"/>
                <w:lang w:val="it-IT"/>
              </w:rPr>
              <w:t>97</w:t>
            </w:r>
          </w:p>
          <w:p w14:paraId="3F1DBAA2" w14:textId="64A608FD" w:rsidR="00AC34FC" w:rsidRPr="00590BD7" w:rsidRDefault="00AC34FC" w:rsidP="00AC34FC">
            <w:pPr>
              <w:jc w:val="center"/>
              <w:rPr>
                <w:rFonts w:cstheme="minorHAnsi"/>
                <w:i/>
                <w:sz w:val="18"/>
                <w:szCs w:val="18"/>
                <w:lang w:val="it-IT"/>
              </w:rPr>
            </w:pPr>
            <w:r w:rsidRPr="00590BD7">
              <w:rPr>
                <w:rFonts w:cstheme="minorHAnsi"/>
                <w:i/>
                <w:sz w:val="18"/>
                <w:szCs w:val="18"/>
                <w:lang w:val="it-IT"/>
              </w:rPr>
              <w:t>80</w:t>
            </w:r>
          </w:p>
          <w:p w14:paraId="1B160F7F" w14:textId="4827721C" w:rsidR="00AC34FC" w:rsidRPr="00590BD7" w:rsidRDefault="00AC34FC" w:rsidP="00AC34FC">
            <w:pPr>
              <w:jc w:val="center"/>
              <w:rPr>
                <w:rFonts w:cstheme="minorHAnsi"/>
                <w:i/>
                <w:sz w:val="18"/>
                <w:szCs w:val="18"/>
                <w:lang w:val="it-IT"/>
              </w:rPr>
            </w:pPr>
            <w:r w:rsidRPr="00590BD7">
              <w:rPr>
                <w:rFonts w:cstheme="minorHAnsi"/>
                <w:i/>
                <w:sz w:val="18"/>
                <w:szCs w:val="18"/>
                <w:lang w:val="it-IT"/>
              </w:rPr>
              <w:t>80</w:t>
            </w:r>
          </w:p>
          <w:p w14:paraId="4EEBB148" w14:textId="7A153819" w:rsidR="00AC34FC" w:rsidRPr="00590BD7" w:rsidRDefault="00AC34FC" w:rsidP="00AC34FC">
            <w:pPr>
              <w:jc w:val="center"/>
              <w:rPr>
                <w:rFonts w:cstheme="minorHAnsi"/>
                <w:i/>
                <w:sz w:val="18"/>
                <w:szCs w:val="18"/>
                <w:lang w:val="it-IT"/>
              </w:rPr>
            </w:pPr>
          </w:p>
        </w:tc>
        <w:tc>
          <w:tcPr>
            <w:tcW w:w="709" w:type="dxa"/>
            <w:tcBorders>
              <w:top w:val="single" w:sz="4" w:space="0" w:color="auto"/>
              <w:left w:val="nil"/>
              <w:bottom w:val="single" w:sz="4" w:space="0" w:color="auto"/>
              <w:right w:val="nil"/>
            </w:tcBorders>
            <w:vAlign w:val="center"/>
          </w:tcPr>
          <w:p w14:paraId="1D6724FF" w14:textId="77777777" w:rsidR="00AC34FC" w:rsidRPr="00590BD7" w:rsidRDefault="00AC34FC" w:rsidP="00AC34FC">
            <w:pPr>
              <w:jc w:val="center"/>
              <w:rPr>
                <w:rFonts w:cstheme="minorHAnsi"/>
                <w:i/>
                <w:sz w:val="18"/>
                <w:szCs w:val="18"/>
                <w:lang w:val="en-GB"/>
              </w:rPr>
            </w:pPr>
            <w:r w:rsidRPr="00590BD7">
              <w:rPr>
                <w:rFonts w:cstheme="minorHAnsi"/>
                <w:i/>
                <w:sz w:val="18"/>
                <w:szCs w:val="18"/>
                <w:lang w:val="en-GB"/>
              </w:rPr>
              <w:t>72</w:t>
            </w:r>
          </w:p>
          <w:p w14:paraId="3D64132D" w14:textId="4FA61199" w:rsidR="00AC34FC" w:rsidRPr="00590BD7" w:rsidRDefault="00AC34FC" w:rsidP="00AC34FC">
            <w:pPr>
              <w:jc w:val="center"/>
              <w:rPr>
                <w:rFonts w:cstheme="minorHAnsi"/>
                <w:i/>
                <w:sz w:val="18"/>
                <w:szCs w:val="18"/>
                <w:lang w:val="en-GB"/>
              </w:rPr>
            </w:pPr>
            <w:r w:rsidRPr="00590BD7">
              <w:rPr>
                <w:rFonts w:cstheme="minorHAnsi"/>
                <w:i/>
                <w:sz w:val="18"/>
                <w:szCs w:val="18"/>
                <w:lang w:val="en-GB"/>
              </w:rPr>
              <w:t>41</w:t>
            </w:r>
          </w:p>
          <w:p w14:paraId="655CDDA3" w14:textId="231279E7" w:rsidR="00AC34FC" w:rsidRPr="00590BD7" w:rsidRDefault="00AC34FC" w:rsidP="00AC34FC">
            <w:pPr>
              <w:jc w:val="center"/>
              <w:rPr>
                <w:rFonts w:cstheme="minorHAnsi"/>
                <w:i/>
                <w:sz w:val="18"/>
                <w:szCs w:val="18"/>
                <w:lang w:val="en-GB"/>
              </w:rPr>
            </w:pPr>
            <w:r w:rsidRPr="00590BD7">
              <w:rPr>
                <w:rFonts w:cstheme="minorHAnsi"/>
                <w:i/>
                <w:sz w:val="18"/>
                <w:szCs w:val="18"/>
                <w:lang w:val="en-GB"/>
              </w:rPr>
              <w:t>79</w:t>
            </w:r>
          </w:p>
          <w:p w14:paraId="3B2C30D0" w14:textId="67523997" w:rsidR="00AC34FC" w:rsidRPr="00590BD7" w:rsidRDefault="00AC34FC" w:rsidP="00AC34FC">
            <w:pPr>
              <w:jc w:val="center"/>
              <w:rPr>
                <w:rFonts w:cstheme="minorHAnsi"/>
                <w:i/>
                <w:sz w:val="18"/>
                <w:szCs w:val="18"/>
                <w:lang w:val="en-GB"/>
              </w:rPr>
            </w:pPr>
            <w:r w:rsidRPr="00590BD7">
              <w:rPr>
                <w:rFonts w:cstheme="minorHAnsi"/>
                <w:i/>
                <w:sz w:val="18"/>
                <w:szCs w:val="18"/>
                <w:lang w:val="en-GB"/>
              </w:rPr>
              <w:t>90</w:t>
            </w:r>
          </w:p>
          <w:p w14:paraId="42FCEB4D" w14:textId="4AFF31F4" w:rsidR="00AC34FC" w:rsidRPr="00590BD7" w:rsidRDefault="00AC34FC" w:rsidP="00AC34FC">
            <w:pPr>
              <w:jc w:val="center"/>
              <w:rPr>
                <w:rFonts w:cstheme="minorHAnsi"/>
                <w:i/>
                <w:sz w:val="18"/>
                <w:szCs w:val="18"/>
                <w:lang w:val="en-GB"/>
              </w:rPr>
            </w:pPr>
          </w:p>
        </w:tc>
        <w:tc>
          <w:tcPr>
            <w:tcW w:w="850" w:type="dxa"/>
            <w:tcBorders>
              <w:top w:val="single" w:sz="4" w:space="0" w:color="auto"/>
              <w:left w:val="nil"/>
              <w:bottom w:val="single" w:sz="4" w:space="0" w:color="auto"/>
              <w:right w:val="nil"/>
            </w:tcBorders>
            <w:vAlign w:val="center"/>
          </w:tcPr>
          <w:p w14:paraId="6672A8E3" w14:textId="77777777" w:rsidR="00AC34FC" w:rsidRPr="00590BD7" w:rsidRDefault="00AC34FC" w:rsidP="00AC34FC">
            <w:pPr>
              <w:jc w:val="center"/>
              <w:rPr>
                <w:rFonts w:cstheme="minorHAnsi"/>
                <w:i/>
                <w:sz w:val="18"/>
                <w:szCs w:val="18"/>
                <w:lang w:val="en-GB"/>
              </w:rPr>
            </w:pPr>
            <w:r w:rsidRPr="00590BD7">
              <w:rPr>
                <w:rFonts w:cstheme="minorHAnsi"/>
                <w:i/>
                <w:sz w:val="18"/>
                <w:szCs w:val="18"/>
                <w:lang w:val="en-GB"/>
              </w:rPr>
              <w:t>72</w:t>
            </w:r>
          </w:p>
          <w:p w14:paraId="54A3BEB0" w14:textId="58D1F4FC" w:rsidR="00AC34FC" w:rsidRPr="00590BD7" w:rsidRDefault="00AC34FC" w:rsidP="00AC34FC">
            <w:pPr>
              <w:jc w:val="center"/>
              <w:rPr>
                <w:rFonts w:cstheme="minorHAnsi"/>
                <w:i/>
                <w:sz w:val="18"/>
                <w:szCs w:val="18"/>
                <w:lang w:val="en-GB"/>
              </w:rPr>
            </w:pPr>
            <w:r w:rsidRPr="00590BD7">
              <w:rPr>
                <w:rFonts w:cstheme="minorHAnsi"/>
                <w:i/>
                <w:sz w:val="18"/>
                <w:szCs w:val="18"/>
                <w:lang w:val="en-GB"/>
              </w:rPr>
              <w:t>89</w:t>
            </w:r>
          </w:p>
          <w:p w14:paraId="075AD7B7" w14:textId="5B09AC9C" w:rsidR="00AC34FC" w:rsidRPr="00590BD7" w:rsidRDefault="00AC34FC" w:rsidP="00AC34FC">
            <w:pPr>
              <w:jc w:val="center"/>
              <w:rPr>
                <w:rFonts w:cstheme="minorHAnsi"/>
                <w:i/>
                <w:sz w:val="18"/>
                <w:szCs w:val="18"/>
                <w:lang w:val="en-GB"/>
              </w:rPr>
            </w:pPr>
            <w:r w:rsidRPr="00590BD7">
              <w:rPr>
                <w:rFonts w:cstheme="minorHAnsi"/>
                <w:i/>
                <w:sz w:val="18"/>
                <w:szCs w:val="18"/>
                <w:lang w:val="en-GB"/>
              </w:rPr>
              <w:t>72</w:t>
            </w:r>
          </w:p>
          <w:p w14:paraId="26E75927" w14:textId="5C7C1A42" w:rsidR="00AC34FC" w:rsidRPr="00590BD7" w:rsidRDefault="00AC34FC" w:rsidP="00AC34FC">
            <w:pPr>
              <w:jc w:val="center"/>
              <w:rPr>
                <w:rFonts w:cstheme="minorHAnsi"/>
                <w:i/>
                <w:sz w:val="18"/>
                <w:szCs w:val="18"/>
                <w:lang w:val="en-GB"/>
              </w:rPr>
            </w:pPr>
            <w:r w:rsidRPr="00590BD7">
              <w:rPr>
                <w:rFonts w:cstheme="minorHAnsi"/>
                <w:i/>
                <w:sz w:val="18"/>
                <w:szCs w:val="18"/>
                <w:lang w:val="en-GB"/>
              </w:rPr>
              <w:t>72</w:t>
            </w:r>
          </w:p>
          <w:p w14:paraId="7BDBC222" w14:textId="3C5513DA" w:rsidR="00AC34FC" w:rsidRPr="00590BD7" w:rsidRDefault="00AC34FC" w:rsidP="00AC34FC">
            <w:pPr>
              <w:jc w:val="center"/>
              <w:rPr>
                <w:rFonts w:cstheme="minorHAnsi"/>
                <w:i/>
                <w:sz w:val="18"/>
                <w:szCs w:val="18"/>
                <w:lang w:val="en-GB"/>
              </w:rPr>
            </w:pPr>
          </w:p>
        </w:tc>
        <w:tc>
          <w:tcPr>
            <w:tcW w:w="1276" w:type="dxa"/>
            <w:tcBorders>
              <w:top w:val="single" w:sz="4" w:space="0" w:color="auto"/>
              <w:left w:val="nil"/>
              <w:bottom w:val="single" w:sz="4" w:space="0" w:color="auto"/>
              <w:right w:val="nil"/>
            </w:tcBorders>
            <w:shd w:val="clear" w:color="auto" w:fill="auto"/>
            <w:vAlign w:val="center"/>
          </w:tcPr>
          <w:p w14:paraId="38B39866" w14:textId="4C70B6A7" w:rsidR="00AC34FC" w:rsidRPr="00590BD7" w:rsidRDefault="00AC34FC" w:rsidP="00AC34FC">
            <w:pPr>
              <w:jc w:val="center"/>
              <w:rPr>
                <w:rFonts w:cstheme="minorHAnsi"/>
                <w:i/>
                <w:sz w:val="18"/>
                <w:szCs w:val="18"/>
                <w:lang w:val="en-GB"/>
              </w:rPr>
            </w:pPr>
            <w:r w:rsidRPr="00590BD7">
              <w:rPr>
                <w:rFonts w:cstheme="minorHAnsi"/>
                <w:i/>
                <w:sz w:val="18"/>
                <w:szCs w:val="18"/>
                <w:lang w:val="en-GB"/>
              </w:rPr>
              <w:t>NA</w:t>
            </w:r>
          </w:p>
        </w:tc>
        <w:tc>
          <w:tcPr>
            <w:tcW w:w="5103" w:type="dxa"/>
            <w:tcBorders>
              <w:top w:val="single" w:sz="4" w:space="0" w:color="auto"/>
              <w:left w:val="nil"/>
              <w:bottom w:val="single" w:sz="4" w:space="0" w:color="auto"/>
              <w:right w:val="single" w:sz="4" w:space="0" w:color="auto"/>
            </w:tcBorders>
          </w:tcPr>
          <w:p w14:paraId="40086FC3" w14:textId="06C0C29D" w:rsidR="00AC34FC" w:rsidRPr="00590BD7" w:rsidRDefault="00AC34FC" w:rsidP="00AC34FC">
            <w:pPr>
              <w:jc w:val="both"/>
              <w:rPr>
                <w:rFonts w:cstheme="minorHAnsi"/>
                <w:i/>
                <w:sz w:val="18"/>
                <w:szCs w:val="18"/>
                <w:lang w:val="en-GB"/>
              </w:rPr>
            </w:pPr>
            <w:r w:rsidRPr="00590BD7">
              <w:rPr>
                <w:rFonts w:cstheme="minorHAnsi"/>
                <w:b/>
                <w:i/>
                <w:sz w:val="18"/>
                <w:szCs w:val="18"/>
                <w:lang w:val="en-GB"/>
              </w:rPr>
              <w:t>halo:</w:t>
            </w:r>
            <w:r w:rsidRPr="00590BD7">
              <w:rPr>
                <w:rFonts w:cstheme="minorHAnsi"/>
                <w:i/>
                <w:sz w:val="18"/>
                <w:szCs w:val="18"/>
                <w:lang w:val="en-GB"/>
              </w:rPr>
              <w:t xml:space="preserve"> hypoechogenic rim surrounding the colour-coded flow in TA </w:t>
            </w:r>
            <w:r w:rsidRPr="00590BD7">
              <w:rPr>
                <w:rFonts w:cstheme="minorHAnsi"/>
                <w:b/>
                <w:i/>
                <w:sz w:val="18"/>
                <w:szCs w:val="18"/>
                <w:lang w:val="en-GB"/>
              </w:rPr>
              <w:t>(cut-off NR)</w:t>
            </w:r>
          </w:p>
          <w:p w14:paraId="066EDB43" w14:textId="34C654F0" w:rsidR="00AC34FC" w:rsidRPr="00590BD7" w:rsidRDefault="00AC34FC" w:rsidP="00AC34FC">
            <w:pPr>
              <w:jc w:val="both"/>
              <w:rPr>
                <w:rFonts w:cstheme="minorHAnsi"/>
                <w:i/>
                <w:sz w:val="18"/>
                <w:szCs w:val="18"/>
                <w:lang w:val="en-GB"/>
              </w:rPr>
            </w:pPr>
            <w:r w:rsidRPr="00590BD7">
              <w:rPr>
                <w:rFonts w:cstheme="minorHAnsi"/>
                <w:b/>
                <w:i/>
                <w:sz w:val="18"/>
                <w:szCs w:val="18"/>
                <w:lang w:val="en-GB"/>
              </w:rPr>
              <w:t>stenosis</w:t>
            </w:r>
            <w:r w:rsidRPr="00590BD7">
              <w:rPr>
                <w:rFonts w:cstheme="minorHAnsi"/>
                <w:i/>
                <w:sz w:val="18"/>
                <w:szCs w:val="18"/>
                <w:lang w:val="en-GB"/>
              </w:rPr>
              <w:t>: blood flow velocity ≥2x the rate recorded in the area before the stenosis, perhaps with wave forms demonstrating turbulence and reduced velocity behind the area of stenosis</w:t>
            </w:r>
          </w:p>
          <w:p w14:paraId="5CEA593E" w14:textId="65DE4E16" w:rsidR="00AC34FC" w:rsidRPr="00590BD7" w:rsidRDefault="00AC34FC" w:rsidP="00AC34FC">
            <w:pPr>
              <w:jc w:val="both"/>
              <w:rPr>
                <w:rFonts w:cstheme="minorHAnsi"/>
                <w:b/>
                <w:i/>
                <w:sz w:val="18"/>
                <w:szCs w:val="18"/>
                <w:lang w:val="en-GB"/>
              </w:rPr>
            </w:pPr>
            <w:r w:rsidRPr="00590BD7">
              <w:rPr>
                <w:rFonts w:cstheme="minorHAnsi"/>
                <w:b/>
                <w:i/>
                <w:sz w:val="18"/>
                <w:szCs w:val="18"/>
                <w:lang w:val="en-GB"/>
              </w:rPr>
              <w:t>occlusion:</w:t>
            </w:r>
            <w:r w:rsidRPr="00590BD7">
              <w:rPr>
                <w:rFonts w:cstheme="minorHAnsi"/>
                <w:i/>
                <w:sz w:val="18"/>
                <w:szCs w:val="18"/>
                <w:lang w:val="en-GB"/>
              </w:rPr>
              <w:t xml:space="preserve"> NR</w:t>
            </w:r>
          </w:p>
        </w:tc>
      </w:tr>
      <w:tr w:rsidR="00AC34FC" w:rsidRPr="003C3113" w14:paraId="5E5930F1" w14:textId="78EE13AD" w:rsidTr="00097EE6">
        <w:tc>
          <w:tcPr>
            <w:tcW w:w="1838" w:type="dxa"/>
            <w:tcBorders>
              <w:top w:val="single" w:sz="4" w:space="0" w:color="auto"/>
              <w:left w:val="single" w:sz="4" w:space="0" w:color="auto"/>
              <w:bottom w:val="single" w:sz="4" w:space="0" w:color="auto"/>
              <w:right w:val="nil"/>
            </w:tcBorders>
            <w:vAlign w:val="center"/>
          </w:tcPr>
          <w:p w14:paraId="706B53D3" w14:textId="6956FC49" w:rsidR="00AC34FC" w:rsidRPr="00972311" w:rsidRDefault="00AC34FC" w:rsidP="00AC34FC">
            <w:pPr>
              <w:jc w:val="center"/>
              <w:rPr>
                <w:rFonts w:cstheme="minorHAnsi"/>
                <w:sz w:val="18"/>
                <w:szCs w:val="18"/>
                <w:lang w:val="pt-PT"/>
              </w:rPr>
            </w:pPr>
            <w:proofErr w:type="spellStart"/>
            <w:r w:rsidRPr="00972311">
              <w:rPr>
                <w:rFonts w:cstheme="minorHAnsi"/>
                <w:sz w:val="18"/>
                <w:szCs w:val="18"/>
                <w:lang w:val="en-GB"/>
              </w:rPr>
              <w:t>Aschwanden</w:t>
            </w:r>
            <w:proofErr w:type="spellEnd"/>
            <w:r w:rsidRPr="00972311">
              <w:rPr>
                <w:rFonts w:cstheme="minorHAnsi"/>
                <w:sz w:val="18"/>
                <w:szCs w:val="18"/>
                <w:lang w:val="en-GB"/>
              </w:rPr>
              <w:t xml:space="preserve"> M 2010</w:t>
            </w:r>
            <w:r w:rsidRPr="00972311">
              <w:rPr>
                <w:rFonts w:cstheme="minorHAnsi"/>
                <w:sz w:val="18"/>
                <w:szCs w:val="18"/>
              </w:rPr>
              <w:fldChar w:fldCharType="begin" w:fldLock="1"/>
            </w:r>
            <w:r w:rsidR="00B33313">
              <w:rPr>
                <w:rFonts w:cstheme="minorHAnsi"/>
                <w:sz w:val="18"/>
                <w:szCs w:val="18"/>
                <w:lang w:val="en-GB"/>
              </w:rPr>
              <w:instrText>ADDIN CSL_CITATION { "citationItems" : [ { "id" : "ITEM-1", "itemData" : { "DOI" : "10.1136/ard.2009.122135", "ISSN" : "0003-4967", "PMID" : "20498213", "abstract" : "OBJECTIVE: To define the specificity and extent of duplex sonography (DS) findings suggestive of vessel wall inflammation in patients with giant cell arteritis (GCA). METHODS: Patients admitted between December 2006 and April 2009 to the University Hospital Basel with a suspicion of GCA were eligible for the study. DS of 2x11 arterial regions was performed in all study participants, and American College of Rheumatology criteria were applied to classify patients into GCA or non-GCA groups. RESULTS: GCA was diagnosed in 38 of the 72 participants (53%). A DS pattern suggestive of vessel wall inflammation was not observed in any of the patients in the non-GCA group but, in 21 of the 38 patients with GCA (55%), DS signs suggestive of vessel wall inflammation of &gt; or =1 vessel region were detected. In 12 of the 38 patients with GCA (32%), DS signs of large vessel vasculitis (LVV) were found in &gt; or =1 vessel region(s) of both upper and lower limb vessels. Follow-up DS was performed 6 months after the baseline examination in 9 of the 12 patients with LVV and showed the persistence of most findings despite normalised signs of systemic inflammation. CONCLUSION: DS detects changes in the vessel wall that appear to be specific for GCA; they can be present in upper and lower limb arteries of patients with GCA. Surprisingly, DS-detectable LVV and signs of systemic inflammation are largely dissociated.", "author" : [ { "dropping-particle" : "", "family" : "Aschwanden", "given" : "Markus", "non-dropping-particle" : "", "parse-names" : false, "suffix" : "" }, { "dropping-particle" : "", "family" : "Kesten", "given" : "Friederike", "non-dropping-particle" : "", "parse-names" : false, "suffix" : "" }, { "dropping-particle" : "", "family" : "Stern", "given" : "Martin", "non-dropping-particle" : "", "parse-names" : false, "suffix" : "" }, { "dropping-particle" : "", "family" : "Thalhammer", "given" : "Christoph", "non-dropping-particle" : "", "parse-names" : false, "suffix" : "" }, { "dropping-particle" : "", "family" : "Walker", "given" : "Ulrich a", "non-dropping-particle" : "", "parse-names" : false, "suffix" : "" }, { "dropping-particle" : "", "family" : "Tyndall", "given" : "Alan", "non-dropping-particle" : "", "parse-names" : false, "suffix" : "" }, { "dropping-particle" : "", "family" : "Jaeger", "given" : "Kurt a", "non-dropping-particle" : "", "parse-names" : false, "suffix" : "" }, { "dropping-particle" : "", "family" : "Hess", "given" : "Christoph", "non-dropping-particle" : "", "parse-names" : false, "suffix" : "" }, { "dropping-particle" : "", "family" : "Daikeler", "given" : "Thomas", "non-dropping-particle" : "", "parse-names" : false, "suffix" : "" } ], "container-title" : "Annals of the rheumatic diseases", "id" : "ITEM-1", "issued" : { "date-parts" : [ [ "2010" ] ] }, "page" : "1356-1359", "title" : "Vascular involvement in patients with giant cell arteritis determined by duplex sonography of 2x11 arterial regions.", "type" : "article-journal", "volume" : "69" }, "uris" : [ "http://www.mendeley.com/documents/?uuid=56267cf7-2f91-463c-b7d6-a13de8817eeb" ] } ], "mendeley" : { "formattedCitation" : "(19)", "plainTextFormattedCitation" : "(19)", "previouslyFormattedCitation" : "(19)" }, "properties" : {  }, "schema" : "https://github.com/citation-style-language/schema/raw/master/csl-citation.json" }</w:instrText>
            </w:r>
            <w:r w:rsidRPr="00972311">
              <w:rPr>
                <w:rFonts w:cstheme="minorHAnsi"/>
                <w:sz w:val="18"/>
                <w:szCs w:val="18"/>
              </w:rPr>
              <w:fldChar w:fldCharType="separate"/>
            </w:r>
            <w:r w:rsidR="00B33313" w:rsidRPr="00B33313">
              <w:rPr>
                <w:rFonts w:cstheme="minorHAnsi"/>
                <w:noProof/>
                <w:sz w:val="18"/>
                <w:szCs w:val="18"/>
                <w:lang w:val="pt-PT"/>
              </w:rPr>
              <w:t>(19)</w:t>
            </w:r>
            <w:r w:rsidRPr="00972311">
              <w:rPr>
                <w:rFonts w:cstheme="minorHAnsi"/>
                <w:sz w:val="18"/>
                <w:szCs w:val="18"/>
              </w:rPr>
              <w:fldChar w:fldCharType="end"/>
            </w:r>
          </w:p>
        </w:tc>
        <w:tc>
          <w:tcPr>
            <w:tcW w:w="851" w:type="dxa"/>
            <w:tcBorders>
              <w:top w:val="single" w:sz="4" w:space="0" w:color="auto"/>
              <w:left w:val="nil"/>
              <w:bottom w:val="single" w:sz="4" w:space="0" w:color="auto"/>
              <w:right w:val="nil"/>
            </w:tcBorders>
            <w:vAlign w:val="center"/>
          </w:tcPr>
          <w:p w14:paraId="4144DFD8" w14:textId="77777777" w:rsidR="00AC34FC" w:rsidRPr="00972311" w:rsidRDefault="00AC34FC" w:rsidP="00AC34FC">
            <w:pPr>
              <w:jc w:val="center"/>
              <w:rPr>
                <w:rFonts w:cstheme="minorHAnsi"/>
                <w:sz w:val="18"/>
                <w:szCs w:val="18"/>
                <w:lang w:val="pt-PT"/>
              </w:rPr>
            </w:pPr>
            <w:r w:rsidRPr="00972311">
              <w:rPr>
                <w:rFonts w:cstheme="minorHAnsi"/>
                <w:sz w:val="18"/>
                <w:szCs w:val="18"/>
                <w:lang w:val="pt-PT"/>
              </w:rPr>
              <w:t>9 MHz</w:t>
            </w:r>
          </w:p>
          <w:p w14:paraId="57236759" w14:textId="61E24100" w:rsidR="00AC34FC" w:rsidRPr="00972311" w:rsidRDefault="00AC34FC" w:rsidP="00AC34FC">
            <w:pPr>
              <w:jc w:val="center"/>
              <w:rPr>
                <w:rFonts w:cstheme="minorHAnsi"/>
                <w:sz w:val="18"/>
                <w:szCs w:val="18"/>
                <w:lang w:val="pt-PT"/>
              </w:rPr>
            </w:pPr>
            <w:r w:rsidRPr="00972311">
              <w:rPr>
                <w:rFonts w:cstheme="minorHAnsi"/>
                <w:sz w:val="18"/>
                <w:szCs w:val="18"/>
                <w:lang w:val="pt-PT"/>
              </w:rPr>
              <w:t>17 MHz</w:t>
            </w:r>
          </w:p>
        </w:tc>
        <w:tc>
          <w:tcPr>
            <w:tcW w:w="1559" w:type="dxa"/>
            <w:tcBorders>
              <w:top w:val="single" w:sz="4" w:space="0" w:color="auto"/>
              <w:left w:val="nil"/>
              <w:bottom w:val="single" w:sz="4" w:space="0" w:color="auto"/>
              <w:right w:val="nil"/>
            </w:tcBorders>
            <w:vAlign w:val="center"/>
          </w:tcPr>
          <w:p w14:paraId="0440A404" w14:textId="40185A9D" w:rsidR="00AC34FC" w:rsidRPr="00972311" w:rsidRDefault="00AC34FC" w:rsidP="00AC34FC">
            <w:pPr>
              <w:jc w:val="center"/>
              <w:rPr>
                <w:rFonts w:cstheme="minorHAnsi"/>
                <w:sz w:val="18"/>
                <w:szCs w:val="18"/>
                <w:lang w:val="pt-PT"/>
              </w:rPr>
            </w:pPr>
            <w:r w:rsidRPr="00972311">
              <w:rPr>
                <w:rFonts w:cstheme="minorHAnsi"/>
                <w:sz w:val="18"/>
                <w:szCs w:val="18"/>
                <w:lang w:val="pt-PT"/>
              </w:rPr>
              <w:t>ACR criteria</w:t>
            </w:r>
          </w:p>
        </w:tc>
        <w:tc>
          <w:tcPr>
            <w:tcW w:w="1984" w:type="dxa"/>
            <w:tcBorders>
              <w:top w:val="single" w:sz="4" w:space="0" w:color="auto"/>
              <w:left w:val="nil"/>
              <w:bottom w:val="single" w:sz="4" w:space="0" w:color="auto"/>
              <w:right w:val="nil"/>
            </w:tcBorders>
            <w:vAlign w:val="center"/>
          </w:tcPr>
          <w:p w14:paraId="3EE0E965" w14:textId="140FEC40" w:rsidR="00AC34FC" w:rsidRPr="00972311" w:rsidRDefault="00AC34FC" w:rsidP="00AC34FC">
            <w:pPr>
              <w:jc w:val="center"/>
              <w:rPr>
                <w:rFonts w:cstheme="minorHAnsi"/>
                <w:sz w:val="18"/>
                <w:szCs w:val="18"/>
                <w:lang w:val="pt-PT"/>
              </w:rPr>
            </w:pPr>
            <w:r w:rsidRPr="00972311">
              <w:rPr>
                <w:rFonts w:cstheme="minorHAnsi"/>
                <w:sz w:val="18"/>
                <w:szCs w:val="18"/>
                <w:lang w:val="pt-PT"/>
              </w:rPr>
              <w:t>halo/stenosis</w:t>
            </w:r>
          </w:p>
        </w:tc>
        <w:tc>
          <w:tcPr>
            <w:tcW w:w="709" w:type="dxa"/>
            <w:tcBorders>
              <w:top w:val="single" w:sz="4" w:space="0" w:color="auto"/>
              <w:left w:val="nil"/>
              <w:bottom w:val="single" w:sz="4" w:space="0" w:color="auto"/>
              <w:right w:val="nil"/>
            </w:tcBorders>
            <w:vAlign w:val="center"/>
          </w:tcPr>
          <w:p w14:paraId="5566AD85" w14:textId="41E6FD5C" w:rsidR="00AC34FC" w:rsidRPr="00972311" w:rsidRDefault="00AC34FC" w:rsidP="00AC34FC">
            <w:pPr>
              <w:jc w:val="center"/>
              <w:rPr>
                <w:rFonts w:cstheme="minorHAnsi"/>
                <w:sz w:val="18"/>
                <w:szCs w:val="18"/>
                <w:lang w:val="pt-PT"/>
              </w:rPr>
            </w:pPr>
            <w:r w:rsidRPr="00972311">
              <w:rPr>
                <w:rFonts w:cstheme="minorHAnsi"/>
                <w:sz w:val="18"/>
                <w:szCs w:val="18"/>
                <w:lang w:val="pt-PT"/>
              </w:rPr>
              <w:t>55</w:t>
            </w:r>
          </w:p>
        </w:tc>
        <w:tc>
          <w:tcPr>
            <w:tcW w:w="709" w:type="dxa"/>
            <w:tcBorders>
              <w:top w:val="single" w:sz="4" w:space="0" w:color="auto"/>
              <w:left w:val="nil"/>
              <w:bottom w:val="single" w:sz="4" w:space="0" w:color="auto"/>
              <w:right w:val="nil"/>
            </w:tcBorders>
            <w:vAlign w:val="center"/>
          </w:tcPr>
          <w:p w14:paraId="5F1B9B62" w14:textId="55928F68" w:rsidR="00AC34FC" w:rsidRPr="00972311" w:rsidRDefault="00AC34FC" w:rsidP="00AC34FC">
            <w:pPr>
              <w:jc w:val="center"/>
              <w:rPr>
                <w:rFonts w:cstheme="minorHAnsi"/>
                <w:sz w:val="18"/>
                <w:szCs w:val="18"/>
                <w:lang w:val="pt-PT"/>
              </w:rPr>
            </w:pPr>
            <w:r w:rsidRPr="00972311">
              <w:rPr>
                <w:rFonts w:cstheme="minorHAnsi"/>
                <w:sz w:val="18"/>
                <w:szCs w:val="18"/>
                <w:lang w:val="pt-PT"/>
              </w:rPr>
              <w:t>100</w:t>
            </w:r>
          </w:p>
        </w:tc>
        <w:tc>
          <w:tcPr>
            <w:tcW w:w="709" w:type="dxa"/>
            <w:tcBorders>
              <w:top w:val="single" w:sz="4" w:space="0" w:color="auto"/>
              <w:left w:val="nil"/>
              <w:bottom w:val="single" w:sz="4" w:space="0" w:color="auto"/>
              <w:right w:val="nil"/>
            </w:tcBorders>
            <w:vAlign w:val="center"/>
          </w:tcPr>
          <w:p w14:paraId="4124F729" w14:textId="72947294" w:rsidR="00AC34FC" w:rsidRPr="00972311" w:rsidRDefault="00AC34FC" w:rsidP="00AC34FC">
            <w:pPr>
              <w:jc w:val="center"/>
              <w:rPr>
                <w:rFonts w:cstheme="minorHAnsi"/>
                <w:sz w:val="18"/>
                <w:szCs w:val="18"/>
                <w:lang w:val="it-IT"/>
              </w:rPr>
            </w:pPr>
            <w:r w:rsidRPr="00972311">
              <w:rPr>
                <w:rFonts w:cstheme="minorHAnsi"/>
                <w:sz w:val="18"/>
                <w:szCs w:val="18"/>
                <w:lang w:val="it-IT"/>
              </w:rPr>
              <w:t>NA</w:t>
            </w:r>
          </w:p>
        </w:tc>
        <w:tc>
          <w:tcPr>
            <w:tcW w:w="850" w:type="dxa"/>
            <w:tcBorders>
              <w:top w:val="single" w:sz="4" w:space="0" w:color="auto"/>
              <w:left w:val="nil"/>
              <w:bottom w:val="single" w:sz="4" w:space="0" w:color="auto"/>
              <w:right w:val="nil"/>
            </w:tcBorders>
            <w:vAlign w:val="center"/>
          </w:tcPr>
          <w:p w14:paraId="422AC3B3" w14:textId="43FC83E3" w:rsidR="00AC34FC" w:rsidRPr="00972311" w:rsidRDefault="00AC34FC" w:rsidP="00AC34FC">
            <w:pPr>
              <w:jc w:val="center"/>
              <w:rPr>
                <w:rFonts w:cstheme="minorHAnsi"/>
                <w:sz w:val="18"/>
                <w:szCs w:val="18"/>
                <w:lang w:val="it-IT"/>
              </w:rPr>
            </w:pPr>
            <w:r w:rsidRPr="00972311">
              <w:rPr>
                <w:rFonts w:cstheme="minorHAnsi"/>
                <w:sz w:val="18"/>
                <w:szCs w:val="18"/>
                <w:lang w:val="it-IT"/>
              </w:rPr>
              <w:t>NA</w:t>
            </w:r>
          </w:p>
        </w:tc>
        <w:tc>
          <w:tcPr>
            <w:tcW w:w="1276" w:type="dxa"/>
            <w:tcBorders>
              <w:top w:val="single" w:sz="4" w:space="0" w:color="auto"/>
              <w:left w:val="nil"/>
              <w:bottom w:val="single" w:sz="4" w:space="0" w:color="auto"/>
              <w:right w:val="nil"/>
            </w:tcBorders>
            <w:vAlign w:val="center"/>
          </w:tcPr>
          <w:p w14:paraId="7DA281C4" w14:textId="495C7980" w:rsidR="00AC34FC" w:rsidRPr="00972311" w:rsidRDefault="00AC34FC" w:rsidP="00AC34FC">
            <w:pPr>
              <w:jc w:val="center"/>
              <w:rPr>
                <w:rFonts w:cstheme="minorHAnsi"/>
                <w:sz w:val="18"/>
                <w:szCs w:val="18"/>
                <w:lang w:val="pt-PT"/>
              </w:rPr>
            </w:pPr>
            <w:r w:rsidRPr="00972311">
              <w:rPr>
                <w:rFonts w:cstheme="minorHAnsi"/>
                <w:sz w:val="18"/>
                <w:szCs w:val="18"/>
                <w:lang w:val="pt-PT"/>
              </w:rPr>
              <w:t>mod</w:t>
            </w:r>
          </w:p>
        </w:tc>
        <w:tc>
          <w:tcPr>
            <w:tcW w:w="5103" w:type="dxa"/>
            <w:tcBorders>
              <w:top w:val="single" w:sz="4" w:space="0" w:color="auto"/>
              <w:left w:val="nil"/>
              <w:bottom w:val="single" w:sz="4" w:space="0" w:color="auto"/>
              <w:right w:val="single" w:sz="4" w:space="0" w:color="auto"/>
            </w:tcBorders>
            <w:vAlign w:val="center"/>
          </w:tcPr>
          <w:p w14:paraId="04BA7483" w14:textId="77777777" w:rsidR="003F5E91" w:rsidRDefault="00AC34FC" w:rsidP="00AC34FC">
            <w:pPr>
              <w:rPr>
                <w:rFonts w:cstheme="minorHAnsi"/>
                <w:b/>
                <w:sz w:val="18"/>
                <w:szCs w:val="18"/>
                <w:lang w:val="pt-PT"/>
              </w:rPr>
            </w:pPr>
            <w:r>
              <w:rPr>
                <w:rFonts w:cstheme="minorHAnsi"/>
                <w:b/>
                <w:sz w:val="18"/>
                <w:szCs w:val="18"/>
                <w:lang w:val="pt-PT"/>
              </w:rPr>
              <w:t>halo (</w:t>
            </w:r>
            <w:r w:rsidRPr="0029763E">
              <w:rPr>
                <w:rFonts w:cstheme="minorHAnsi"/>
                <w:b/>
                <w:sz w:val="18"/>
                <w:szCs w:val="18"/>
                <w:lang w:val="pt-PT"/>
              </w:rPr>
              <w:t>TA</w:t>
            </w:r>
            <w:r>
              <w:rPr>
                <w:rFonts w:cstheme="minorHAnsi"/>
                <w:b/>
                <w:sz w:val="18"/>
                <w:szCs w:val="18"/>
                <w:lang w:val="pt-PT"/>
              </w:rPr>
              <w:t>)</w:t>
            </w:r>
            <w:r>
              <w:rPr>
                <w:rFonts w:cstheme="minorHAnsi"/>
                <w:sz w:val="18"/>
                <w:szCs w:val="18"/>
                <w:lang w:val="pt-PT"/>
              </w:rPr>
              <w:t xml:space="preserve">: NR </w:t>
            </w:r>
            <w:r w:rsidRPr="003F5E91">
              <w:rPr>
                <w:rFonts w:cstheme="minorHAnsi"/>
                <w:b/>
                <w:sz w:val="18"/>
                <w:szCs w:val="18"/>
                <w:lang w:val="pt-PT"/>
              </w:rPr>
              <w:t>(cut-off NR)</w:t>
            </w:r>
          </w:p>
          <w:p w14:paraId="4FE633BC" w14:textId="20008391" w:rsidR="00AC34FC" w:rsidRDefault="00AC34FC" w:rsidP="00AC34FC">
            <w:pPr>
              <w:rPr>
                <w:rFonts w:cstheme="minorHAnsi"/>
                <w:sz w:val="18"/>
                <w:szCs w:val="18"/>
                <w:lang w:val="pt-PT"/>
              </w:rPr>
            </w:pPr>
            <w:r w:rsidRPr="0029763E">
              <w:rPr>
                <w:rFonts w:cstheme="minorHAnsi"/>
                <w:b/>
                <w:sz w:val="18"/>
                <w:szCs w:val="18"/>
                <w:lang w:val="pt-PT"/>
              </w:rPr>
              <w:t>stenosis (TA)</w:t>
            </w:r>
            <w:r>
              <w:rPr>
                <w:rFonts w:cstheme="minorHAnsi"/>
                <w:sz w:val="18"/>
                <w:szCs w:val="18"/>
                <w:lang w:val="pt-PT"/>
              </w:rPr>
              <w:t>: NR</w:t>
            </w:r>
          </w:p>
          <w:p w14:paraId="6075C30A" w14:textId="51F483EC" w:rsidR="00AC34FC" w:rsidRPr="00972311" w:rsidRDefault="00AC34FC" w:rsidP="007642F0">
            <w:pPr>
              <w:rPr>
                <w:rFonts w:cstheme="minorHAnsi"/>
                <w:sz w:val="18"/>
                <w:szCs w:val="18"/>
                <w:lang w:val="pt-PT"/>
              </w:rPr>
            </w:pPr>
            <w:r w:rsidRPr="0029763E">
              <w:rPr>
                <w:rFonts w:cstheme="minorHAnsi"/>
                <w:b/>
                <w:sz w:val="18"/>
                <w:szCs w:val="18"/>
                <w:lang w:val="pt-PT"/>
              </w:rPr>
              <w:t>halo (extra-cranial large arteries)</w:t>
            </w:r>
            <w:r>
              <w:rPr>
                <w:rFonts w:cstheme="minorHAnsi"/>
                <w:sz w:val="18"/>
                <w:szCs w:val="18"/>
                <w:lang w:val="pt-PT"/>
              </w:rPr>
              <w:t xml:space="preserve">: </w:t>
            </w:r>
            <w:r w:rsidRPr="009421EB">
              <w:rPr>
                <w:rFonts w:cstheme="minorHAnsi"/>
                <w:sz w:val="18"/>
                <w:szCs w:val="18"/>
                <w:lang w:val="pt-PT"/>
              </w:rPr>
              <w:t>circumferential, homogenous, hypoechoic wall thickening (with or without stenosis), well delineated towards the luminal side and absence of arteriosclerosis</w:t>
            </w:r>
            <w:r>
              <w:rPr>
                <w:rFonts w:cstheme="minorHAnsi"/>
                <w:sz w:val="18"/>
                <w:szCs w:val="18"/>
                <w:lang w:val="pt-PT"/>
              </w:rPr>
              <w:t xml:space="preserve"> </w:t>
            </w:r>
            <w:r w:rsidRPr="003F5E91">
              <w:rPr>
                <w:rFonts w:cstheme="minorHAnsi"/>
                <w:b/>
                <w:sz w:val="18"/>
                <w:szCs w:val="18"/>
                <w:lang w:val="pt-PT"/>
              </w:rPr>
              <w:t>(</w:t>
            </w:r>
            <w:r w:rsidR="003F5E91" w:rsidRPr="003F5E91">
              <w:rPr>
                <w:rFonts w:cstheme="minorHAnsi"/>
                <w:b/>
                <w:sz w:val="18"/>
                <w:szCs w:val="18"/>
                <w:lang w:val="pt-PT"/>
              </w:rPr>
              <w:t>c</w:t>
            </w:r>
            <w:r w:rsidRPr="003F5E91">
              <w:rPr>
                <w:rFonts w:cstheme="minorHAnsi"/>
                <w:b/>
                <w:sz w:val="18"/>
                <w:szCs w:val="18"/>
                <w:lang w:val="pt-PT"/>
              </w:rPr>
              <w:t>ut-off NR)</w:t>
            </w:r>
            <w:r w:rsidR="003F5E91">
              <w:rPr>
                <w:rFonts w:cstheme="minorHAnsi"/>
                <w:b/>
                <w:sz w:val="18"/>
                <w:szCs w:val="18"/>
                <w:lang w:val="pt-PT"/>
              </w:rPr>
              <w:t>;</w:t>
            </w:r>
            <w:r w:rsidR="007642F0">
              <w:rPr>
                <w:rFonts w:cstheme="minorHAnsi"/>
                <w:b/>
                <w:sz w:val="18"/>
                <w:szCs w:val="18"/>
                <w:lang w:val="pt-PT"/>
              </w:rPr>
              <w:t xml:space="preserve"> </w:t>
            </w:r>
            <w:r w:rsidR="003F5E91">
              <w:rPr>
                <w:rFonts w:cstheme="minorHAnsi"/>
                <w:sz w:val="18"/>
                <w:szCs w:val="18"/>
                <w:lang w:val="pt-PT"/>
              </w:rPr>
              <w:t>i</w:t>
            </w:r>
            <w:r w:rsidRPr="00C01950">
              <w:rPr>
                <w:rFonts w:cstheme="minorHAnsi"/>
                <w:sz w:val="18"/>
                <w:szCs w:val="18"/>
                <w:lang w:val="pt-PT"/>
              </w:rPr>
              <w:t>n lower</w:t>
            </w:r>
            <w:r>
              <w:rPr>
                <w:rFonts w:cstheme="minorHAnsi"/>
                <w:sz w:val="18"/>
                <w:szCs w:val="18"/>
                <w:lang w:val="pt-PT"/>
              </w:rPr>
              <w:t xml:space="preserve"> </w:t>
            </w:r>
            <w:r w:rsidRPr="00C01950">
              <w:rPr>
                <w:rFonts w:cstheme="minorHAnsi"/>
                <w:sz w:val="18"/>
                <w:szCs w:val="18"/>
                <w:lang w:val="pt-PT"/>
              </w:rPr>
              <w:t>limb arteries an echolucent stripe within</w:t>
            </w:r>
            <w:r w:rsidRPr="007477E0">
              <w:rPr>
                <w:rFonts w:cstheme="minorHAnsi"/>
                <w:sz w:val="18"/>
                <w:szCs w:val="18"/>
                <w:lang w:val="pt-PT"/>
              </w:rPr>
              <w:t xml:space="preserve"> the wall thickening</w:t>
            </w:r>
            <w:r w:rsidR="007642F0">
              <w:rPr>
                <w:rFonts w:cstheme="minorHAnsi"/>
                <w:sz w:val="18"/>
                <w:szCs w:val="18"/>
                <w:lang w:val="pt-PT"/>
              </w:rPr>
              <w:t xml:space="preserve"> </w:t>
            </w:r>
            <w:r w:rsidRPr="007477E0">
              <w:rPr>
                <w:rFonts w:cstheme="minorHAnsi"/>
                <w:sz w:val="18"/>
                <w:szCs w:val="18"/>
                <w:lang w:val="pt-PT"/>
              </w:rPr>
              <w:t>was considered as an additional sign of vasculitis</w:t>
            </w:r>
          </w:p>
        </w:tc>
      </w:tr>
      <w:tr w:rsidR="00AC34FC" w:rsidRPr="00C86914" w14:paraId="5A0AD14D" w14:textId="20C845C1" w:rsidTr="00097EE6">
        <w:tc>
          <w:tcPr>
            <w:tcW w:w="1838" w:type="dxa"/>
            <w:tcBorders>
              <w:top w:val="single" w:sz="4" w:space="0" w:color="auto"/>
              <w:left w:val="single" w:sz="4" w:space="0" w:color="auto"/>
              <w:bottom w:val="single" w:sz="4" w:space="0" w:color="auto"/>
              <w:right w:val="nil"/>
            </w:tcBorders>
            <w:vAlign w:val="center"/>
          </w:tcPr>
          <w:p w14:paraId="12AB6418" w14:textId="77777777" w:rsidR="00872D12" w:rsidRDefault="00AC34FC" w:rsidP="00AC34FC">
            <w:pPr>
              <w:jc w:val="center"/>
              <w:rPr>
                <w:rFonts w:cstheme="minorHAnsi"/>
                <w:i/>
                <w:sz w:val="18"/>
                <w:szCs w:val="18"/>
                <w:lang w:val="en-GB"/>
              </w:rPr>
            </w:pPr>
            <w:proofErr w:type="spellStart"/>
            <w:r w:rsidRPr="00590BD7">
              <w:rPr>
                <w:rFonts w:cstheme="minorHAnsi"/>
                <w:i/>
                <w:sz w:val="18"/>
                <w:szCs w:val="18"/>
                <w:lang w:val="en-GB"/>
              </w:rPr>
              <w:t>Maldini</w:t>
            </w:r>
            <w:proofErr w:type="spellEnd"/>
            <w:r w:rsidRPr="00590BD7">
              <w:rPr>
                <w:rFonts w:cstheme="minorHAnsi"/>
                <w:i/>
                <w:sz w:val="18"/>
                <w:szCs w:val="18"/>
                <w:lang w:val="en-GB"/>
              </w:rPr>
              <w:t xml:space="preserve"> C</w:t>
            </w:r>
          </w:p>
          <w:p w14:paraId="6A177C3C" w14:textId="220A79F1" w:rsidR="00AC34FC" w:rsidRPr="00590BD7" w:rsidRDefault="00AC34FC" w:rsidP="00AC34FC">
            <w:pPr>
              <w:jc w:val="center"/>
              <w:rPr>
                <w:rFonts w:cstheme="minorHAnsi"/>
                <w:i/>
                <w:sz w:val="18"/>
                <w:szCs w:val="18"/>
                <w:lang w:val="en-GB"/>
              </w:rPr>
            </w:pPr>
            <w:r w:rsidRPr="00590BD7">
              <w:rPr>
                <w:rFonts w:cstheme="minorHAnsi"/>
                <w:i/>
                <w:sz w:val="18"/>
                <w:szCs w:val="18"/>
                <w:lang w:val="en-GB"/>
              </w:rPr>
              <w:t>2010</w:t>
            </w:r>
            <w:r w:rsidR="003F5E91" w:rsidRPr="00590BD7">
              <w:rPr>
                <w:rFonts w:cstheme="minorHAnsi"/>
                <w:i/>
                <w:sz w:val="18"/>
                <w:szCs w:val="18"/>
                <w:lang w:val="en-GB"/>
              </w:rPr>
              <w:fldChar w:fldCharType="begin" w:fldLock="1"/>
            </w:r>
            <w:r w:rsidR="00B33313">
              <w:rPr>
                <w:rFonts w:cstheme="minorHAnsi"/>
                <w:i/>
                <w:sz w:val="18"/>
                <w:szCs w:val="18"/>
                <w:lang w:val="en-GB"/>
              </w:rPr>
              <w:instrText>ADDIN CSL_CITATION { "citationItems" : [ { "id" : "ITEM-1", "itemData" : { "DOI" : "10.3899/jrheum.100353", "ISBN" : "0315-162X (Print)\\r0315-162x", "ISSN" : "0315162X", "PMID" : "20810501", "abstract" : "Use of TA-US for diagnostic investigation of giant cell arteritis (GCA) has been proposed but remains a matter of debate because of the heterogeneous findings. We retrospectively evaluated operating characteristics of temporal artery ultrasonography (TA-US) in a single teaching hospital.", "author" : [ { "dropping-particle" : "", "family" : "Maldini", "given" : "Carla", "non-dropping-particle" : "", "parse-names" : false, "suffix" : "" }, { "dropping-particle" : "", "family" : "D\u00e9pinay-Dhellemmes", "given" : "Caroline", "non-dropping-particle" : "", "parse-names" : false, "suffix" : "" }, { "dropping-particle" : "", "family" : "Tra", "given" : "Thi T S", "non-dropping-particle" : "", "parse-names" : false, "suffix" : "" }, { "dropping-particle" : "", "family" : "Chauveau", "given" : "Michel", "non-dropping-particle" : "", "parse-names" : false, "suffix" : "" }, { "dropping-particle" : "", "family" : "Allanore", "given" : "Yannick", "non-dropping-particle" : "", "parse-names" : false, "suffix" : "" }, { "dropping-particle" : "", "family" : "Gossec", "given" : "Laure", "non-dropping-particle" : "", "parse-names" : false, "suffix" : "" }, { "dropping-particle" : "", "family" : "Terrasse", "given" : "Genevi\u00e8ve", "non-dropping-particle" : "", "parse-names" : false, "suffix" : "" }, { "dropping-particle" : "", "family" : "Guillevin", "given" : "Lo\u00efc", "non-dropping-particle" : "", "parse-names" : false, "suffix" : "" }, { "dropping-particle" : "", "family" : "Coste", "given" : "Jo\u00ebl", "non-dropping-particle" : "", "parse-names" : false, "suffix" : "" }, { "dropping-particle" : "", "family" : "Mahr", "given" : "Alfred", "non-dropping-particle" : "", "parse-names" : false, "suffix" : "" } ], "container-title" : "Journal of Rheumatology", "id" : "ITEM-1", "issue" : "11", "issued" : { "date-parts" : [ [ "2010" ] ] }, "page" : "2326-2330", "title" : "Limited value of temporal artery ultrasonography examinations for diagnosis of giant cell arteritis: Analysis of 77 subjects", "type" : "article-journal", "volume" : "37" }, "uris" : [ "http://www.mendeley.com/documents/?uuid=779e6393-c027-4267-888a-cee289f4fd8d" ] } ], "mendeley" : { "formattedCitation" : "(20)", "plainTextFormattedCitation" : "(20)", "previouslyFormattedCitation" : "(20)" }, "properties" : {  }, "schema" : "https://github.com/citation-style-language/schema/raw/master/csl-citation.json" }</w:instrText>
            </w:r>
            <w:r w:rsidR="003F5E91" w:rsidRPr="00590BD7">
              <w:rPr>
                <w:rFonts w:cstheme="minorHAnsi"/>
                <w:i/>
                <w:sz w:val="18"/>
                <w:szCs w:val="18"/>
                <w:lang w:val="en-GB"/>
              </w:rPr>
              <w:fldChar w:fldCharType="separate"/>
            </w:r>
            <w:r w:rsidR="00B33313" w:rsidRPr="00B33313">
              <w:rPr>
                <w:rFonts w:cstheme="minorHAnsi"/>
                <w:noProof/>
                <w:sz w:val="18"/>
                <w:szCs w:val="18"/>
                <w:lang w:val="en-GB"/>
              </w:rPr>
              <w:t>(20)</w:t>
            </w:r>
            <w:r w:rsidR="003F5E91" w:rsidRPr="00590BD7">
              <w:rPr>
                <w:rFonts w:cstheme="minorHAnsi"/>
                <w:i/>
                <w:sz w:val="18"/>
                <w:szCs w:val="18"/>
                <w:lang w:val="en-GB"/>
              </w:rPr>
              <w:fldChar w:fldCharType="end"/>
            </w:r>
          </w:p>
        </w:tc>
        <w:tc>
          <w:tcPr>
            <w:tcW w:w="851" w:type="dxa"/>
            <w:tcBorders>
              <w:top w:val="single" w:sz="4" w:space="0" w:color="auto"/>
              <w:left w:val="nil"/>
              <w:bottom w:val="single" w:sz="4" w:space="0" w:color="auto"/>
              <w:right w:val="nil"/>
            </w:tcBorders>
            <w:vAlign w:val="center"/>
          </w:tcPr>
          <w:p w14:paraId="3EF9DC6B" w14:textId="671AAFC3" w:rsidR="00AC34FC" w:rsidRPr="00590BD7" w:rsidRDefault="00AC34FC" w:rsidP="00AC34FC">
            <w:pPr>
              <w:jc w:val="center"/>
              <w:rPr>
                <w:rFonts w:cstheme="minorHAnsi"/>
                <w:i/>
                <w:sz w:val="18"/>
                <w:szCs w:val="18"/>
                <w:lang w:val="pt-PT"/>
              </w:rPr>
            </w:pPr>
            <w:r w:rsidRPr="00590BD7">
              <w:rPr>
                <w:rFonts w:cstheme="minorHAnsi"/>
                <w:i/>
                <w:sz w:val="18"/>
                <w:szCs w:val="18"/>
                <w:lang w:val="pt-PT"/>
              </w:rPr>
              <w:t>7.5 MHz</w:t>
            </w:r>
          </w:p>
        </w:tc>
        <w:tc>
          <w:tcPr>
            <w:tcW w:w="1559" w:type="dxa"/>
            <w:tcBorders>
              <w:top w:val="single" w:sz="4" w:space="0" w:color="auto"/>
              <w:left w:val="nil"/>
              <w:bottom w:val="single" w:sz="4" w:space="0" w:color="auto"/>
              <w:right w:val="nil"/>
            </w:tcBorders>
            <w:vAlign w:val="center"/>
          </w:tcPr>
          <w:p w14:paraId="1289CF9D" w14:textId="28151692" w:rsidR="00AC34FC" w:rsidRPr="00590BD7" w:rsidRDefault="00AC34FC" w:rsidP="00AC34FC">
            <w:pPr>
              <w:jc w:val="center"/>
              <w:rPr>
                <w:rFonts w:cstheme="minorHAnsi"/>
                <w:i/>
                <w:sz w:val="18"/>
                <w:szCs w:val="18"/>
                <w:lang w:val="pt-PT"/>
              </w:rPr>
            </w:pPr>
            <w:r w:rsidRPr="00590BD7">
              <w:rPr>
                <w:rFonts w:cstheme="minorHAnsi"/>
                <w:i/>
                <w:sz w:val="18"/>
                <w:szCs w:val="18"/>
                <w:lang w:val="en-GB"/>
              </w:rPr>
              <w:t xml:space="preserve">clinical </w:t>
            </w:r>
            <w:proofErr w:type="spellStart"/>
            <w:r w:rsidRPr="00590BD7">
              <w:rPr>
                <w:rFonts w:cstheme="minorHAnsi"/>
                <w:i/>
                <w:sz w:val="18"/>
                <w:szCs w:val="18"/>
                <w:lang w:val="en-GB"/>
              </w:rPr>
              <w:t>diagn</w:t>
            </w:r>
            <w:proofErr w:type="spellEnd"/>
            <w:r w:rsidRPr="00590BD7">
              <w:rPr>
                <w:rFonts w:cstheme="minorHAnsi"/>
                <w:i/>
                <w:sz w:val="18"/>
                <w:szCs w:val="18"/>
                <w:lang w:val="en-GB"/>
              </w:rPr>
              <w:t xml:space="preserve"> ≥6m or TAB</w:t>
            </w:r>
          </w:p>
        </w:tc>
        <w:tc>
          <w:tcPr>
            <w:tcW w:w="1984" w:type="dxa"/>
            <w:tcBorders>
              <w:top w:val="single" w:sz="4" w:space="0" w:color="auto"/>
              <w:left w:val="nil"/>
              <w:bottom w:val="single" w:sz="4" w:space="0" w:color="auto"/>
              <w:right w:val="nil"/>
            </w:tcBorders>
            <w:vAlign w:val="center"/>
          </w:tcPr>
          <w:p w14:paraId="283171F7" w14:textId="77777777" w:rsidR="00AC34FC" w:rsidRPr="00590BD7" w:rsidRDefault="00AC34FC" w:rsidP="00AC34FC">
            <w:pPr>
              <w:jc w:val="center"/>
              <w:rPr>
                <w:rFonts w:cstheme="minorHAnsi"/>
                <w:i/>
                <w:sz w:val="18"/>
                <w:szCs w:val="18"/>
                <w:lang w:val="it-IT"/>
              </w:rPr>
            </w:pPr>
            <w:proofErr w:type="spellStart"/>
            <w:r w:rsidRPr="00590BD7">
              <w:rPr>
                <w:rFonts w:cstheme="minorHAnsi"/>
                <w:i/>
                <w:sz w:val="18"/>
                <w:szCs w:val="18"/>
                <w:lang w:val="it-IT"/>
              </w:rPr>
              <w:t>halo</w:t>
            </w:r>
            <w:proofErr w:type="spellEnd"/>
          </w:p>
          <w:p w14:paraId="0BEDD4D8" w14:textId="77777777" w:rsidR="00AC34FC" w:rsidRPr="00590BD7" w:rsidRDefault="00AC34FC" w:rsidP="00AC34FC">
            <w:pPr>
              <w:jc w:val="center"/>
              <w:rPr>
                <w:rFonts w:cstheme="minorHAnsi"/>
                <w:i/>
                <w:sz w:val="18"/>
                <w:szCs w:val="18"/>
                <w:lang w:val="it-IT"/>
              </w:rPr>
            </w:pPr>
            <w:proofErr w:type="spellStart"/>
            <w:r w:rsidRPr="00590BD7">
              <w:rPr>
                <w:rFonts w:cstheme="minorHAnsi"/>
                <w:i/>
                <w:sz w:val="18"/>
                <w:szCs w:val="18"/>
                <w:lang w:val="it-IT"/>
              </w:rPr>
              <w:t>halo</w:t>
            </w:r>
            <w:proofErr w:type="spellEnd"/>
            <w:r w:rsidRPr="00590BD7">
              <w:rPr>
                <w:rFonts w:cstheme="minorHAnsi"/>
                <w:i/>
                <w:sz w:val="18"/>
                <w:szCs w:val="18"/>
                <w:lang w:val="it-IT"/>
              </w:rPr>
              <w:t xml:space="preserve"> </w:t>
            </w:r>
            <w:proofErr w:type="spellStart"/>
            <w:r w:rsidRPr="00590BD7">
              <w:rPr>
                <w:rFonts w:cstheme="minorHAnsi"/>
                <w:i/>
                <w:sz w:val="18"/>
                <w:szCs w:val="18"/>
                <w:lang w:val="it-IT"/>
              </w:rPr>
              <w:t>unilateral</w:t>
            </w:r>
            <w:proofErr w:type="spellEnd"/>
            <w:r w:rsidRPr="00590BD7">
              <w:rPr>
                <w:rFonts w:cstheme="minorHAnsi"/>
                <w:i/>
                <w:sz w:val="18"/>
                <w:szCs w:val="18"/>
                <w:lang w:val="it-IT"/>
              </w:rPr>
              <w:t>/</w:t>
            </w:r>
          </w:p>
          <w:p w14:paraId="3E0B1A37" w14:textId="77777777" w:rsidR="00AC34FC" w:rsidRPr="00590BD7" w:rsidRDefault="00AC34FC" w:rsidP="00AC34FC">
            <w:pPr>
              <w:jc w:val="center"/>
              <w:rPr>
                <w:rFonts w:cstheme="minorHAnsi"/>
                <w:i/>
                <w:sz w:val="18"/>
                <w:szCs w:val="18"/>
                <w:lang w:val="it-IT"/>
              </w:rPr>
            </w:pPr>
            <w:proofErr w:type="spellStart"/>
            <w:r w:rsidRPr="00590BD7">
              <w:rPr>
                <w:rFonts w:cstheme="minorHAnsi"/>
                <w:i/>
                <w:sz w:val="18"/>
                <w:szCs w:val="18"/>
                <w:lang w:val="it-IT"/>
              </w:rPr>
              <w:t>stenosis</w:t>
            </w:r>
            <w:proofErr w:type="spellEnd"/>
            <w:r w:rsidRPr="00590BD7">
              <w:rPr>
                <w:rFonts w:cstheme="minorHAnsi"/>
                <w:i/>
                <w:sz w:val="18"/>
                <w:szCs w:val="18"/>
                <w:lang w:val="it-IT"/>
              </w:rPr>
              <w:t>/</w:t>
            </w:r>
            <w:proofErr w:type="spellStart"/>
            <w:r w:rsidRPr="00590BD7">
              <w:rPr>
                <w:rFonts w:cstheme="minorHAnsi"/>
                <w:i/>
                <w:sz w:val="18"/>
                <w:szCs w:val="18"/>
                <w:lang w:val="it-IT"/>
              </w:rPr>
              <w:t>occlusion</w:t>
            </w:r>
            <w:proofErr w:type="spellEnd"/>
          </w:p>
          <w:p w14:paraId="4AF98F37" w14:textId="77777777" w:rsidR="00AC34FC" w:rsidRPr="00590BD7" w:rsidRDefault="00AC34FC" w:rsidP="00AC34FC">
            <w:pPr>
              <w:jc w:val="center"/>
              <w:rPr>
                <w:rFonts w:cstheme="minorHAnsi"/>
                <w:i/>
                <w:sz w:val="18"/>
                <w:szCs w:val="18"/>
                <w:lang w:val="it-IT"/>
              </w:rPr>
            </w:pPr>
            <w:proofErr w:type="spellStart"/>
            <w:r w:rsidRPr="00590BD7">
              <w:rPr>
                <w:rFonts w:cstheme="minorHAnsi"/>
                <w:i/>
                <w:sz w:val="18"/>
                <w:szCs w:val="18"/>
                <w:lang w:val="it-IT"/>
              </w:rPr>
              <w:t>halo</w:t>
            </w:r>
            <w:proofErr w:type="spellEnd"/>
            <w:r w:rsidRPr="00590BD7">
              <w:rPr>
                <w:rFonts w:cstheme="minorHAnsi"/>
                <w:i/>
                <w:sz w:val="18"/>
                <w:szCs w:val="18"/>
                <w:lang w:val="it-IT"/>
              </w:rPr>
              <w:t xml:space="preserve"> </w:t>
            </w:r>
            <w:proofErr w:type="spellStart"/>
            <w:r w:rsidRPr="00590BD7">
              <w:rPr>
                <w:rFonts w:cstheme="minorHAnsi"/>
                <w:i/>
                <w:sz w:val="18"/>
                <w:szCs w:val="18"/>
                <w:lang w:val="it-IT"/>
              </w:rPr>
              <w:t>bilateral</w:t>
            </w:r>
            <w:proofErr w:type="spellEnd"/>
            <w:r w:rsidRPr="00590BD7">
              <w:rPr>
                <w:rFonts w:cstheme="minorHAnsi"/>
                <w:i/>
                <w:sz w:val="18"/>
                <w:szCs w:val="18"/>
                <w:lang w:val="it-IT"/>
              </w:rPr>
              <w:t>/</w:t>
            </w:r>
          </w:p>
          <w:p w14:paraId="4BEE6C3D" w14:textId="62F805A6" w:rsidR="00AC34FC" w:rsidRPr="00590BD7" w:rsidRDefault="00AC34FC" w:rsidP="00AC34FC">
            <w:pPr>
              <w:jc w:val="center"/>
              <w:rPr>
                <w:rFonts w:cstheme="minorHAnsi"/>
                <w:i/>
                <w:sz w:val="18"/>
                <w:szCs w:val="18"/>
                <w:lang w:val="pt-PT"/>
              </w:rPr>
            </w:pPr>
            <w:r w:rsidRPr="00590BD7">
              <w:rPr>
                <w:rFonts w:cstheme="minorHAnsi"/>
                <w:i/>
                <w:sz w:val="18"/>
                <w:szCs w:val="18"/>
                <w:lang w:val="en-GB"/>
              </w:rPr>
              <w:t>stenosis/occlusion</w:t>
            </w:r>
          </w:p>
        </w:tc>
        <w:tc>
          <w:tcPr>
            <w:tcW w:w="709" w:type="dxa"/>
            <w:tcBorders>
              <w:top w:val="single" w:sz="4" w:space="0" w:color="auto"/>
              <w:left w:val="nil"/>
              <w:bottom w:val="single" w:sz="4" w:space="0" w:color="auto"/>
              <w:right w:val="nil"/>
            </w:tcBorders>
            <w:vAlign w:val="center"/>
          </w:tcPr>
          <w:p w14:paraId="57BB1F39" w14:textId="77777777" w:rsidR="00AC34FC" w:rsidRPr="00590BD7" w:rsidRDefault="00AC34FC" w:rsidP="00AC34FC">
            <w:pPr>
              <w:jc w:val="center"/>
              <w:rPr>
                <w:rFonts w:cstheme="minorHAnsi"/>
                <w:i/>
                <w:sz w:val="18"/>
                <w:szCs w:val="18"/>
                <w:lang w:val="pt-PT"/>
              </w:rPr>
            </w:pPr>
            <w:r w:rsidRPr="00590BD7">
              <w:rPr>
                <w:rFonts w:cstheme="minorHAnsi"/>
                <w:i/>
                <w:sz w:val="18"/>
                <w:szCs w:val="18"/>
                <w:lang w:val="pt-PT"/>
              </w:rPr>
              <w:t>10</w:t>
            </w:r>
          </w:p>
          <w:p w14:paraId="110A3735" w14:textId="77777777" w:rsidR="00AC34FC" w:rsidRPr="00590BD7" w:rsidRDefault="00AC34FC" w:rsidP="00AC34FC">
            <w:pPr>
              <w:jc w:val="center"/>
              <w:rPr>
                <w:rFonts w:cstheme="minorHAnsi"/>
                <w:i/>
                <w:sz w:val="18"/>
                <w:szCs w:val="18"/>
                <w:lang w:val="pt-PT"/>
              </w:rPr>
            </w:pPr>
            <w:r w:rsidRPr="00590BD7">
              <w:rPr>
                <w:rFonts w:cstheme="minorHAnsi"/>
                <w:i/>
                <w:sz w:val="18"/>
                <w:szCs w:val="18"/>
                <w:lang w:val="pt-PT"/>
              </w:rPr>
              <w:t>20</w:t>
            </w:r>
          </w:p>
          <w:p w14:paraId="216A896C" w14:textId="77777777" w:rsidR="00AC34FC" w:rsidRPr="00590BD7" w:rsidRDefault="00AC34FC" w:rsidP="00AC34FC">
            <w:pPr>
              <w:jc w:val="center"/>
              <w:rPr>
                <w:rFonts w:cstheme="minorHAnsi"/>
                <w:i/>
                <w:sz w:val="18"/>
                <w:szCs w:val="18"/>
                <w:lang w:val="pt-PT"/>
              </w:rPr>
            </w:pPr>
          </w:p>
          <w:p w14:paraId="382C234A" w14:textId="3479CFFA" w:rsidR="00AC34FC" w:rsidRPr="00590BD7" w:rsidRDefault="00AC34FC" w:rsidP="00AC34FC">
            <w:pPr>
              <w:jc w:val="center"/>
              <w:rPr>
                <w:rFonts w:cstheme="minorHAnsi"/>
                <w:i/>
                <w:sz w:val="18"/>
                <w:szCs w:val="18"/>
                <w:lang w:val="pt-PT"/>
              </w:rPr>
            </w:pPr>
            <w:r w:rsidRPr="00590BD7">
              <w:rPr>
                <w:rFonts w:cstheme="minorHAnsi"/>
                <w:i/>
                <w:sz w:val="18"/>
                <w:szCs w:val="18"/>
                <w:lang w:val="pt-PT"/>
              </w:rPr>
              <w:t>10</w:t>
            </w:r>
          </w:p>
          <w:p w14:paraId="14BB2E77" w14:textId="1C20FA39" w:rsidR="00AC34FC" w:rsidRPr="00590BD7" w:rsidRDefault="00AC34FC" w:rsidP="00AC34FC">
            <w:pPr>
              <w:jc w:val="center"/>
              <w:rPr>
                <w:rFonts w:cstheme="minorHAnsi"/>
                <w:i/>
                <w:sz w:val="18"/>
                <w:szCs w:val="18"/>
                <w:lang w:val="pt-PT"/>
              </w:rPr>
            </w:pPr>
          </w:p>
        </w:tc>
        <w:tc>
          <w:tcPr>
            <w:tcW w:w="709" w:type="dxa"/>
            <w:tcBorders>
              <w:top w:val="single" w:sz="4" w:space="0" w:color="auto"/>
              <w:left w:val="nil"/>
              <w:bottom w:val="single" w:sz="4" w:space="0" w:color="auto"/>
              <w:right w:val="nil"/>
            </w:tcBorders>
            <w:vAlign w:val="center"/>
          </w:tcPr>
          <w:p w14:paraId="1D0291E2" w14:textId="77777777" w:rsidR="00AC34FC" w:rsidRPr="00590BD7" w:rsidRDefault="00AC34FC" w:rsidP="00AC34FC">
            <w:pPr>
              <w:jc w:val="center"/>
              <w:rPr>
                <w:rFonts w:cstheme="minorHAnsi"/>
                <w:i/>
                <w:sz w:val="18"/>
                <w:szCs w:val="18"/>
                <w:lang w:val="pt-PT"/>
              </w:rPr>
            </w:pPr>
            <w:r w:rsidRPr="00590BD7">
              <w:rPr>
                <w:rFonts w:cstheme="minorHAnsi"/>
                <w:i/>
                <w:sz w:val="18"/>
                <w:szCs w:val="18"/>
                <w:lang w:val="pt-PT"/>
              </w:rPr>
              <w:t>100</w:t>
            </w:r>
          </w:p>
          <w:p w14:paraId="24D8203C" w14:textId="53B280B3" w:rsidR="00AC34FC" w:rsidRPr="00590BD7" w:rsidRDefault="00AC34FC" w:rsidP="00AC34FC">
            <w:pPr>
              <w:jc w:val="center"/>
              <w:rPr>
                <w:rFonts w:cstheme="minorHAnsi"/>
                <w:i/>
                <w:sz w:val="18"/>
                <w:szCs w:val="18"/>
                <w:lang w:val="pt-PT"/>
              </w:rPr>
            </w:pPr>
            <w:r w:rsidRPr="00590BD7">
              <w:rPr>
                <w:rFonts w:cstheme="minorHAnsi"/>
                <w:i/>
                <w:sz w:val="18"/>
                <w:szCs w:val="18"/>
                <w:lang w:val="pt-PT"/>
              </w:rPr>
              <w:t>62</w:t>
            </w:r>
          </w:p>
          <w:p w14:paraId="4AA59D21" w14:textId="77777777" w:rsidR="00AC34FC" w:rsidRPr="00590BD7" w:rsidRDefault="00AC34FC" w:rsidP="00AC34FC">
            <w:pPr>
              <w:jc w:val="center"/>
              <w:rPr>
                <w:rFonts w:cstheme="minorHAnsi"/>
                <w:i/>
                <w:sz w:val="18"/>
                <w:szCs w:val="18"/>
                <w:lang w:val="pt-PT"/>
              </w:rPr>
            </w:pPr>
          </w:p>
          <w:p w14:paraId="2B18619B" w14:textId="5366339A" w:rsidR="00AC34FC" w:rsidRPr="00590BD7" w:rsidRDefault="00AC34FC" w:rsidP="00AC34FC">
            <w:pPr>
              <w:jc w:val="center"/>
              <w:rPr>
                <w:rFonts w:cstheme="minorHAnsi"/>
                <w:i/>
                <w:sz w:val="18"/>
                <w:szCs w:val="18"/>
                <w:lang w:val="pt-PT"/>
              </w:rPr>
            </w:pPr>
            <w:r w:rsidRPr="00590BD7">
              <w:rPr>
                <w:rFonts w:cstheme="minorHAnsi"/>
                <w:i/>
                <w:sz w:val="18"/>
                <w:szCs w:val="18"/>
                <w:lang w:val="pt-PT"/>
              </w:rPr>
              <w:t>95</w:t>
            </w:r>
          </w:p>
          <w:p w14:paraId="6BF23796" w14:textId="494304B5" w:rsidR="00AC34FC" w:rsidRPr="00590BD7" w:rsidRDefault="00AC34FC" w:rsidP="00AC34FC">
            <w:pPr>
              <w:jc w:val="center"/>
              <w:rPr>
                <w:rFonts w:cstheme="minorHAnsi"/>
                <w:i/>
                <w:sz w:val="18"/>
                <w:szCs w:val="18"/>
                <w:lang w:val="pt-PT"/>
              </w:rPr>
            </w:pPr>
          </w:p>
        </w:tc>
        <w:tc>
          <w:tcPr>
            <w:tcW w:w="709" w:type="dxa"/>
            <w:tcBorders>
              <w:top w:val="single" w:sz="4" w:space="0" w:color="auto"/>
              <w:left w:val="nil"/>
              <w:bottom w:val="single" w:sz="4" w:space="0" w:color="auto"/>
              <w:right w:val="nil"/>
            </w:tcBorders>
            <w:vAlign w:val="center"/>
          </w:tcPr>
          <w:p w14:paraId="437A398F" w14:textId="77777777" w:rsidR="00AC34FC" w:rsidRPr="00590BD7" w:rsidRDefault="00AC34FC" w:rsidP="00AC34FC">
            <w:pPr>
              <w:jc w:val="center"/>
              <w:rPr>
                <w:rFonts w:cstheme="minorHAnsi"/>
                <w:i/>
                <w:sz w:val="18"/>
                <w:szCs w:val="18"/>
                <w:lang w:val="it-IT"/>
              </w:rPr>
            </w:pPr>
            <w:r w:rsidRPr="00590BD7">
              <w:rPr>
                <w:rFonts w:cstheme="minorHAnsi"/>
                <w:i/>
                <w:sz w:val="18"/>
                <w:szCs w:val="18"/>
                <w:lang w:val="it-IT"/>
              </w:rPr>
              <w:t>17</w:t>
            </w:r>
          </w:p>
          <w:p w14:paraId="224BEF4C" w14:textId="2552CE61" w:rsidR="00AC34FC" w:rsidRPr="00590BD7" w:rsidRDefault="00AC34FC" w:rsidP="00AC34FC">
            <w:pPr>
              <w:jc w:val="center"/>
              <w:rPr>
                <w:rFonts w:cstheme="minorHAnsi"/>
                <w:i/>
                <w:sz w:val="18"/>
                <w:szCs w:val="18"/>
                <w:lang w:val="it-IT"/>
              </w:rPr>
            </w:pPr>
            <w:r w:rsidRPr="00590BD7">
              <w:rPr>
                <w:rFonts w:cstheme="minorHAnsi"/>
                <w:i/>
                <w:sz w:val="18"/>
                <w:szCs w:val="18"/>
                <w:lang w:val="it-IT"/>
              </w:rPr>
              <w:t>50</w:t>
            </w:r>
          </w:p>
          <w:p w14:paraId="1CAEEFB6" w14:textId="77777777" w:rsidR="00AC34FC" w:rsidRPr="00590BD7" w:rsidRDefault="00AC34FC" w:rsidP="00AC34FC">
            <w:pPr>
              <w:jc w:val="center"/>
              <w:rPr>
                <w:rFonts w:cstheme="minorHAnsi"/>
                <w:i/>
                <w:sz w:val="18"/>
                <w:szCs w:val="18"/>
                <w:lang w:val="it-IT"/>
              </w:rPr>
            </w:pPr>
          </w:p>
          <w:p w14:paraId="31D7B1BA" w14:textId="77843678" w:rsidR="00AC34FC" w:rsidRPr="00590BD7" w:rsidRDefault="00AC34FC" w:rsidP="00AC34FC">
            <w:pPr>
              <w:jc w:val="center"/>
              <w:rPr>
                <w:rFonts w:cstheme="minorHAnsi"/>
                <w:i/>
                <w:sz w:val="18"/>
                <w:szCs w:val="18"/>
                <w:lang w:val="it-IT"/>
              </w:rPr>
            </w:pPr>
            <w:r w:rsidRPr="00590BD7">
              <w:rPr>
                <w:rFonts w:cstheme="minorHAnsi"/>
                <w:i/>
                <w:sz w:val="18"/>
                <w:szCs w:val="18"/>
                <w:lang w:val="it-IT"/>
              </w:rPr>
              <w:t>17</w:t>
            </w:r>
          </w:p>
          <w:p w14:paraId="464B63B6" w14:textId="0D3B2A70" w:rsidR="00AC34FC" w:rsidRPr="00590BD7" w:rsidRDefault="00AC34FC" w:rsidP="00AC34FC">
            <w:pPr>
              <w:jc w:val="center"/>
              <w:rPr>
                <w:rFonts w:cstheme="minorHAnsi"/>
                <w:i/>
                <w:sz w:val="18"/>
                <w:szCs w:val="18"/>
                <w:lang w:val="it-IT"/>
              </w:rPr>
            </w:pPr>
          </w:p>
        </w:tc>
        <w:tc>
          <w:tcPr>
            <w:tcW w:w="850" w:type="dxa"/>
            <w:tcBorders>
              <w:top w:val="single" w:sz="4" w:space="0" w:color="auto"/>
              <w:left w:val="nil"/>
              <w:bottom w:val="single" w:sz="4" w:space="0" w:color="auto"/>
              <w:right w:val="nil"/>
            </w:tcBorders>
            <w:vAlign w:val="center"/>
          </w:tcPr>
          <w:p w14:paraId="093084F1" w14:textId="77777777" w:rsidR="00AC34FC" w:rsidRPr="00590BD7" w:rsidRDefault="00AC34FC" w:rsidP="00AC34FC">
            <w:pPr>
              <w:jc w:val="center"/>
              <w:rPr>
                <w:rFonts w:cstheme="minorHAnsi"/>
                <w:i/>
                <w:sz w:val="18"/>
                <w:szCs w:val="18"/>
                <w:lang w:val="it-IT"/>
              </w:rPr>
            </w:pPr>
            <w:r w:rsidRPr="00590BD7">
              <w:rPr>
                <w:rFonts w:cstheme="minorHAnsi"/>
                <w:i/>
                <w:sz w:val="18"/>
                <w:szCs w:val="18"/>
                <w:lang w:val="it-IT"/>
              </w:rPr>
              <w:t>100</w:t>
            </w:r>
          </w:p>
          <w:p w14:paraId="1F89CC6C" w14:textId="2FC73A68" w:rsidR="00AC34FC" w:rsidRPr="00590BD7" w:rsidRDefault="00AC34FC" w:rsidP="00AC34FC">
            <w:pPr>
              <w:jc w:val="center"/>
              <w:rPr>
                <w:rFonts w:cstheme="minorHAnsi"/>
                <w:i/>
                <w:sz w:val="18"/>
                <w:szCs w:val="18"/>
                <w:lang w:val="it-IT"/>
              </w:rPr>
            </w:pPr>
            <w:r w:rsidRPr="00590BD7">
              <w:rPr>
                <w:rFonts w:cstheme="minorHAnsi"/>
                <w:i/>
                <w:sz w:val="18"/>
                <w:szCs w:val="18"/>
                <w:lang w:val="it-IT"/>
              </w:rPr>
              <w:t>72</w:t>
            </w:r>
          </w:p>
          <w:p w14:paraId="7AB8FC1A" w14:textId="77777777" w:rsidR="00AC34FC" w:rsidRPr="00590BD7" w:rsidRDefault="00AC34FC" w:rsidP="00AC34FC">
            <w:pPr>
              <w:jc w:val="center"/>
              <w:rPr>
                <w:rFonts w:cstheme="minorHAnsi"/>
                <w:i/>
                <w:sz w:val="18"/>
                <w:szCs w:val="18"/>
                <w:lang w:val="it-IT"/>
              </w:rPr>
            </w:pPr>
          </w:p>
          <w:p w14:paraId="109A5FB2" w14:textId="718E1A60" w:rsidR="00AC34FC" w:rsidRPr="00590BD7" w:rsidRDefault="00AC34FC" w:rsidP="00AC34FC">
            <w:pPr>
              <w:jc w:val="center"/>
              <w:rPr>
                <w:rFonts w:cstheme="minorHAnsi"/>
                <w:i/>
                <w:sz w:val="18"/>
                <w:szCs w:val="18"/>
                <w:lang w:val="it-IT"/>
              </w:rPr>
            </w:pPr>
            <w:r w:rsidRPr="00590BD7">
              <w:rPr>
                <w:rFonts w:cstheme="minorHAnsi"/>
                <w:i/>
                <w:sz w:val="18"/>
                <w:szCs w:val="18"/>
                <w:lang w:val="it-IT"/>
              </w:rPr>
              <w:t>96</w:t>
            </w:r>
          </w:p>
          <w:p w14:paraId="553D1E73" w14:textId="7DC884C4" w:rsidR="00AC34FC" w:rsidRPr="00590BD7" w:rsidRDefault="00AC34FC" w:rsidP="00AC34FC">
            <w:pPr>
              <w:jc w:val="center"/>
              <w:rPr>
                <w:rFonts w:cstheme="minorHAnsi"/>
                <w:i/>
                <w:sz w:val="18"/>
                <w:szCs w:val="18"/>
                <w:lang w:val="it-IT"/>
              </w:rPr>
            </w:pPr>
          </w:p>
        </w:tc>
        <w:tc>
          <w:tcPr>
            <w:tcW w:w="1276" w:type="dxa"/>
            <w:tcBorders>
              <w:top w:val="single" w:sz="4" w:space="0" w:color="auto"/>
              <w:left w:val="nil"/>
              <w:bottom w:val="single" w:sz="4" w:space="0" w:color="auto"/>
              <w:right w:val="nil"/>
            </w:tcBorders>
            <w:vAlign w:val="center"/>
          </w:tcPr>
          <w:p w14:paraId="24C5F9BF" w14:textId="145DC9D0" w:rsidR="00AC34FC" w:rsidRPr="00590BD7" w:rsidRDefault="00AC34FC" w:rsidP="00AC34FC">
            <w:pPr>
              <w:jc w:val="center"/>
              <w:rPr>
                <w:rFonts w:cstheme="minorHAnsi"/>
                <w:i/>
                <w:sz w:val="18"/>
                <w:szCs w:val="18"/>
                <w:lang w:val="pt-PT"/>
              </w:rPr>
            </w:pPr>
            <w:r w:rsidRPr="00590BD7">
              <w:rPr>
                <w:rFonts w:cstheme="minorHAnsi"/>
                <w:i/>
                <w:sz w:val="18"/>
                <w:szCs w:val="18"/>
                <w:lang w:val="pt-PT"/>
              </w:rPr>
              <w:t>NA</w:t>
            </w:r>
          </w:p>
        </w:tc>
        <w:tc>
          <w:tcPr>
            <w:tcW w:w="5103" w:type="dxa"/>
            <w:tcBorders>
              <w:top w:val="single" w:sz="4" w:space="0" w:color="auto"/>
              <w:left w:val="nil"/>
              <w:bottom w:val="single" w:sz="4" w:space="0" w:color="auto"/>
              <w:right w:val="single" w:sz="4" w:space="0" w:color="auto"/>
            </w:tcBorders>
            <w:vAlign w:val="center"/>
          </w:tcPr>
          <w:p w14:paraId="512E44EF" w14:textId="77777777" w:rsidR="00AC34FC" w:rsidRPr="00590BD7" w:rsidRDefault="00AC34FC" w:rsidP="00AC34FC">
            <w:pPr>
              <w:rPr>
                <w:rFonts w:cstheme="minorHAnsi"/>
                <w:i/>
                <w:sz w:val="18"/>
                <w:szCs w:val="18"/>
                <w:lang w:val="pt-PT"/>
              </w:rPr>
            </w:pPr>
            <w:r w:rsidRPr="00590BD7">
              <w:rPr>
                <w:rFonts w:cstheme="minorHAnsi"/>
                <w:b/>
                <w:i/>
                <w:sz w:val="18"/>
                <w:szCs w:val="18"/>
                <w:lang w:val="pt-PT"/>
              </w:rPr>
              <w:t>halo:</w:t>
            </w:r>
            <w:r w:rsidRPr="00590BD7">
              <w:rPr>
                <w:rFonts w:cstheme="minorHAnsi"/>
                <w:i/>
                <w:sz w:val="18"/>
                <w:szCs w:val="18"/>
                <w:lang w:val="pt-PT"/>
              </w:rPr>
              <w:t xml:space="preserve"> anechoic ring ≥ 0.3mm thick, separating surrounding tissue from the colored arterial lumen, seen in both transverse and longitudinal planes</w:t>
            </w:r>
          </w:p>
          <w:p w14:paraId="7D5DFA28" w14:textId="01502EE7" w:rsidR="00AC34FC" w:rsidRPr="00590BD7" w:rsidRDefault="00AC34FC" w:rsidP="00AC34FC">
            <w:pPr>
              <w:rPr>
                <w:rFonts w:cstheme="minorHAnsi"/>
                <w:i/>
                <w:sz w:val="18"/>
                <w:szCs w:val="18"/>
                <w:lang w:val="pt-PT"/>
              </w:rPr>
            </w:pPr>
            <w:r w:rsidRPr="00590BD7">
              <w:rPr>
                <w:rFonts w:cstheme="minorHAnsi"/>
                <w:b/>
                <w:i/>
                <w:sz w:val="18"/>
                <w:szCs w:val="18"/>
                <w:lang w:val="pt-PT"/>
              </w:rPr>
              <w:t>stenosis:</w:t>
            </w:r>
            <w:r w:rsidRPr="00590BD7">
              <w:rPr>
                <w:rFonts w:cstheme="minorHAnsi"/>
                <w:i/>
                <w:sz w:val="18"/>
                <w:szCs w:val="18"/>
                <w:lang w:val="pt-PT"/>
              </w:rPr>
              <w:t xml:space="preserve"> localized acceleration with a ≥2-fold</w:t>
            </w:r>
            <w:r w:rsidR="00FF3946">
              <w:rPr>
                <w:rFonts w:cstheme="minorHAnsi"/>
                <w:i/>
                <w:sz w:val="18"/>
                <w:szCs w:val="18"/>
                <w:lang w:val="pt-PT"/>
              </w:rPr>
              <w:t xml:space="preserve"> </w:t>
            </w:r>
            <w:r w:rsidR="00FF3946" w:rsidRPr="00955464">
              <w:rPr>
                <w:rFonts w:eastAsia="Microsoft YaHei" w:cstheme="minorHAnsi"/>
                <w:lang w:val="en-GB"/>
              </w:rPr>
              <w:t>↑</w:t>
            </w:r>
            <w:r w:rsidRPr="00590BD7">
              <w:rPr>
                <w:rFonts w:cstheme="minorHAnsi"/>
                <w:i/>
                <w:sz w:val="18"/>
                <w:szCs w:val="18"/>
                <w:lang w:val="pt-PT"/>
              </w:rPr>
              <w:t xml:space="preserve"> peak systolic velocity or dampened velocity curve with a ≥2-fold peak systolic velocity decrease compared with either the upstream segment or contralateral artery</w:t>
            </w:r>
          </w:p>
          <w:p w14:paraId="3E28BEE7" w14:textId="519CCD65" w:rsidR="00AC34FC" w:rsidRPr="00590BD7" w:rsidRDefault="00AC34FC" w:rsidP="00AC34FC">
            <w:pPr>
              <w:rPr>
                <w:rFonts w:cstheme="minorHAnsi"/>
                <w:i/>
                <w:sz w:val="18"/>
                <w:szCs w:val="18"/>
                <w:lang w:val="pt-PT"/>
              </w:rPr>
            </w:pPr>
            <w:r w:rsidRPr="00590BD7">
              <w:rPr>
                <w:rFonts w:cstheme="minorHAnsi"/>
                <w:b/>
                <w:i/>
                <w:sz w:val="18"/>
                <w:szCs w:val="18"/>
                <w:lang w:val="pt-PT"/>
              </w:rPr>
              <w:t>occlusion:</w:t>
            </w:r>
            <w:r w:rsidRPr="00590BD7">
              <w:rPr>
                <w:rFonts w:cstheme="minorHAnsi"/>
                <w:i/>
                <w:sz w:val="18"/>
                <w:szCs w:val="18"/>
                <w:lang w:val="pt-PT"/>
              </w:rPr>
              <w:t xml:space="preserve"> non-existent Doppler signal</w:t>
            </w:r>
          </w:p>
        </w:tc>
      </w:tr>
      <w:tr w:rsidR="00AC34FC" w:rsidRPr="006572EE" w14:paraId="73A176A1" w14:textId="3C3069D4" w:rsidTr="00097EE6">
        <w:tc>
          <w:tcPr>
            <w:tcW w:w="1838" w:type="dxa"/>
            <w:tcBorders>
              <w:top w:val="single" w:sz="4" w:space="0" w:color="auto"/>
              <w:left w:val="single" w:sz="4" w:space="0" w:color="auto"/>
              <w:bottom w:val="single" w:sz="4" w:space="0" w:color="auto"/>
              <w:right w:val="nil"/>
            </w:tcBorders>
            <w:vAlign w:val="center"/>
          </w:tcPr>
          <w:p w14:paraId="6C94013D" w14:textId="77777777" w:rsidR="00872D12" w:rsidRDefault="00AC34FC" w:rsidP="00AC34FC">
            <w:pPr>
              <w:jc w:val="center"/>
              <w:rPr>
                <w:rFonts w:cstheme="minorHAnsi"/>
                <w:sz w:val="18"/>
                <w:szCs w:val="18"/>
                <w:lang w:val="pt-PT"/>
              </w:rPr>
            </w:pPr>
            <w:r w:rsidRPr="00972311">
              <w:rPr>
                <w:rFonts w:cstheme="minorHAnsi"/>
                <w:sz w:val="18"/>
                <w:szCs w:val="18"/>
                <w:lang w:val="pt-PT"/>
              </w:rPr>
              <w:t>Habib HM</w:t>
            </w:r>
          </w:p>
          <w:p w14:paraId="215DAA6C" w14:textId="1922E8A0" w:rsidR="00AC34FC" w:rsidRPr="00972311" w:rsidRDefault="00AC34FC" w:rsidP="00AC34FC">
            <w:pPr>
              <w:jc w:val="center"/>
              <w:rPr>
                <w:rFonts w:cstheme="minorHAnsi"/>
                <w:b/>
                <w:sz w:val="18"/>
                <w:szCs w:val="18"/>
                <w:lang w:val="pt-PT"/>
              </w:rPr>
            </w:pPr>
            <w:r w:rsidRPr="00972311">
              <w:rPr>
                <w:rFonts w:cstheme="minorHAnsi"/>
                <w:sz w:val="18"/>
                <w:szCs w:val="18"/>
                <w:lang w:val="pt-PT"/>
              </w:rPr>
              <w:t>2012</w:t>
            </w:r>
            <w:r w:rsidRPr="00972311">
              <w:rPr>
                <w:rFonts w:cstheme="minorHAnsi"/>
                <w:sz w:val="18"/>
                <w:szCs w:val="18"/>
              </w:rPr>
              <w:fldChar w:fldCharType="begin" w:fldLock="1"/>
            </w:r>
            <w:r w:rsidR="00B33313">
              <w:rPr>
                <w:rFonts w:cstheme="minorHAnsi"/>
                <w:sz w:val="18"/>
                <w:szCs w:val="18"/>
                <w:lang w:val="pt-PT"/>
              </w:rPr>
              <w:instrText>ADDIN CSL_CITATION { "citationItems" : [ { "id" : "ITEM-1", "itemData" : { "DOI" : "10.1007/s10067-011-1808-0", "ISBN" : "0770-3198", "ISSN" : "07703198", "PMID" : "21743987", "abstract" : "The objectives of this study are to study the diagnostic value of color duplex ultrasonography (CDU) compared with the clinical results and temporal artery biopsy (TAB) in patients with suspected temporal arteritis (TA) and evaluate the prognostic value of CDU in follow-up of patients of sure diagnosis of TA under treatment in correlation to clinical response. The study included 32 consecutive patients of clinically suspected TA, and 30 age- and gender-matched control subjects. Baseline clinical characteristics and bilateral CDU of temporal arteries were performed to all subjects. CDU aimed to assess presence of a dark halo around the arterial lumen (a halo sign) or presence of stenoses and occlusions of temporal arteries. Unilateral TAB was performed then in all patients but not in control subjects. Subsequent CDU examinations were performed at 2, 4, 8, and 12 weeks after onset of treatment in patients with abnormal CDU. A halo sign at baseline CDU was evident in 13 TA patients (81%) and in 2 non-TA patients (12%) but none in control subjects. The presence of a halo sign in total yielded 81% sensitivity and 88% specificity whereas the presence of bilateral halo sign yielded 37% sensitivity and 100% specificity. Subsequent CDU examinations of TA patients showed disappearance of a halo sign in nine patients at 2 weeks and in four patients at 4 weeks with a mean of disappearance of 21 days after initiation of treatment. CDU is non-invasive, easy, and inexpensive method for diagnosis of TA. It is of higher sensitivity and specificity. It can be used in combination with clinical and laboratory tools for diagnosis of TA. It can effectively predict which patient will need TAB. In patients with bilateral halo sign, TAB is not necessary.", "author" : [ { "dropping-particle" : "", "family" : "Habib", "given" : "Hisham M.", "non-dropping-particle" : "", "parse-names" : false, "suffix" : "" }, { "dropping-particle" : "", "family" : "Essa", "given" : "Ashraf A.", "non-dropping-particle" : "", "parse-names" : false, "suffix" : "" }, { "dropping-particle" : "", "family" : "Hassan", "given" : "Ayman A.", "non-dropping-particle" : "", "parse-names" : false, "suffix" : "" } ], "container-title" : "Clinical Rheumatology", "id" : "ITEM-1", "issue" : "2", "issued" : { "date-parts" : [ [ "2012" ] ] }, "page" : "231-237", "title" : "Color duplex ultrasonography of temporal arteries: Role in diagnosis and follow-up of suspected cases of temporal arteritis", "type" : "article-journal", "volume" : "31" }, "uris" : [ "http://www.mendeley.com/documents/?uuid=12ce68d3-94cc-4303-a042-b612a99086c2" ] } ], "mendeley" : { "formattedCitation" : "(21)", "plainTextFormattedCitation" : "(21)", "previouslyFormattedCitation" : "(21)" }, "properties" : {  }, "schema" : "https://github.com/citation-style-language/schema/raw/master/csl-citation.json" }</w:instrText>
            </w:r>
            <w:r w:rsidRPr="00972311">
              <w:rPr>
                <w:rFonts w:cstheme="minorHAnsi"/>
                <w:sz w:val="18"/>
                <w:szCs w:val="18"/>
              </w:rPr>
              <w:fldChar w:fldCharType="separate"/>
            </w:r>
            <w:r w:rsidR="00B33313" w:rsidRPr="00B33313">
              <w:rPr>
                <w:rFonts w:cstheme="minorHAnsi"/>
                <w:noProof/>
                <w:sz w:val="18"/>
                <w:szCs w:val="18"/>
                <w:lang w:val="pt-PT"/>
              </w:rPr>
              <w:t>(21)</w:t>
            </w:r>
            <w:r w:rsidRPr="00972311">
              <w:rPr>
                <w:rFonts w:cstheme="minorHAnsi"/>
                <w:sz w:val="18"/>
                <w:szCs w:val="18"/>
              </w:rPr>
              <w:fldChar w:fldCharType="end"/>
            </w:r>
          </w:p>
        </w:tc>
        <w:tc>
          <w:tcPr>
            <w:tcW w:w="851" w:type="dxa"/>
            <w:tcBorders>
              <w:top w:val="single" w:sz="4" w:space="0" w:color="auto"/>
              <w:left w:val="nil"/>
              <w:bottom w:val="single" w:sz="4" w:space="0" w:color="auto"/>
              <w:right w:val="nil"/>
            </w:tcBorders>
            <w:vAlign w:val="center"/>
          </w:tcPr>
          <w:p w14:paraId="446C7333" w14:textId="77777777" w:rsidR="00AC34FC" w:rsidRPr="00972311" w:rsidRDefault="00AC34FC" w:rsidP="00AC34FC">
            <w:pPr>
              <w:jc w:val="center"/>
              <w:rPr>
                <w:rFonts w:cstheme="minorHAnsi"/>
                <w:b/>
                <w:sz w:val="18"/>
                <w:szCs w:val="18"/>
                <w:lang w:val="pt-PT"/>
              </w:rPr>
            </w:pPr>
            <w:r w:rsidRPr="00972311">
              <w:rPr>
                <w:rFonts w:cstheme="minorHAnsi"/>
                <w:sz w:val="18"/>
                <w:szCs w:val="18"/>
                <w:lang w:val="pt-PT"/>
              </w:rPr>
              <w:t>10 MHz</w:t>
            </w:r>
          </w:p>
        </w:tc>
        <w:tc>
          <w:tcPr>
            <w:tcW w:w="1559" w:type="dxa"/>
            <w:tcBorders>
              <w:top w:val="single" w:sz="4" w:space="0" w:color="auto"/>
              <w:left w:val="nil"/>
              <w:bottom w:val="single" w:sz="4" w:space="0" w:color="auto"/>
              <w:right w:val="nil"/>
            </w:tcBorders>
            <w:vAlign w:val="center"/>
          </w:tcPr>
          <w:p w14:paraId="1268032B" w14:textId="0803B319" w:rsidR="00AC34FC" w:rsidRPr="00972311" w:rsidRDefault="00AC34FC" w:rsidP="006A04CF">
            <w:pPr>
              <w:jc w:val="center"/>
              <w:rPr>
                <w:rFonts w:cstheme="minorHAnsi"/>
                <w:sz w:val="18"/>
                <w:szCs w:val="18"/>
                <w:lang w:val="pt-PT"/>
              </w:rPr>
            </w:pPr>
            <w:r w:rsidRPr="00972311">
              <w:rPr>
                <w:rFonts w:cstheme="minorHAnsi"/>
                <w:sz w:val="18"/>
                <w:szCs w:val="18"/>
                <w:lang w:val="pt-PT"/>
              </w:rPr>
              <w:t>clinical diag</w:t>
            </w:r>
            <w:r>
              <w:rPr>
                <w:rFonts w:cstheme="minorHAnsi"/>
                <w:sz w:val="18"/>
                <w:szCs w:val="18"/>
                <w:lang w:val="pt-PT"/>
              </w:rPr>
              <w:t xml:space="preserve">n </w:t>
            </w:r>
            <w:r w:rsidRPr="00972311">
              <w:rPr>
                <w:rFonts w:cstheme="minorHAnsi"/>
                <w:sz w:val="18"/>
                <w:szCs w:val="18"/>
                <w:lang w:val="pt-PT"/>
              </w:rPr>
              <w:t>3m or</w:t>
            </w:r>
            <w:r w:rsidR="006A04CF">
              <w:rPr>
                <w:rFonts w:cstheme="minorHAnsi"/>
                <w:sz w:val="18"/>
                <w:szCs w:val="18"/>
                <w:lang w:val="pt-PT"/>
              </w:rPr>
              <w:t xml:space="preserve"> </w:t>
            </w:r>
            <w:r w:rsidRPr="00972311">
              <w:rPr>
                <w:rFonts w:cstheme="minorHAnsi"/>
                <w:sz w:val="18"/>
                <w:szCs w:val="18"/>
                <w:lang w:val="pt-PT"/>
              </w:rPr>
              <w:t>TAB</w:t>
            </w:r>
          </w:p>
        </w:tc>
        <w:tc>
          <w:tcPr>
            <w:tcW w:w="1984" w:type="dxa"/>
            <w:tcBorders>
              <w:top w:val="single" w:sz="4" w:space="0" w:color="auto"/>
              <w:left w:val="nil"/>
              <w:bottom w:val="single" w:sz="4" w:space="0" w:color="auto"/>
              <w:right w:val="nil"/>
            </w:tcBorders>
            <w:vAlign w:val="center"/>
          </w:tcPr>
          <w:p w14:paraId="3B4E526D" w14:textId="77777777" w:rsidR="00AC34FC" w:rsidRPr="00972311" w:rsidRDefault="00AC34FC" w:rsidP="00AC34FC">
            <w:pPr>
              <w:jc w:val="center"/>
              <w:rPr>
                <w:rFonts w:cstheme="minorHAnsi"/>
                <w:sz w:val="18"/>
                <w:szCs w:val="18"/>
                <w:lang w:val="pt-PT"/>
              </w:rPr>
            </w:pPr>
            <w:r w:rsidRPr="00972311">
              <w:rPr>
                <w:rFonts w:cstheme="minorHAnsi"/>
                <w:sz w:val="18"/>
                <w:szCs w:val="18"/>
                <w:lang w:val="pt-PT"/>
              </w:rPr>
              <w:t>halo</w:t>
            </w:r>
          </w:p>
          <w:p w14:paraId="46BCF637" w14:textId="77777777" w:rsidR="00AC34FC" w:rsidRPr="00972311" w:rsidRDefault="00AC34FC" w:rsidP="00AC34FC">
            <w:pPr>
              <w:jc w:val="center"/>
              <w:rPr>
                <w:rFonts w:cstheme="minorHAnsi"/>
                <w:sz w:val="18"/>
                <w:szCs w:val="18"/>
                <w:lang w:val="pt-PT"/>
              </w:rPr>
            </w:pPr>
            <w:r w:rsidRPr="00972311">
              <w:rPr>
                <w:rFonts w:cstheme="minorHAnsi"/>
                <w:sz w:val="18"/>
                <w:szCs w:val="18"/>
                <w:lang w:val="pt-PT"/>
              </w:rPr>
              <w:t>bilateral halo</w:t>
            </w:r>
          </w:p>
        </w:tc>
        <w:tc>
          <w:tcPr>
            <w:tcW w:w="709" w:type="dxa"/>
            <w:tcBorders>
              <w:top w:val="single" w:sz="4" w:space="0" w:color="auto"/>
              <w:left w:val="nil"/>
              <w:bottom w:val="single" w:sz="4" w:space="0" w:color="auto"/>
              <w:right w:val="nil"/>
            </w:tcBorders>
            <w:vAlign w:val="center"/>
          </w:tcPr>
          <w:p w14:paraId="5A3E74EB" w14:textId="77777777" w:rsidR="00AC34FC" w:rsidRPr="00972311" w:rsidRDefault="00AC34FC" w:rsidP="00AC34FC">
            <w:pPr>
              <w:jc w:val="center"/>
              <w:rPr>
                <w:rFonts w:cstheme="minorHAnsi"/>
                <w:sz w:val="18"/>
                <w:szCs w:val="18"/>
                <w:lang w:val="pt-PT"/>
              </w:rPr>
            </w:pPr>
            <w:r w:rsidRPr="00972311">
              <w:rPr>
                <w:rFonts w:cstheme="minorHAnsi"/>
                <w:sz w:val="18"/>
                <w:szCs w:val="18"/>
                <w:lang w:val="pt-PT"/>
              </w:rPr>
              <w:t>81</w:t>
            </w:r>
          </w:p>
          <w:p w14:paraId="29184C84" w14:textId="77777777" w:rsidR="00AC34FC" w:rsidRPr="00972311" w:rsidRDefault="00AC34FC" w:rsidP="00AC34FC">
            <w:pPr>
              <w:jc w:val="center"/>
              <w:rPr>
                <w:rFonts w:cstheme="minorHAnsi"/>
                <w:b/>
                <w:sz w:val="18"/>
                <w:szCs w:val="18"/>
                <w:lang w:val="pt-PT"/>
              </w:rPr>
            </w:pPr>
            <w:r w:rsidRPr="00972311">
              <w:rPr>
                <w:rFonts w:cstheme="minorHAnsi"/>
                <w:sz w:val="18"/>
                <w:szCs w:val="18"/>
                <w:lang w:val="pt-PT"/>
              </w:rPr>
              <w:t>37</w:t>
            </w:r>
          </w:p>
        </w:tc>
        <w:tc>
          <w:tcPr>
            <w:tcW w:w="709" w:type="dxa"/>
            <w:tcBorders>
              <w:top w:val="single" w:sz="4" w:space="0" w:color="auto"/>
              <w:left w:val="nil"/>
              <w:bottom w:val="single" w:sz="4" w:space="0" w:color="auto"/>
              <w:right w:val="nil"/>
            </w:tcBorders>
            <w:vAlign w:val="center"/>
          </w:tcPr>
          <w:p w14:paraId="243C2212" w14:textId="77777777" w:rsidR="00AC34FC" w:rsidRPr="00972311" w:rsidRDefault="00AC34FC" w:rsidP="00AC34FC">
            <w:pPr>
              <w:jc w:val="center"/>
              <w:rPr>
                <w:rFonts w:cstheme="minorHAnsi"/>
                <w:sz w:val="18"/>
                <w:szCs w:val="18"/>
                <w:lang w:val="pt-PT"/>
              </w:rPr>
            </w:pPr>
            <w:r w:rsidRPr="00972311">
              <w:rPr>
                <w:rFonts w:cstheme="minorHAnsi"/>
                <w:sz w:val="18"/>
                <w:szCs w:val="18"/>
                <w:lang w:val="pt-PT"/>
              </w:rPr>
              <w:t>88</w:t>
            </w:r>
          </w:p>
          <w:p w14:paraId="31F3D645" w14:textId="77777777" w:rsidR="00AC34FC" w:rsidRPr="00972311" w:rsidRDefault="00AC34FC" w:rsidP="00AC34FC">
            <w:pPr>
              <w:jc w:val="center"/>
              <w:rPr>
                <w:rFonts w:cstheme="minorHAnsi"/>
                <w:b/>
                <w:sz w:val="18"/>
                <w:szCs w:val="18"/>
                <w:lang w:val="pt-PT"/>
              </w:rPr>
            </w:pPr>
            <w:r w:rsidRPr="00972311">
              <w:rPr>
                <w:rFonts w:cstheme="minorHAnsi"/>
                <w:sz w:val="18"/>
                <w:szCs w:val="18"/>
                <w:lang w:val="pt-PT"/>
              </w:rPr>
              <w:t>100</w:t>
            </w:r>
          </w:p>
        </w:tc>
        <w:tc>
          <w:tcPr>
            <w:tcW w:w="709" w:type="dxa"/>
            <w:tcBorders>
              <w:top w:val="single" w:sz="4" w:space="0" w:color="auto"/>
              <w:left w:val="nil"/>
              <w:bottom w:val="single" w:sz="4" w:space="0" w:color="auto"/>
              <w:right w:val="nil"/>
            </w:tcBorders>
            <w:vAlign w:val="center"/>
          </w:tcPr>
          <w:p w14:paraId="02A034A7" w14:textId="77777777" w:rsidR="00AC34FC" w:rsidRPr="00972311" w:rsidRDefault="00AC34FC" w:rsidP="00AC34FC">
            <w:pPr>
              <w:jc w:val="center"/>
              <w:rPr>
                <w:rFonts w:cstheme="minorHAnsi"/>
                <w:sz w:val="18"/>
                <w:szCs w:val="18"/>
                <w:lang w:val="pt-PT"/>
              </w:rPr>
            </w:pPr>
            <w:r w:rsidRPr="00972311">
              <w:rPr>
                <w:rFonts w:cstheme="minorHAnsi"/>
                <w:sz w:val="18"/>
                <w:szCs w:val="18"/>
                <w:lang w:val="pt-PT"/>
              </w:rPr>
              <w:t>NA</w:t>
            </w:r>
          </w:p>
          <w:p w14:paraId="49A61D8B" w14:textId="5710A82F" w:rsidR="00AC34FC" w:rsidRPr="00972311" w:rsidRDefault="00AC34FC" w:rsidP="00AC34FC">
            <w:pPr>
              <w:jc w:val="center"/>
              <w:rPr>
                <w:rFonts w:cstheme="minorHAnsi"/>
                <w:sz w:val="18"/>
                <w:szCs w:val="18"/>
                <w:lang w:val="pt-PT"/>
              </w:rPr>
            </w:pPr>
            <w:r w:rsidRPr="00972311">
              <w:rPr>
                <w:rFonts w:cstheme="minorHAnsi"/>
                <w:sz w:val="18"/>
                <w:szCs w:val="18"/>
                <w:lang w:val="pt-PT"/>
              </w:rPr>
              <w:t>NA</w:t>
            </w:r>
          </w:p>
        </w:tc>
        <w:tc>
          <w:tcPr>
            <w:tcW w:w="850" w:type="dxa"/>
            <w:tcBorders>
              <w:top w:val="single" w:sz="4" w:space="0" w:color="auto"/>
              <w:left w:val="nil"/>
              <w:bottom w:val="single" w:sz="4" w:space="0" w:color="auto"/>
              <w:right w:val="nil"/>
            </w:tcBorders>
            <w:vAlign w:val="center"/>
          </w:tcPr>
          <w:p w14:paraId="08AD2A1B" w14:textId="77777777" w:rsidR="00AC34FC" w:rsidRPr="00972311" w:rsidRDefault="00AC34FC" w:rsidP="00AC34FC">
            <w:pPr>
              <w:jc w:val="center"/>
              <w:rPr>
                <w:rFonts w:cstheme="minorHAnsi"/>
                <w:sz w:val="18"/>
                <w:szCs w:val="18"/>
                <w:lang w:val="pt-PT"/>
              </w:rPr>
            </w:pPr>
            <w:r w:rsidRPr="00972311">
              <w:rPr>
                <w:rFonts w:cstheme="minorHAnsi"/>
                <w:sz w:val="18"/>
                <w:szCs w:val="18"/>
                <w:lang w:val="pt-PT"/>
              </w:rPr>
              <w:t>NA</w:t>
            </w:r>
          </w:p>
          <w:p w14:paraId="0DB54A4D" w14:textId="7634F5BE" w:rsidR="00AC34FC" w:rsidRPr="00972311" w:rsidRDefault="00AC34FC" w:rsidP="00AC34FC">
            <w:pPr>
              <w:jc w:val="center"/>
              <w:rPr>
                <w:rFonts w:cstheme="minorHAnsi"/>
                <w:sz w:val="18"/>
                <w:szCs w:val="18"/>
                <w:lang w:val="pt-PT"/>
              </w:rPr>
            </w:pPr>
            <w:r w:rsidRPr="00972311">
              <w:rPr>
                <w:rFonts w:cstheme="minorHAnsi"/>
                <w:sz w:val="18"/>
                <w:szCs w:val="18"/>
                <w:lang w:val="pt-PT"/>
              </w:rPr>
              <w:t>NA</w:t>
            </w:r>
          </w:p>
        </w:tc>
        <w:tc>
          <w:tcPr>
            <w:tcW w:w="1276" w:type="dxa"/>
            <w:tcBorders>
              <w:top w:val="single" w:sz="4" w:space="0" w:color="auto"/>
              <w:left w:val="nil"/>
              <w:bottom w:val="single" w:sz="4" w:space="0" w:color="auto"/>
              <w:right w:val="nil"/>
            </w:tcBorders>
            <w:vAlign w:val="center"/>
          </w:tcPr>
          <w:p w14:paraId="1E71A08B" w14:textId="42A36756" w:rsidR="00AC34FC" w:rsidRPr="00972311" w:rsidRDefault="00AC34FC" w:rsidP="00AC34FC">
            <w:pPr>
              <w:jc w:val="center"/>
              <w:rPr>
                <w:rFonts w:cstheme="minorHAnsi"/>
                <w:sz w:val="18"/>
                <w:szCs w:val="18"/>
                <w:lang w:val="pt-PT"/>
              </w:rPr>
            </w:pPr>
            <w:r w:rsidRPr="00972311">
              <w:rPr>
                <w:rFonts w:cstheme="minorHAnsi"/>
                <w:sz w:val="18"/>
                <w:szCs w:val="18"/>
                <w:lang w:val="pt-PT"/>
              </w:rPr>
              <w:t>mod</w:t>
            </w:r>
          </w:p>
        </w:tc>
        <w:tc>
          <w:tcPr>
            <w:tcW w:w="5103" w:type="dxa"/>
            <w:tcBorders>
              <w:top w:val="single" w:sz="4" w:space="0" w:color="auto"/>
              <w:left w:val="nil"/>
              <w:bottom w:val="single" w:sz="4" w:space="0" w:color="auto"/>
              <w:right w:val="single" w:sz="4" w:space="0" w:color="auto"/>
            </w:tcBorders>
            <w:vAlign w:val="center"/>
          </w:tcPr>
          <w:p w14:paraId="193A7CD9" w14:textId="3E0A982B" w:rsidR="00AC34FC" w:rsidRDefault="00AC34FC" w:rsidP="00AC34FC">
            <w:pPr>
              <w:jc w:val="both"/>
              <w:rPr>
                <w:rFonts w:cstheme="minorHAnsi"/>
                <w:sz w:val="18"/>
                <w:szCs w:val="18"/>
                <w:lang w:val="pt-PT"/>
              </w:rPr>
            </w:pPr>
            <w:r w:rsidRPr="007477E0">
              <w:rPr>
                <w:rFonts w:cstheme="minorHAnsi"/>
                <w:b/>
                <w:sz w:val="18"/>
                <w:szCs w:val="18"/>
                <w:lang w:val="pt-PT"/>
              </w:rPr>
              <w:t>halo:</w:t>
            </w:r>
            <w:r>
              <w:rPr>
                <w:rFonts w:cstheme="minorHAnsi"/>
                <w:sz w:val="18"/>
                <w:szCs w:val="18"/>
                <w:lang w:val="pt-PT"/>
              </w:rPr>
              <w:t xml:space="preserve"> </w:t>
            </w:r>
            <w:r w:rsidRPr="004739B8">
              <w:rPr>
                <w:rFonts w:cstheme="minorHAnsi"/>
                <w:sz w:val="18"/>
                <w:szCs w:val="18"/>
                <w:lang w:val="pt-PT"/>
              </w:rPr>
              <w:t>hypoechoic periluminal dark halo</w:t>
            </w:r>
            <w:r>
              <w:rPr>
                <w:rFonts w:cstheme="minorHAnsi"/>
                <w:sz w:val="18"/>
                <w:szCs w:val="18"/>
                <w:lang w:val="pt-PT"/>
              </w:rPr>
              <w:t xml:space="preserve"> of</w:t>
            </w:r>
            <w:r w:rsidRPr="004739B8">
              <w:rPr>
                <w:rFonts w:cstheme="minorHAnsi"/>
                <w:sz w:val="18"/>
                <w:szCs w:val="18"/>
                <w:lang w:val="pt-PT"/>
              </w:rPr>
              <w:t xml:space="preserve"> &gt;0.5mm in it`s sagittal diameter found around the perfused lumen of </w:t>
            </w:r>
            <w:r>
              <w:rPr>
                <w:rFonts w:cstheme="minorHAnsi"/>
                <w:sz w:val="18"/>
                <w:szCs w:val="18"/>
                <w:lang w:val="pt-PT"/>
              </w:rPr>
              <w:t xml:space="preserve">the </w:t>
            </w:r>
            <w:r w:rsidRPr="004739B8">
              <w:rPr>
                <w:rFonts w:cstheme="minorHAnsi"/>
                <w:sz w:val="18"/>
                <w:szCs w:val="18"/>
                <w:lang w:val="pt-PT"/>
              </w:rPr>
              <w:t>common superfic</w:t>
            </w:r>
            <w:r>
              <w:rPr>
                <w:rFonts w:cstheme="minorHAnsi"/>
                <w:sz w:val="18"/>
                <w:szCs w:val="18"/>
                <w:lang w:val="pt-PT"/>
              </w:rPr>
              <w:t>ial</w:t>
            </w:r>
            <w:r w:rsidRPr="004739B8">
              <w:rPr>
                <w:rFonts w:cstheme="minorHAnsi"/>
                <w:sz w:val="18"/>
                <w:szCs w:val="18"/>
                <w:lang w:val="pt-PT"/>
              </w:rPr>
              <w:t xml:space="preserve"> TA or any of the frontal or parietal rami</w:t>
            </w:r>
            <w:r>
              <w:rPr>
                <w:rFonts w:cstheme="minorHAnsi"/>
                <w:sz w:val="18"/>
                <w:szCs w:val="18"/>
                <w:lang w:val="pt-PT"/>
              </w:rPr>
              <w:t xml:space="preserve"> </w:t>
            </w:r>
            <w:r w:rsidRPr="00590BD7">
              <w:rPr>
                <w:rFonts w:cstheme="minorHAnsi"/>
                <w:b/>
                <w:sz w:val="18"/>
                <w:szCs w:val="18"/>
                <w:lang w:val="pt-PT"/>
              </w:rPr>
              <w:t>(cut-off &gt;0.5mm)</w:t>
            </w:r>
          </w:p>
          <w:p w14:paraId="429D65C5" w14:textId="77777777" w:rsidR="00AC34FC" w:rsidRDefault="00AC34FC" w:rsidP="00AC34FC">
            <w:pPr>
              <w:jc w:val="both"/>
              <w:rPr>
                <w:rFonts w:cstheme="minorHAnsi"/>
                <w:sz w:val="18"/>
                <w:szCs w:val="18"/>
                <w:lang w:val="pt-PT"/>
              </w:rPr>
            </w:pPr>
            <w:r w:rsidRPr="007477E0">
              <w:rPr>
                <w:rFonts w:cstheme="minorHAnsi"/>
                <w:b/>
                <w:sz w:val="18"/>
                <w:szCs w:val="18"/>
                <w:lang w:val="pt-PT"/>
              </w:rPr>
              <w:t>stenosis:</w:t>
            </w:r>
            <w:r>
              <w:rPr>
                <w:rFonts w:cstheme="minorHAnsi"/>
                <w:sz w:val="18"/>
                <w:szCs w:val="18"/>
                <w:lang w:val="pt-PT"/>
              </w:rPr>
              <w:t xml:space="preserve"> </w:t>
            </w:r>
            <w:r w:rsidRPr="00DC21A1">
              <w:rPr>
                <w:rFonts w:cstheme="minorHAnsi"/>
                <w:sz w:val="18"/>
                <w:szCs w:val="18"/>
                <w:lang w:val="pt-PT"/>
              </w:rPr>
              <w:t>blood flow velocity more than twice the rate recorded in the area before the stenosis with wave forms demonstrating turbulence and reduced velocity behind the area of stenosis</w:t>
            </w:r>
          </w:p>
          <w:p w14:paraId="2858AF8D" w14:textId="23C58BF5" w:rsidR="00AC34FC" w:rsidRPr="00972311" w:rsidRDefault="00AC34FC" w:rsidP="00AC34FC">
            <w:pPr>
              <w:jc w:val="both"/>
              <w:rPr>
                <w:rFonts w:cstheme="minorHAnsi"/>
                <w:sz w:val="18"/>
                <w:szCs w:val="18"/>
                <w:lang w:val="pt-PT"/>
              </w:rPr>
            </w:pPr>
            <w:r w:rsidRPr="007477E0">
              <w:rPr>
                <w:rFonts w:cstheme="minorHAnsi"/>
                <w:b/>
                <w:sz w:val="18"/>
                <w:szCs w:val="18"/>
                <w:lang w:val="pt-PT"/>
              </w:rPr>
              <w:t>occlusion:</w:t>
            </w:r>
            <w:r>
              <w:rPr>
                <w:rFonts w:cstheme="minorHAnsi"/>
                <w:sz w:val="18"/>
                <w:szCs w:val="18"/>
                <w:lang w:val="pt-PT"/>
              </w:rPr>
              <w:t xml:space="preserve"> </w:t>
            </w:r>
            <w:r w:rsidRPr="00DC21A1">
              <w:rPr>
                <w:rFonts w:cstheme="minorHAnsi"/>
                <w:sz w:val="18"/>
                <w:szCs w:val="18"/>
                <w:lang w:val="pt-PT"/>
              </w:rPr>
              <w:t>absent flow</w:t>
            </w:r>
          </w:p>
        </w:tc>
      </w:tr>
      <w:tr w:rsidR="00AC34FC" w:rsidRPr="003C3113" w14:paraId="0DDE473B" w14:textId="6D537D46" w:rsidTr="00097EE6">
        <w:tc>
          <w:tcPr>
            <w:tcW w:w="1838" w:type="dxa"/>
            <w:tcBorders>
              <w:top w:val="single" w:sz="4" w:space="0" w:color="auto"/>
              <w:left w:val="single" w:sz="4" w:space="0" w:color="auto"/>
              <w:bottom w:val="single" w:sz="4" w:space="0" w:color="auto"/>
              <w:right w:val="nil"/>
            </w:tcBorders>
            <w:shd w:val="clear" w:color="auto" w:fill="FFFFFF" w:themeFill="background1"/>
            <w:vAlign w:val="center"/>
          </w:tcPr>
          <w:p w14:paraId="1F165338" w14:textId="7556C820" w:rsidR="00AC34FC" w:rsidRPr="00590BD7" w:rsidRDefault="00AC34FC" w:rsidP="00AC34FC">
            <w:pPr>
              <w:jc w:val="center"/>
              <w:rPr>
                <w:rFonts w:cstheme="minorHAnsi"/>
                <w:i/>
                <w:sz w:val="18"/>
                <w:szCs w:val="18"/>
                <w:lang w:val="pt-PT"/>
              </w:rPr>
            </w:pPr>
            <w:r w:rsidRPr="00590BD7">
              <w:rPr>
                <w:rFonts w:cstheme="minorHAnsi"/>
                <w:i/>
                <w:sz w:val="18"/>
                <w:szCs w:val="18"/>
                <w:lang w:val="pt-PT"/>
              </w:rPr>
              <w:t>Hauenstein C</w:t>
            </w:r>
            <w:r w:rsidR="006A04CF">
              <w:rPr>
                <w:rFonts w:cstheme="minorHAnsi"/>
                <w:i/>
                <w:sz w:val="18"/>
                <w:szCs w:val="18"/>
                <w:lang w:val="pt-PT"/>
              </w:rPr>
              <w:t xml:space="preserve"> </w:t>
            </w:r>
            <w:r w:rsidRPr="00590BD7">
              <w:rPr>
                <w:rFonts w:cstheme="minorHAnsi"/>
                <w:i/>
                <w:sz w:val="18"/>
                <w:szCs w:val="18"/>
                <w:lang w:val="pt-PT"/>
              </w:rPr>
              <w:t>2012</w:t>
            </w:r>
            <w:r w:rsidR="00590BD7" w:rsidRPr="00590BD7">
              <w:rPr>
                <w:rFonts w:cstheme="minorHAnsi"/>
                <w:i/>
                <w:sz w:val="18"/>
                <w:szCs w:val="18"/>
                <w:lang w:val="pt-PT"/>
              </w:rPr>
              <w:fldChar w:fldCharType="begin" w:fldLock="1"/>
            </w:r>
            <w:r w:rsidR="00B33313">
              <w:rPr>
                <w:rFonts w:cstheme="minorHAnsi"/>
                <w:i/>
                <w:sz w:val="18"/>
                <w:szCs w:val="18"/>
                <w:lang w:val="pt-PT"/>
              </w:rPr>
              <w:instrText>ADDIN CSL_CITATION { "citationItems" : [ { "id" : "ITEM-1", "itemData" : { "DOI" : "10.1093/rheumatology/kes153", "ISBN" : "1462-0332 (Electronic)\\r1462-0324 (Linking)", "ISSN" : "14620324", "PMID" : "22772317", "abstract" : "OBJECTIVE: To compare the impact of initial corticosteroid treatment on high-resolution MRI and colour-coded duplex sonography (CCDS) findings in patients with GCA (temporal). METHODS: Sensitivity and specificity of CCDS and high-resolution contrast-enhanced MRI studies of 59 patients with suspected GCA were retrospectively analysed. Patients were grouped according to the duration of steroid treatment before imaging: 0-1 day, 2-4 days and &gt;4 days. In 41 patients, imaging results were compared with findings of temporal artery biopsy (TAB). RESULTS: Sixty-one per cent (36/59) of patients were diagnosed with GCA. TAB findings were positive in 59% (24/41). The compared results of TAB sensitivity of CCDS and MRI under steroid treatment of 0-1 day were 92% and 90%, 2-4 days 80% and 78% and &gt;4 days 50% and 80%, respectively. The compared results of the final clinical diagnosis sensitivity of CCDS and MRI under steroid treatment of 0-1 day was 88% and 85%, 2-4 days 50% and 64% and &gt;4 days 50% and 56%, respectively. CONCLUSION: Sensitivity of a first-time CCDS or an MRI for detection of GCA rapidly decreases under corticosteroid treatment. Therefore imaging of patients with suspected GCA should be performed as soon as possible, preferably within the first days of treatment.", "author" : [ { "dropping-particle" : "", "family" : "Hauenstein", "given" : "C", "non-dropping-particle" : "", "parse-names" : false, "suffix" : "" }, { "dropping-particle" : "", "family" : "Reinhard", "given" : "M", "non-dropping-particle" : "", "parse-names" : false, "suffix" : "" }, { "dropping-particle" : "", "family" : "Geiger", "given" : "J", "non-dropping-particle" : "", "parse-names" : false, "suffix" : "" }, { "dropping-particle" : "", "family" : "Markl", "given" : "M", "non-dropping-particle" : "", "parse-names" : false, "suffix" : "" }, { "dropping-particle" : "", "family" : "Hetzel", "given" : "A", "non-dropping-particle" : "", "parse-names" : false, "suffix" : "" }, { "dropping-particle" : "", "family" : "Treszl", "given" : "A", "non-dropping-particle" : "", "parse-names" : false, "suffix" : "" }, { "dropping-particle" : "", "family" : "Vaith", "given" : "P", "non-dropping-particle" : "", "parse-names" : false, "suffix" : "" }, { "dropping-particle" : "", "family" : "Bley", "given" : "Ta", "non-dropping-particle" : "", "parse-names" : false, "suffix" : "" } ], "container-title" : "Rheumatology", "id" : "ITEM-1", "issue" : "11", "issued" : { "date-parts" : [ [ "2012" ] ] }, "page" : "1999-2003", "title" : "Effects of early corticosteroid treatment on magnetic resonance imaging and ultrasonography findings in giant cell arteritis.", "type" : "article-journal", "volume" : "51" }, "uris" : [ "http://www.mendeley.com/documents/?uuid=160e958d-c816-481c-9442-ceb1f5938718" ] } ], "mendeley" : { "formattedCitation" : "(22)", "plainTextFormattedCitation" : "(22)", "previouslyFormattedCitation" : "(22)" }, "properties" : {  }, "schema" : "https://github.com/citation-style-language/schema/raw/master/csl-citation.json" }</w:instrText>
            </w:r>
            <w:r w:rsidR="00590BD7" w:rsidRPr="00590BD7">
              <w:rPr>
                <w:rFonts w:cstheme="minorHAnsi"/>
                <w:i/>
                <w:sz w:val="18"/>
                <w:szCs w:val="18"/>
                <w:lang w:val="pt-PT"/>
              </w:rPr>
              <w:fldChar w:fldCharType="separate"/>
            </w:r>
            <w:r w:rsidR="00B33313" w:rsidRPr="00B33313">
              <w:rPr>
                <w:rFonts w:cstheme="minorHAnsi"/>
                <w:noProof/>
                <w:sz w:val="18"/>
                <w:szCs w:val="18"/>
                <w:lang w:val="pt-PT"/>
              </w:rPr>
              <w:t>(22)</w:t>
            </w:r>
            <w:r w:rsidR="00590BD7" w:rsidRPr="00590BD7">
              <w:rPr>
                <w:rFonts w:cstheme="minorHAnsi"/>
                <w:i/>
                <w:sz w:val="18"/>
                <w:szCs w:val="18"/>
                <w:lang w:val="pt-PT"/>
              </w:rPr>
              <w:fldChar w:fldCharType="end"/>
            </w:r>
            <w:r w:rsidR="00D4202D" w:rsidRPr="00D4202D">
              <w:rPr>
                <w:rFonts w:cstheme="minorHAnsi"/>
                <w:i/>
                <w:sz w:val="18"/>
                <w:szCs w:val="18"/>
                <w:vertAlign w:val="superscript"/>
                <w:lang w:val="pt-PT"/>
              </w:rPr>
              <w:t>3</w:t>
            </w:r>
          </w:p>
        </w:tc>
        <w:tc>
          <w:tcPr>
            <w:tcW w:w="851" w:type="dxa"/>
            <w:tcBorders>
              <w:top w:val="single" w:sz="4" w:space="0" w:color="auto"/>
              <w:left w:val="nil"/>
              <w:bottom w:val="single" w:sz="4" w:space="0" w:color="auto"/>
              <w:right w:val="nil"/>
            </w:tcBorders>
            <w:shd w:val="clear" w:color="auto" w:fill="FFFFFF" w:themeFill="background1"/>
            <w:vAlign w:val="center"/>
          </w:tcPr>
          <w:p w14:paraId="47D64232" w14:textId="54B8B6FC" w:rsidR="00AC34FC" w:rsidRPr="00590BD7" w:rsidRDefault="00AC34FC" w:rsidP="00AC34FC">
            <w:pPr>
              <w:jc w:val="center"/>
              <w:rPr>
                <w:rFonts w:cstheme="minorHAnsi"/>
                <w:i/>
                <w:sz w:val="18"/>
                <w:szCs w:val="18"/>
                <w:lang w:val="pt-PT"/>
              </w:rPr>
            </w:pPr>
            <w:r w:rsidRPr="00590BD7">
              <w:rPr>
                <w:rFonts w:cstheme="minorHAnsi"/>
                <w:i/>
                <w:sz w:val="18"/>
                <w:szCs w:val="18"/>
                <w:lang w:val="en-GB"/>
              </w:rPr>
              <w:t>10 M</w:t>
            </w:r>
            <w:r w:rsidR="005870AD" w:rsidRPr="00590BD7">
              <w:rPr>
                <w:rFonts w:cstheme="minorHAnsi"/>
                <w:i/>
                <w:sz w:val="18"/>
                <w:szCs w:val="18"/>
                <w:lang w:val="en-GB"/>
              </w:rPr>
              <w:t>H</w:t>
            </w:r>
            <w:r w:rsidRPr="00590BD7">
              <w:rPr>
                <w:rFonts w:cstheme="minorHAnsi"/>
                <w:i/>
                <w:sz w:val="18"/>
                <w:szCs w:val="18"/>
                <w:lang w:val="en-GB"/>
              </w:rPr>
              <w:t>z</w:t>
            </w:r>
          </w:p>
        </w:tc>
        <w:tc>
          <w:tcPr>
            <w:tcW w:w="1559" w:type="dxa"/>
            <w:tcBorders>
              <w:top w:val="single" w:sz="4" w:space="0" w:color="auto"/>
              <w:left w:val="nil"/>
              <w:bottom w:val="single" w:sz="4" w:space="0" w:color="auto"/>
              <w:right w:val="nil"/>
            </w:tcBorders>
            <w:shd w:val="clear" w:color="auto" w:fill="FFFFFF" w:themeFill="background1"/>
            <w:vAlign w:val="center"/>
          </w:tcPr>
          <w:p w14:paraId="01B644E5" w14:textId="36CF1427" w:rsidR="00AC34FC" w:rsidRPr="00590BD7" w:rsidRDefault="00AC34FC" w:rsidP="00AC34FC">
            <w:pPr>
              <w:jc w:val="center"/>
              <w:rPr>
                <w:rFonts w:cstheme="minorHAnsi"/>
                <w:i/>
                <w:sz w:val="18"/>
                <w:szCs w:val="18"/>
                <w:lang w:val="pt-PT"/>
              </w:rPr>
            </w:pPr>
            <w:r w:rsidRPr="00590BD7">
              <w:rPr>
                <w:rFonts w:cstheme="minorHAnsi"/>
                <w:i/>
                <w:sz w:val="18"/>
                <w:szCs w:val="18"/>
                <w:lang w:val="en-GB"/>
              </w:rPr>
              <w:t xml:space="preserve">clinical </w:t>
            </w:r>
            <w:proofErr w:type="spellStart"/>
            <w:r w:rsidRPr="00590BD7">
              <w:rPr>
                <w:rFonts w:cstheme="minorHAnsi"/>
                <w:i/>
                <w:sz w:val="18"/>
                <w:szCs w:val="18"/>
                <w:lang w:val="en-GB"/>
              </w:rPr>
              <w:t>diagn</w:t>
            </w:r>
            <w:proofErr w:type="spellEnd"/>
            <w:r w:rsidRPr="00590BD7">
              <w:rPr>
                <w:rFonts w:cstheme="minorHAnsi"/>
                <w:i/>
                <w:sz w:val="18"/>
                <w:szCs w:val="18"/>
                <w:lang w:val="en-GB"/>
              </w:rPr>
              <w:t xml:space="preserve"> ≥6m or TAB</w:t>
            </w:r>
          </w:p>
        </w:tc>
        <w:tc>
          <w:tcPr>
            <w:tcW w:w="1984" w:type="dxa"/>
            <w:tcBorders>
              <w:top w:val="single" w:sz="4" w:space="0" w:color="auto"/>
              <w:left w:val="nil"/>
              <w:bottom w:val="single" w:sz="4" w:space="0" w:color="auto"/>
              <w:right w:val="nil"/>
            </w:tcBorders>
            <w:shd w:val="clear" w:color="auto" w:fill="FFFFFF" w:themeFill="background1"/>
            <w:vAlign w:val="center"/>
          </w:tcPr>
          <w:p w14:paraId="487DB8AB" w14:textId="0B1C0919" w:rsidR="00AC34FC" w:rsidRPr="00590BD7" w:rsidRDefault="00AC34FC" w:rsidP="00AC34FC">
            <w:pPr>
              <w:jc w:val="center"/>
              <w:rPr>
                <w:rFonts w:cstheme="minorHAnsi"/>
                <w:i/>
                <w:sz w:val="18"/>
                <w:szCs w:val="18"/>
                <w:lang w:val="pt-PT"/>
              </w:rPr>
            </w:pPr>
            <w:r w:rsidRPr="00590BD7">
              <w:rPr>
                <w:rFonts w:cstheme="minorHAnsi"/>
                <w:i/>
                <w:sz w:val="18"/>
                <w:szCs w:val="18"/>
                <w:lang w:val="en-GB"/>
              </w:rPr>
              <w:t>halo</w:t>
            </w:r>
          </w:p>
        </w:tc>
        <w:tc>
          <w:tcPr>
            <w:tcW w:w="709" w:type="dxa"/>
            <w:tcBorders>
              <w:top w:val="single" w:sz="4" w:space="0" w:color="auto"/>
              <w:left w:val="nil"/>
              <w:bottom w:val="single" w:sz="4" w:space="0" w:color="auto"/>
              <w:right w:val="nil"/>
            </w:tcBorders>
            <w:shd w:val="clear" w:color="auto" w:fill="FFFFFF" w:themeFill="background1"/>
            <w:vAlign w:val="center"/>
          </w:tcPr>
          <w:p w14:paraId="1A2249CC" w14:textId="2796E465" w:rsidR="00AC34FC" w:rsidRPr="00590BD7" w:rsidRDefault="00AC34FC" w:rsidP="00AC34FC">
            <w:pPr>
              <w:jc w:val="center"/>
              <w:rPr>
                <w:rFonts w:cstheme="minorHAnsi"/>
                <w:i/>
                <w:sz w:val="18"/>
                <w:szCs w:val="18"/>
                <w:lang w:val="pt-PT"/>
              </w:rPr>
            </w:pPr>
            <w:r w:rsidRPr="00590BD7">
              <w:rPr>
                <w:rFonts w:cstheme="minorHAnsi"/>
                <w:i/>
                <w:sz w:val="18"/>
                <w:szCs w:val="18"/>
                <w:lang w:val="pt-PT"/>
              </w:rPr>
              <w:t>88</w:t>
            </w:r>
          </w:p>
        </w:tc>
        <w:tc>
          <w:tcPr>
            <w:tcW w:w="709" w:type="dxa"/>
            <w:tcBorders>
              <w:top w:val="single" w:sz="4" w:space="0" w:color="auto"/>
              <w:left w:val="nil"/>
              <w:bottom w:val="single" w:sz="4" w:space="0" w:color="auto"/>
              <w:right w:val="nil"/>
            </w:tcBorders>
            <w:shd w:val="clear" w:color="auto" w:fill="FFFFFF" w:themeFill="background1"/>
            <w:vAlign w:val="center"/>
          </w:tcPr>
          <w:p w14:paraId="3075E124" w14:textId="4D18A142" w:rsidR="00AC34FC" w:rsidRPr="00590BD7" w:rsidRDefault="00AC34FC" w:rsidP="00AC34FC">
            <w:pPr>
              <w:jc w:val="center"/>
              <w:rPr>
                <w:rFonts w:cstheme="minorHAnsi"/>
                <w:i/>
                <w:sz w:val="18"/>
                <w:szCs w:val="18"/>
                <w:lang w:val="pt-PT"/>
              </w:rPr>
            </w:pPr>
            <w:r w:rsidRPr="00590BD7">
              <w:rPr>
                <w:rFonts w:cstheme="minorHAnsi"/>
                <w:i/>
                <w:sz w:val="18"/>
                <w:szCs w:val="18"/>
                <w:lang w:val="pt-PT"/>
              </w:rPr>
              <w:t>92</w:t>
            </w:r>
          </w:p>
        </w:tc>
        <w:tc>
          <w:tcPr>
            <w:tcW w:w="709" w:type="dxa"/>
            <w:tcBorders>
              <w:top w:val="single" w:sz="4" w:space="0" w:color="auto"/>
              <w:left w:val="nil"/>
              <w:bottom w:val="single" w:sz="4" w:space="0" w:color="auto"/>
              <w:right w:val="nil"/>
            </w:tcBorders>
            <w:shd w:val="clear" w:color="auto" w:fill="FFFFFF" w:themeFill="background1"/>
            <w:vAlign w:val="center"/>
          </w:tcPr>
          <w:p w14:paraId="354AE73D" w14:textId="03785E6D" w:rsidR="00AC34FC" w:rsidRPr="00097EE6" w:rsidRDefault="00AC34FC" w:rsidP="00AC34FC">
            <w:pPr>
              <w:jc w:val="center"/>
              <w:rPr>
                <w:rFonts w:cstheme="minorHAnsi"/>
                <w:i/>
                <w:sz w:val="18"/>
                <w:szCs w:val="18"/>
                <w:lang w:val="en-GB"/>
              </w:rPr>
            </w:pPr>
            <w:r w:rsidRPr="00097EE6">
              <w:rPr>
                <w:rFonts w:cstheme="minorHAnsi"/>
                <w:i/>
                <w:sz w:val="18"/>
                <w:szCs w:val="18"/>
                <w:lang w:val="en-GB"/>
              </w:rPr>
              <w:t>92</w:t>
            </w:r>
          </w:p>
        </w:tc>
        <w:tc>
          <w:tcPr>
            <w:tcW w:w="850" w:type="dxa"/>
            <w:tcBorders>
              <w:top w:val="single" w:sz="4" w:space="0" w:color="auto"/>
              <w:left w:val="nil"/>
              <w:bottom w:val="single" w:sz="4" w:space="0" w:color="auto"/>
              <w:right w:val="nil"/>
            </w:tcBorders>
            <w:shd w:val="clear" w:color="auto" w:fill="FFFFFF" w:themeFill="background1"/>
            <w:vAlign w:val="center"/>
          </w:tcPr>
          <w:p w14:paraId="1595DBBD" w14:textId="7A892A99" w:rsidR="00AC34FC" w:rsidRPr="00097EE6" w:rsidRDefault="00AC34FC" w:rsidP="00AC34FC">
            <w:pPr>
              <w:jc w:val="center"/>
              <w:rPr>
                <w:rFonts w:cstheme="minorHAnsi"/>
                <w:i/>
                <w:sz w:val="18"/>
                <w:szCs w:val="18"/>
                <w:lang w:val="en-GB"/>
              </w:rPr>
            </w:pPr>
            <w:r w:rsidRPr="00097EE6">
              <w:rPr>
                <w:rFonts w:cstheme="minorHAnsi"/>
                <w:i/>
                <w:sz w:val="18"/>
                <w:szCs w:val="18"/>
                <w:lang w:val="en-GB"/>
              </w:rPr>
              <w:t>57</w:t>
            </w:r>
          </w:p>
        </w:tc>
        <w:tc>
          <w:tcPr>
            <w:tcW w:w="1276" w:type="dxa"/>
            <w:tcBorders>
              <w:top w:val="single" w:sz="4" w:space="0" w:color="auto"/>
              <w:left w:val="nil"/>
              <w:bottom w:val="single" w:sz="4" w:space="0" w:color="auto"/>
              <w:right w:val="nil"/>
            </w:tcBorders>
            <w:shd w:val="clear" w:color="auto" w:fill="FFFFFF" w:themeFill="background1"/>
            <w:vAlign w:val="center"/>
          </w:tcPr>
          <w:p w14:paraId="311BAD90" w14:textId="446B26B9" w:rsidR="00AC34FC" w:rsidRPr="00590BD7" w:rsidRDefault="00AC34FC" w:rsidP="00AC34FC">
            <w:pPr>
              <w:jc w:val="center"/>
              <w:rPr>
                <w:rFonts w:cstheme="minorHAnsi"/>
                <w:i/>
                <w:sz w:val="18"/>
                <w:szCs w:val="18"/>
                <w:lang w:val="pt-PT"/>
              </w:rPr>
            </w:pPr>
            <w:r w:rsidRPr="00590BD7">
              <w:rPr>
                <w:rFonts w:cstheme="minorHAnsi"/>
                <w:i/>
                <w:sz w:val="18"/>
                <w:szCs w:val="18"/>
                <w:lang w:val="pt-PT"/>
              </w:rPr>
              <w:t>NA</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36F9EA74" w14:textId="35392E27" w:rsidR="00AC34FC" w:rsidRPr="00590BD7" w:rsidRDefault="00AC34FC" w:rsidP="00AC34FC">
            <w:pPr>
              <w:rPr>
                <w:rFonts w:cstheme="minorHAnsi"/>
                <w:i/>
                <w:sz w:val="18"/>
                <w:szCs w:val="18"/>
                <w:lang w:val="pt-PT"/>
              </w:rPr>
            </w:pPr>
            <w:r w:rsidRPr="00590BD7">
              <w:rPr>
                <w:rFonts w:cstheme="minorHAnsi"/>
                <w:b/>
                <w:i/>
                <w:sz w:val="18"/>
                <w:szCs w:val="18"/>
                <w:lang w:val="pt-PT"/>
              </w:rPr>
              <w:t>halo</w:t>
            </w:r>
            <w:r w:rsidRPr="00590BD7">
              <w:rPr>
                <w:rFonts w:cstheme="minorHAnsi"/>
                <w:i/>
                <w:sz w:val="18"/>
                <w:szCs w:val="18"/>
                <w:lang w:val="pt-PT"/>
              </w:rPr>
              <w:t xml:space="preserve">: dark, concentric halo surrounding a residual color flow signal appearing in at least one vessel segment (main stem, frontal or parietal branch) </w:t>
            </w:r>
            <w:r w:rsidRPr="00590BD7">
              <w:rPr>
                <w:rFonts w:cstheme="minorHAnsi"/>
                <w:b/>
                <w:i/>
                <w:sz w:val="18"/>
                <w:szCs w:val="18"/>
                <w:lang w:val="pt-PT"/>
              </w:rPr>
              <w:t>(cut-off NR)</w:t>
            </w:r>
          </w:p>
        </w:tc>
      </w:tr>
      <w:tr w:rsidR="00AC34FC" w:rsidRPr="00097EE6" w14:paraId="5CC94BD3" w14:textId="2CA44014" w:rsidTr="00097EE6">
        <w:tc>
          <w:tcPr>
            <w:tcW w:w="1838" w:type="dxa"/>
            <w:tcBorders>
              <w:top w:val="single" w:sz="4" w:space="0" w:color="auto"/>
              <w:left w:val="single" w:sz="4" w:space="0" w:color="auto"/>
              <w:bottom w:val="single" w:sz="4" w:space="0" w:color="auto"/>
              <w:right w:val="nil"/>
            </w:tcBorders>
            <w:vAlign w:val="center"/>
          </w:tcPr>
          <w:p w14:paraId="5B8633E1" w14:textId="77777777" w:rsidR="00872D12" w:rsidRPr="00AD0551" w:rsidRDefault="00AC34FC" w:rsidP="00AC34FC">
            <w:pPr>
              <w:jc w:val="center"/>
              <w:rPr>
                <w:rFonts w:cstheme="minorHAnsi"/>
                <w:i/>
                <w:sz w:val="18"/>
                <w:szCs w:val="18"/>
                <w:lang w:val="pt-PT"/>
              </w:rPr>
            </w:pPr>
            <w:r w:rsidRPr="00AD0551">
              <w:rPr>
                <w:rFonts w:cstheme="minorHAnsi"/>
                <w:i/>
                <w:sz w:val="18"/>
                <w:szCs w:val="18"/>
                <w:lang w:val="pt-PT"/>
              </w:rPr>
              <w:t>Pfenninger L</w:t>
            </w:r>
          </w:p>
          <w:p w14:paraId="241050AF" w14:textId="1168768A" w:rsidR="00AC34FC" w:rsidRPr="00AD0551" w:rsidRDefault="00AC34FC" w:rsidP="00AC34FC">
            <w:pPr>
              <w:jc w:val="center"/>
              <w:rPr>
                <w:rFonts w:cstheme="minorHAnsi"/>
                <w:i/>
                <w:sz w:val="18"/>
                <w:szCs w:val="18"/>
                <w:lang w:val="pt-PT"/>
              </w:rPr>
            </w:pPr>
            <w:r w:rsidRPr="00AD0551">
              <w:rPr>
                <w:rFonts w:cstheme="minorHAnsi"/>
                <w:i/>
                <w:sz w:val="18"/>
                <w:szCs w:val="18"/>
                <w:lang w:val="pt-PT"/>
              </w:rPr>
              <w:t>2012</w:t>
            </w:r>
            <w:r w:rsidR="00590BD7" w:rsidRPr="00AD0551">
              <w:rPr>
                <w:rFonts w:cstheme="minorHAnsi"/>
                <w:i/>
                <w:sz w:val="18"/>
                <w:szCs w:val="18"/>
                <w:lang w:val="pt-PT"/>
              </w:rPr>
              <w:fldChar w:fldCharType="begin" w:fldLock="1"/>
            </w:r>
            <w:r w:rsidR="00B33313">
              <w:rPr>
                <w:rFonts w:cstheme="minorHAnsi"/>
                <w:i/>
                <w:sz w:val="18"/>
                <w:szCs w:val="18"/>
                <w:lang w:val="pt-PT"/>
              </w:rPr>
              <w:instrText>ADDIN CSL_CITATION { "citationItems" : [ { "id" : "ITEM-1", "itemData" : { "DOI" : "10.1055/s-0031-1299232", "ISSN" : "00232165", "PMID" : "22499554", "abstract" : "INTRODUCTION: In clinical practice the temporal artery biopsy (TAB) in suspected giant cell arteritis (GCA) is still believed to be the \"gold standard\". The purpose of this study was to compare the histopathological findings of the TAB with duplex sonography of the temporal artery. PATIENTS AND METHODS: In our retrospective study we analysed 85 consecutive patients (52 female, mean age 71.5, range 55 - 91 years; 33 male, mean age 71.6, range 44 - 91 years) with suspected GCA who underwent TAB in our clinic between January 1999 - February 2011. All patients received a preoperative duplex sonography, 57 patients including description of the temporal arteries. RESULTS: 38 of 85 (44.7 %) of the artery biopsies were proven positive for GCA by histopathology. Interpretation of the duplex sonography was congruent of histopathological interpretation of the biopsy in 39 patients (68.4 %) and incongruent in 18 patients (31.6 %). Sensitivity of duplex-sonography was 44.4 %, specificity 90 %, positive predictive value 80 %. DISCUSSION: Duplex sonography is a non-invasive and very helpful diagnostic tool to guide the clinician in cases of suspected GCA but needs considerable skills. It shows a good specificity and relatively high positive predictive value as there are only few false positive results. A negative report however does not rule out GCA, so that in our opinion the TAB - at least in those cases - should still be performed. \u00a9 Georg Thieme Verlag KG Stuttgart \u00b7 New York.", "author" : [ { "dropping-particle" : "", "family" : "Pfenninger", "given" : "L.", "non-dropping-particle" : "", "parse-names" : false, "suffix" : "" }, { "dropping-particle" : "", "family" : "Horst", "given" : "A.", "non-dropping-particle" : "", "parse-names" : false, "suffix" : "" }, { "dropping-particle" : "", "family" : "Stuckmann", "given" : "G.", "non-dropping-particle" : "", "parse-names" : false, "suffix" : "" }, { "dropping-particle" : "", "family" : "Flury", "given" : "R.", "non-dropping-particle" : "", "parse-names" : false, "suffix" : "" }, { "dropping-particle" : "", "family" : "St\u00fcrmer", "given" : "J.", "non-dropping-particle" : "", "parse-names" : false, "suffix" : "" } ], "container-title" : "Klinische Monatsblatter fur Augenheilkunde", "id" : "ITEM-1", "issue" : "4", "issued" : { "date-parts" : [ [ "2012" ] ] }, "page" : "369-373", "title" : "Comparison of histopathological findings with duplex sonography of the temporal arteries in suspected giant cell arteritis", "type" : "article-journal", "volume" : "229" }, "uris" : [ "http://www.mendeley.com/documents/?uuid=b39fb6a9-d481-4283-9e85-d3bb43f44261" ] } ], "mendeley" : { "formattedCitation" : "(23)", "plainTextFormattedCitation" : "(23)", "previouslyFormattedCitation" : "(23)" }, "properties" : {  }, "schema" : "https://github.com/citation-style-language/schema/raw/master/csl-citation.json" }</w:instrText>
            </w:r>
            <w:r w:rsidR="00590BD7" w:rsidRPr="00AD0551">
              <w:rPr>
                <w:rFonts w:cstheme="minorHAnsi"/>
                <w:i/>
                <w:sz w:val="18"/>
                <w:szCs w:val="18"/>
                <w:lang w:val="pt-PT"/>
              </w:rPr>
              <w:fldChar w:fldCharType="separate"/>
            </w:r>
            <w:r w:rsidR="00B33313" w:rsidRPr="00B33313">
              <w:rPr>
                <w:rFonts w:cstheme="minorHAnsi"/>
                <w:noProof/>
                <w:sz w:val="18"/>
                <w:szCs w:val="18"/>
                <w:lang w:val="pt-PT"/>
              </w:rPr>
              <w:t>(23)</w:t>
            </w:r>
            <w:r w:rsidR="00590BD7" w:rsidRPr="00AD0551">
              <w:rPr>
                <w:rFonts w:cstheme="minorHAnsi"/>
                <w:i/>
                <w:sz w:val="18"/>
                <w:szCs w:val="18"/>
                <w:lang w:val="pt-PT"/>
              </w:rPr>
              <w:fldChar w:fldCharType="end"/>
            </w:r>
          </w:p>
        </w:tc>
        <w:tc>
          <w:tcPr>
            <w:tcW w:w="851" w:type="dxa"/>
            <w:tcBorders>
              <w:top w:val="single" w:sz="4" w:space="0" w:color="auto"/>
              <w:left w:val="nil"/>
              <w:bottom w:val="single" w:sz="4" w:space="0" w:color="auto"/>
              <w:right w:val="nil"/>
            </w:tcBorders>
            <w:vAlign w:val="center"/>
          </w:tcPr>
          <w:p w14:paraId="332F8390" w14:textId="2DD8F0AC" w:rsidR="00AC34FC" w:rsidRPr="00AD0551" w:rsidRDefault="00AC34FC" w:rsidP="00AC34FC">
            <w:pPr>
              <w:jc w:val="center"/>
              <w:rPr>
                <w:rFonts w:cstheme="minorHAnsi"/>
                <w:i/>
                <w:sz w:val="18"/>
                <w:szCs w:val="18"/>
                <w:lang w:val="pt-PT"/>
              </w:rPr>
            </w:pPr>
            <w:r w:rsidRPr="00AD0551">
              <w:rPr>
                <w:rFonts w:cstheme="minorHAnsi"/>
                <w:i/>
                <w:sz w:val="18"/>
                <w:szCs w:val="18"/>
                <w:lang w:val="pt-PT"/>
              </w:rPr>
              <w:t>NR</w:t>
            </w:r>
          </w:p>
        </w:tc>
        <w:tc>
          <w:tcPr>
            <w:tcW w:w="1559" w:type="dxa"/>
            <w:tcBorders>
              <w:top w:val="single" w:sz="4" w:space="0" w:color="auto"/>
              <w:left w:val="nil"/>
              <w:bottom w:val="single" w:sz="4" w:space="0" w:color="auto"/>
              <w:right w:val="nil"/>
            </w:tcBorders>
            <w:vAlign w:val="center"/>
          </w:tcPr>
          <w:p w14:paraId="40D6EB9A" w14:textId="0CEC2193" w:rsidR="00AC34FC" w:rsidRPr="00AD0551" w:rsidRDefault="00AC34FC" w:rsidP="00AC34FC">
            <w:pPr>
              <w:jc w:val="center"/>
              <w:rPr>
                <w:rFonts w:cstheme="minorHAnsi"/>
                <w:i/>
                <w:sz w:val="18"/>
                <w:szCs w:val="18"/>
                <w:lang w:val="pt-PT"/>
              </w:rPr>
            </w:pPr>
            <w:r w:rsidRPr="00AD0551">
              <w:rPr>
                <w:rFonts w:cstheme="minorHAnsi"/>
                <w:i/>
                <w:sz w:val="18"/>
                <w:szCs w:val="18"/>
                <w:lang w:val="pt-PT"/>
              </w:rPr>
              <w:t>TAB</w:t>
            </w:r>
          </w:p>
        </w:tc>
        <w:tc>
          <w:tcPr>
            <w:tcW w:w="1984" w:type="dxa"/>
            <w:tcBorders>
              <w:top w:val="single" w:sz="4" w:space="0" w:color="auto"/>
              <w:left w:val="nil"/>
              <w:bottom w:val="single" w:sz="4" w:space="0" w:color="auto"/>
              <w:right w:val="nil"/>
            </w:tcBorders>
            <w:vAlign w:val="center"/>
          </w:tcPr>
          <w:p w14:paraId="250B41C9" w14:textId="77777777" w:rsidR="00AC34FC" w:rsidRPr="00AD0551" w:rsidRDefault="00AC34FC" w:rsidP="00AC34FC">
            <w:pPr>
              <w:jc w:val="center"/>
              <w:rPr>
                <w:rFonts w:cstheme="minorHAnsi"/>
                <w:i/>
                <w:sz w:val="18"/>
                <w:szCs w:val="18"/>
                <w:lang w:val="en-GB"/>
              </w:rPr>
            </w:pPr>
            <w:r w:rsidRPr="00AD0551">
              <w:rPr>
                <w:rFonts w:cstheme="minorHAnsi"/>
                <w:i/>
                <w:sz w:val="18"/>
                <w:szCs w:val="18"/>
                <w:lang w:val="en-GB"/>
              </w:rPr>
              <w:t>halo</w:t>
            </w:r>
          </w:p>
          <w:p w14:paraId="101946F1" w14:textId="3BE77EC8" w:rsidR="00AC34FC" w:rsidRPr="00AD0551" w:rsidRDefault="00AC34FC" w:rsidP="00AC34FC">
            <w:pPr>
              <w:jc w:val="center"/>
              <w:rPr>
                <w:rFonts w:cstheme="minorHAnsi"/>
                <w:i/>
                <w:sz w:val="18"/>
                <w:szCs w:val="18"/>
                <w:lang w:val="pt-PT"/>
              </w:rPr>
            </w:pPr>
            <w:r w:rsidRPr="00AD0551">
              <w:rPr>
                <w:rFonts w:cstheme="minorHAnsi"/>
                <w:i/>
                <w:sz w:val="18"/>
                <w:szCs w:val="18"/>
                <w:lang w:val="en-GB"/>
              </w:rPr>
              <w:t>halo/stenosis/occlusion</w:t>
            </w:r>
          </w:p>
        </w:tc>
        <w:tc>
          <w:tcPr>
            <w:tcW w:w="709" w:type="dxa"/>
            <w:tcBorders>
              <w:top w:val="single" w:sz="4" w:space="0" w:color="auto"/>
              <w:left w:val="nil"/>
              <w:bottom w:val="single" w:sz="4" w:space="0" w:color="auto"/>
              <w:right w:val="nil"/>
            </w:tcBorders>
            <w:vAlign w:val="center"/>
          </w:tcPr>
          <w:p w14:paraId="356F415B" w14:textId="6BF1DA4E" w:rsidR="00AC34FC" w:rsidRPr="00AD0551" w:rsidRDefault="00AC34FC" w:rsidP="00AC34FC">
            <w:pPr>
              <w:jc w:val="center"/>
              <w:rPr>
                <w:rFonts w:cstheme="minorHAnsi"/>
                <w:i/>
                <w:sz w:val="18"/>
                <w:szCs w:val="18"/>
                <w:lang w:val="pt-PT"/>
              </w:rPr>
            </w:pPr>
            <w:r w:rsidRPr="00AD0551">
              <w:rPr>
                <w:rFonts w:cstheme="minorHAnsi"/>
                <w:i/>
                <w:sz w:val="18"/>
                <w:szCs w:val="18"/>
                <w:lang w:val="pt-PT"/>
              </w:rPr>
              <w:t>NA</w:t>
            </w:r>
          </w:p>
          <w:p w14:paraId="34C356C8" w14:textId="4ECD4F7D" w:rsidR="00AC34FC" w:rsidRPr="00AD0551" w:rsidRDefault="00AC34FC" w:rsidP="00AC34FC">
            <w:pPr>
              <w:jc w:val="center"/>
              <w:rPr>
                <w:rFonts w:cstheme="minorHAnsi"/>
                <w:i/>
                <w:sz w:val="18"/>
                <w:szCs w:val="18"/>
                <w:lang w:val="pt-PT"/>
              </w:rPr>
            </w:pPr>
            <w:r w:rsidRPr="00AD0551">
              <w:rPr>
                <w:rFonts w:cstheme="minorHAnsi"/>
                <w:i/>
                <w:sz w:val="18"/>
                <w:szCs w:val="18"/>
                <w:lang w:val="pt-PT"/>
              </w:rPr>
              <w:t>NA</w:t>
            </w:r>
          </w:p>
        </w:tc>
        <w:tc>
          <w:tcPr>
            <w:tcW w:w="709" w:type="dxa"/>
            <w:tcBorders>
              <w:top w:val="single" w:sz="4" w:space="0" w:color="auto"/>
              <w:left w:val="nil"/>
              <w:bottom w:val="single" w:sz="4" w:space="0" w:color="auto"/>
              <w:right w:val="nil"/>
            </w:tcBorders>
            <w:vAlign w:val="center"/>
          </w:tcPr>
          <w:p w14:paraId="2005BAE3" w14:textId="77777777" w:rsidR="00AC34FC" w:rsidRPr="00AD0551" w:rsidRDefault="00AC34FC" w:rsidP="00AC34FC">
            <w:pPr>
              <w:jc w:val="center"/>
              <w:rPr>
                <w:rFonts w:cstheme="minorHAnsi"/>
                <w:i/>
                <w:sz w:val="18"/>
                <w:szCs w:val="18"/>
                <w:lang w:val="pt-PT"/>
              </w:rPr>
            </w:pPr>
            <w:r w:rsidRPr="00AD0551">
              <w:rPr>
                <w:rFonts w:cstheme="minorHAnsi"/>
                <w:i/>
                <w:sz w:val="18"/>
                <w:szCs w:val="18"/>
                <w:lang w:val="pt-PT"/>
              </w:rPr>
              <w:t>NA</w:t>
            </w:r>
          </w:p>
          <w:p w14:paraId="44E4F838" w14:textId="167EF83B" w:rsidR="00AC34FC" w:rsidRPr="00AD0551" w:rsidRDefault="00AC34FC" w:rsidP="00AC34FC">
            <w:pPr>
              <w:jc w:val="center"/>
              <w:rPr>
                <w:rFonts w:cstheme="minorHAnsi"/>
                <w:i/>
                <w:sz w:val="18"/>
                <w:szCs w:val="18"/>
                <w:lang w:val="pt-PT"/>
              </w:rPr>
            </w:pPr>
            <w:r w:rsidRPr="00AD0551">
              <w:rPr>
                <w:rFonts w:cstheme="minorHAnsi"/>
                <w:i/>
                <w:sz w:val="18"/>
                <w:szCs w:val="18"/>
                <w:lang w:val="pt-PT"/>
              </w:rPr>
              <w:t>NA</w:t>
            </w:r>
          </w:p>
        </w:tc>
        <w:tc>
          <w:tcPr>
            <w:tcW w:w="709" w:type="dxa"/>
            <w:tcBorders>
              <w:top w:val="single" w:sz="4" w:space="0" w:color="auto"/>
              <w:left w:val="nil"/>
              <w:bottom w:val="single" w:sz="4" w:space="0" w:color="auto"/>
              <w:right w:val="nil"/>
            </w:tcBorders>
            <w:vAlign w:val="center"/>
          </w:tcPr>
          <w:p w14:paraId="747772DD" w14:textId="77777777" w:rsidR="00AC34FC" w:rsidRPr="00097EE6" w:rsidRDefault="00AC34FC" w:rsidP="00AC34FC">
            <w:pPr>
              <w:jc w:val="center"/>
              <w:rPr>
                <w:rFonts w:cstheme="minorHAnsi"/>
                <w:i/>
                <w:sz w:val="18"/>
                <w:szCs w:val="18"/>
                <w:lang w:val="en-GB"/>
              </w:rPr>
            </w:pPr>
            <w:r w:rsidRPr="00097EE6">
              <w:rPr>
                <w:rFonts w:cstheme="minorHAnsi"/>
                <w:i/>
                <w:sz w:val="18"/>
                <w:szCs w:val="18"/>
                <w:lang w:val="en-GB"/>
              </w:rPr>
              <w:t>11</w:t>
            </w:r>
          </w:p>
          <w:p w14:paraId="1F1353B6" w14:textId="1A060841" w:rsidR="00AC34FC" w:rsidRPr="00097EE6" w:rsidRDefault="00AC34FC" w:rsidP="00AC34FC">
            <w:pPr>
              <w:jc w:val="center"/>
              <w:rPr>
                <w:rFonts w:cstheme="minorHAnsi"/>
                <w:i/>
                <w:sz w:val="18"/>
                <w:szCs w:val="18"/>
                <w:lang w:val="en-GB"/>
              </w:rPr>
            </w:pPr>
            <w:r w:rsidRPr="00097EE6">
              <w:rPr>
                <w:rFonts w:cstheme="minorHAnsi"/>
                <w:i/>
                <w:sz w:val="18"/>
                <w:szCs w:val="18"/>
                <w:lang w:val="en-GB"/>
              </w:rPr>
              <w:t>44</w:t>
            </w:r>
          </w:p>
        </w:tc>
        <w:tc>
          <w:tcPr>
            <w:tcW w:w="850" w:type="dxa"/>
            <w:tcBorders>
              <w:top w:val="single" w:sz="4" w:space="0" w:color="auto"/>
              <w:left w:val="nil"/>
              <w:bottom w:val="single" w:sz="4" w:space="0" w:color="auto"/>
              <w:right w:val="nil"/>
            </w:tcBorders>
            <w:vAlign w:val="center"/>
          </w:tcPr>
          <w:p w14:paraId="22E391B8" w14:textId="77777777" w:rsidR="00AC34FC" w:rsidRPr="00097EE6" w:rsidRDefault="00AC34FC" w:rsidP="00AC34FC">
            <w:pPr>
              <w:jc w:val="center"/>
              <w:rPr>
                <w:rFonts w:cstheme="minorHAnsi"/>
                <w:i/>
                <w:sz w:val="18"/>
                <w:szCs w:val="18"/>
                <w:lang w:val="en-GB"/>
              </w:rPr>
            </w:pPr>
            <w:r w:rsidRPr="00097EE6">
              <w:rPr>
                <w:rFonts w:cstheme="minorHAnsi"/>
                <w:i/>
                <w:sz w:val="18"/>
                <w:szCs w:val="18"/>
                <w:lang w:val="en-GB"/>
              </w:rPr>
              <w:t>97</w:t>
            </w:r>
          </w:p>
          <w:p w14:paraId="437F3F04" w14:textId="6A5D932A" w:rsidR="00AC34FC" w:rsidRPr="00097EE6" w:rsidRDefault="00AC34FC" w:rsidP="00AC34FC">
            <w:pPr>
              <w:jc w:val="center"/>
              <w:rPr>
                <w:rFonts w:cstheme="minorHAnsi"/>
                <w:i/>
                <w:sz w:val="18"/>
                <w:szCs w:val="18"/>
                <w:lang w:val="en-GB"/>
              </w:rPr>
            </w:pPr>
            <w:r w:rsidRPr="00097EE6">
              <w:rPr>
                <w:rFonts w:cstheme="minorHAnsi"/>
                <w:i/>
                <w:sz w:val="18"/>
                <w:szCs w:val="18"/>
                <w:lang w:val="en-GB"/>
              </w:rPr>
              <w:t>90</w:t>
            </w:r>
          </w:p>
        </w:tc>
        <w:tc>
          <w:tcPr>
            <w:tcW w:w="1276" w:type="dxa"/>
            <w:tcBorders>
              <w:top w:val="single" w:sz="4" w:space="0" w:color="auto"/>
              <w:left w:val="nil"/>
              <w:bottom w:val="single" w:sz="4" w:space="0" w:color="auto"/>
              <w:right w:val="nil"/>
            </w:tcBorders>
            <w:vAlign w:val="center"/>
          </w:tcPr>
          <w:p w14:paraId="03A14463" w14:textId="1C5E7C52" w:rsidR="00AC34FC" w:rsidRPr="00AD0551" w:rsidRDefault="00AC34FC" w:rsidP="00AC34FC">
            <w:pPr>
              <w:jc w:val="center"/>
              <w:rPr>
                <w:rFonts w:cstheme="minorHAnsi"/>
                <w:i/>
                <w:sz w:val="18"/>
                <w:szCs w:val="18"/>
                <w:lang w:val="pt-PT"/>
              </w:rPr>
            </w:pPr>
            <w:r w:rsidRPr="00AD0551">
              <w:rPr>
                <w:rFonts w:cstheme="minorHAnsi"/>
                <w:i/>
                <w:sz w:val="18"/>
                <w:szCs w:val="18"/>
                <w:lang w:val="pt-PT"/>
              </w:rPr>
              <w:t>NA</w:t>
            </w:r>
          </w:p>
        </w:tc>
        <w:tc>
          <w:tcPr>
            <w:tcW w:w="5103" w:type="dxa"/>
            <w:tcBorders>
              <w:top w:val="single" w:sz="4" w:space="0" w:color="auto"/>
              <w:left w:val="nil"/>
              <w:bottom w:val="single" w:sz="4" w:space="0" w:color="auto"/>
              <w:right w:val="single" w:sz="4" w:space="0" w:color="auto"/>
            </w:tcBorders>
            <w:vAlign w:val="center"/>
          </w:tcPr>
          <w:p w14:paraId="6AF19C94" w14:textId="4FF0DA77" w:rsidR="00AC34FC" w:rsidRPr="00AD0551" w:rsidRDefault="00AC34FC" w:rsidP="00AC34FC">
            <w:pPr>
              <w:rPr>
                <w:rFonts w:cstheme="minorHAnsi"/>
                <w:b/>
                <w:i/>
                <w:sz w:val="18"/>
                <w:szCs w:val="18"/>
                <w:lang w:val="pt-PT"/>
              </w:rPr>
            </w:pPr>
            <w:r w:rsidRPr="00AD0551">
              <w:rPr>
                <w:rFonts w:cstheme="minorHAnsi"/>
                <w:b/>
                <w:i/>
                <w:sz w:val="18"/>
                <w:szCs w:val="18"/>
                <w:lang w:val="pt-PT"/>
              </w:rPr>
              <w:t>halo:</w:t>
            </w:r>
            <w:r w:rsidRPr="00AD0551">
              <w:rPr>
                <w:rFonts w:cstheme="minorHAnsi"/>
                <w:i/>
                <w:sz w:val="18"/>
                <w:szCs w:val="18"/>
                <w:lang w:val="pt-PT"/>
              </w:rPr>
              <w:t xml:space="preserve"> </w:t>
            </w:r>
            <w:r w:rsidR="00590BD7" w:rsidRPr="00AD0551">
              <w:rPr>
                <w:rFonts w:cstheme="minorHAnsi"/>
                <w:i/>
                <w:sz w:val="18"/>
                <w:szCs w:val="18"/>
                <w:lang w:val="pt-PT"/>
              </w:rPr>
              <w:t>an area of missing signal around the TA in 2 planes (transverse and longitudinal)</w:t>
            </w:r>
            <w:r w:rsidRPr="00AD0551">
              <w:rPr>
                <w:rFonts w:cstheme="minorHAnsi"/>
                <w:i/>
                <w:sz w:val="18"/>
                <w:szCs w:val="18"/>
                <w:lang w:val="pt-PT"/>
              </w:rPr>
              <w:t xml:space="preserve"> </w:t>
            </w:r>
            <w:r w:rsidRPr="00AD0551">
              <w:rPr>
                <w:rFonts w:cstheme="minorHAnsi"/>
                <w:b/>
                <w:i/>
                <w:sz w:val="18"/>
                <w:szCs w:val="18"/>
                <w:lang w:val="pt-PT"/>
              </w:rPr>
              <w:t>(cut-off NR)</w:t>
            </w:r>
          </w:p>
          <w:p w14:paraId="302E65A8" w14:textId="3AD89780" w:rsidR="00AC34FC" w:rsidRPr="00AD0551" w:rsidRDefault="00AC34FC" w:rsidP="00AC34FC">
            <w:pPr>
              <w:rPr>
                <w:rFonts w:cstheme="minorHAnsi"/>
                <w:i/>
                <w:sz w:val="18"/>
                <w:szCs w:val="18"/>
                <w:lang w:val="pt-PT"/>
              </w:rPr>
            </w:pPr>
            <w:r w:rsidRPr="00AD0551">
              <w:rPr>
                <w:rFonts w:cstheme="minorHAnsi"/>
                <w:b/>
                <w:i/>
                <w:sz w:val="18"/>
                <w:szCs w:val="18"/>
                <w:lang w:val="pt-PT"/>
              </w:rPr>
              <w:t>stenosis:</w:t>
            </w:r>
            <w:r w:rsidRPr="00AD0551">
              <w:rPr>
                <w:rFonts w:cstheme="minorHAnsi"/>
                <w:i/>
                <w:sz w:val="18"/>
                <w:szCs w:val="18"/>
                <w:lang w:val="pt-PT"/>
              </w:rPr>
              <w:t xml:space="preserve"> NR</w:t>
            </w:r>
          </w:p>
          <w:p w14:paraId="343B143C" w14:textId="0830BF20" w:rsidR="00AC34FC" w:rsidRPr="00AD0551" w:rsidRDefault="00AC34FC" w:rsidP="00AC34FC">
            <w:pPr>
              <w:rPr>
                <w:rFonts w:cstheme="minorHAnsi"/>
                <w:i/>
                <w:sz w:val="18"/>
                <w:szCs w:val="18"/>
                <w:lang w:val="pt-PT"/>
              </w:rPr>
            </w:pPr>
            <w:r w:rsidRPr="00AD0551">
              <w:rPr>
                <w:rFonts w:cstheme="minorHAnsi"/>
                <w:b/>
                <w:i/>
                <w:sz w:val="18"/>
                <w:szCs w:val="18"/>
                <w:lang w:val="pt-PT"/>
              </w:rPr>
              <w:t>occlusion:</w:t>
            </w:r>
            <w:r w:rsidRPr="00AD0551">
              <w:rPr>
                <w:rFonts w:cstheme="minorHAnsi"/>
                <w:i/>
                <w:sz w:val="18"/>
                <w:szCs w:val="18"/>
                <w:lang w:val="pt-PT"/>
              </w:rPr>
              <w:t xml:space="preserve"> NR</w:t>
            </w:r>
          </w:p>
        </w:tc>
      </w:tr>
      <w:tr w:rsidR="00AC34FC" w:rsidRPr="003C3113" w14:paraId="6D344829" w14:textId="59841AE3" w:rsidTr="00097EE6">
        <w:tc>
          <w:tcPr>
            <w:tcW w:w="1838" w:type="dxa"/>
            <w:tcBorders>
              <w:top w:val="single" w:sz="4" w:space="0" w:color="auto"/>
              <w:left w:val="single" w:sz="4" w:space="0" w:color="auto"/>
              <w:bottom w:val="single" w:sz="4" w:space="0" w:color="auto"/>
              <w:right w:val="nil"/>
            </w:tcBorders>
            <w:vAlign w:val="center"/>
          </w:tcPr>
          <w:p w14:paraId="5B72A247" w14:textId="7361DA1E" w:rsidR="00AC34FC" w:rsidRPr="00972311" w:rsidRDefault="00AC34FC" w:rsidP="00AC34FC">
            <w:pPr>
              <w:jc w:val="center"/>
              <w:rPr>
                <w:rFonts w:cstheme="minorHAnsi"/>
                <w:b/>
                <w:sz w:val="18"/>
                <w:szCs w:val="18"/>
                <w:lang w:val="pt-PT"/>
              </w:rPr>
            </w:pPr>
            <w:r w:rsidRPr="00972311">
              <w:rPr>
                <w:rFonts w:cstheme="minorHAnsi"/>
                <w:sz w:val="18"/>
                <w:szCs w:val="18"/>
                <w:lang w:val="pt-PT"/>
              </w:rPr>
              <w:t>Aschwanden M 2013</w:t>
            </w:r>
            <w:r w:rsidRPr="00972311">
              <w:rPr>
                <w:rFonts w:cstheme="minorHAnsi"/>
                <w:sz w:val="18"/>
                <w:szCs w:val="18"/>
              </w:rPr>
              <w:fldChar w:fldCharType="begin" w:fldLock="1"/>
            </w:r>
            <w:r w:rsidR="00B33313">
              <w:rPr>
                <w:rFonts w:cstheme="minorHAnsi"/>
                <w:sz w:val="18"/>
                <w:szCs w:val="18"/>
                <w:lang w:val="pt-PT"/>
              </w:rPr>
              <w:instrText>ADDIN CSL_CITATION { "citationItems" : [ { "id" : "ITEM-1", "itemData" : { "DOI" : "10.1055/s-0032-1312821", "ISBN" : "1438-8782 (Electronic)\\r0172-4614 (Linking)", "ISSN" : "1438-8782", "PMID" : "22693039", "abstract" : "PURPOSE: In patients with suspected giant cell arteritis (GCA), a search for the perivascular halo sign, a sophisticated color duplex ultrasound (CDU) finding, at experienced centers reliably identifies inflamed temporal arteries (TA). We tested whether TA compression in patients with GCA, a simple, largely operator-independent maneuver, elicits contrasting echogenicity between the diseased artery wall and the surrounding tissue (compression sign).\\n\\nMATERIALS AND METHODS: 80 individuals with suspected GCA were prospectively enrolled in this single-center study. In all study participants, bilateral ultrasound examination of the TA established the presence/absence of the halo and compression sign. A positive compression sign was defined as visibility of the TA upon transducer-imposed compression of the artery. Based on ACR criteria, a team of specialized physicians independently grouped patients as GCA versus non-GCA.\\n\\nRESULTS: 43/80 study participants were grouped as GCA. Both the halo sign and the compression sign were positive in 34/43 patients in the GCA group, and negative in all 37/37 of the non-GCA group, resulting in a sensitivity of 79 % and a specificity of 100 % for both the halo and the compression sign.\\n\\nCONCLUSION: In this cohort of individuals with suspected GCA, the halo sign and the compression sign were equal in their diagnostic performance. The simplicity of the compression sign suggests a level of reliability warranting further evaluation.", "author" : [ { "dropping-particle" : "", "family" : "Aschwanden", "given" : "M", "non-dropping-particle" : "", "parse-names" : false, "suffix" : "" }, { "dropping-particle" : "", "family" : "Daikeler", "given" : "T", "non-dropping-particle" : "", "parse-names" : false, "suffix" : "" }, { "dropping-particle" : "", "family" : "Kesten", "given" : "F", "non-dropping-particle" : "", "parse-names" : false, "suffix" : "" }, { "dropping-particle" : "", "family" : "Baldi", "given" : "T", "non-dropping-particle" : "", "parse-names" : false, "suffix" : "" }, { "dropping-particle" : "", "family" : "Benz", "given" : "D", "non-dropping-particle" : "", "parse-names" : false, "suffix" : "" }, { "dropping-particle" : "", "family" : "Tyndall", "given" : "a", "non-dropping-particle" : "", "parse-names" : false, "suffix" : "" }, { "dropping-particle" : "", "family" : "Imfeld", "given" : "S", "non-dropping-particle" : "", "parse-names" : false, "suffix" : "" }, { "dropping-particle" : "", "family" : "Staub", "given" : "D", "non-dropping-particle" : "", "parse-names" : false, "suffix" : "" }, { "dropping-particle" : "", "family" : "Hess", "given" : "C", "non-dropping-particle" : "", "parse-names" : false, "suffix" : "" }, { "dropping-particle" : "", "family" : "Jaeger", "given" : "K a", "non-dropping-particle" : "", "parse-names" : false, "suffix" : "" } ], "container-title" : "Ultraschall in der Medizin (Stuttgart, Germany : 1980)", "id" : "ITEM-1", "issue" : "1", "issued" : { "date-parts" : [ [ "2013" ] ] }, "page" : "47-50", "title" : "Temporal artery compression sign--a novel ultrasound finding for the diagnosis of giant cell arteritis.", "type" : "article-journal", "volume" : "34" }, "uris" : [ "http://www.mendeley.com/documents/?uuid=5eeb4ad9-d080-4490-9c48-413a801d28db" ] } ], "mendeley" : { "formattedCitation" : "(24)", "plainTextFormattedCitation" : "(24)", "previouslyFormattedCitation" : "(24)" }, "properties" : {  }, "schema" : "https://github.com/citation-style-language/schema/raw/master/csl-citation.json" }</w:instrText>
            </w:r>
            <w:r w:rsidRPr="00972311">
              <w:rPr>
                <w:rFonts w:cstheme="minorHAnsi"/>
                <w:sz w:val="18"/>
                <w:szCs w:val="18"/>
              </w:rPr>
              <w:fldChar w:fldCharType="separate"/>
            </w:r>
            <w:r w:rsidR="00B33313" w:rsidRPr="00B33313">
              <w:rPr>
                <w:rFonts w:cstheme="minorHAnsi"/>
                <w:noProof/>
                <w:sz w:val="18"/>
                <w:szCs w:val="18"/>
                <w:lang w:val="pt-PT"/>
              </w:rPr>
              <w:t>(24)</w:t>
            </w:r>
            <w:r w:rsidRPr="00972311">
              <w:rPr>
                <w:rFonts w:cstheme="minorHAnsi"/>
                <w:sz w:val="18"/>
                <w:szCs w:val="18"/>
              </w:rPr>
              <w:fldChar w:fldCharType="end"/>
            </w:r>
          </w:p>
        </w:tc>
        <w:tc>
          <w:tcPr>
            <w:tcW w:w="851" w:type="dxa"/>
            <w:tcBorders>
              <w:top w:val="single" w:sz="4" w:space="0" w:color="auto"/>
              <w:left w:val="nil"/>
              <w:bottom w:val="single" w:sz="4" w:space="0" w:color="auto"/>
              <w:right w:val="nil"/>
            </w:tcBorders>
            <w:vAlign w:val="center"/>
          </w:tcPr>
          <w:p w14:paraId="39843154" w14:textId="5D2C1063" w:rsidR="00AC34FC" w:rsidRPr="00972311" w:rsidRDefault="00AC34FC" w:rsidP="00AC34FC">
            <w:pPr>
              <w:jc w:val="center"/>
              <w:rPr>
                <w:rFonts w:cstheme="minorHAnsi"/>
                <w:b/>
                <w:sz w:val="18"/>
                <w:szCs w:val="18"/>
                <w:lang w:val="pt-PT"/>
              </w:rPr>
            </w:pPr>
            <w:r w:rsidRPr="00972311">
              <w:rPr>
                <w:rFonts w:cstheme="minorHAnsi"/>
                <w:sz w:val="18"/>
                <w:szCs w:val="18"/>
                <w:lang w:val="pt-PT"/>
              </w:rPr>
              <w:t xml:space="preserve">17 </w:t>
            </w:r>
            <w:r w:rsidRPr="00097EE6">
              <w:rPr>
                <w:rFonts w:cstheme="minorHAnsi"/>
                <w:sz w:val="18"/>
                <w:szCs w:val="18"/>
                <w:lang w:val="en-GB"/>
              </w:rPr>
              <w:t>MHz</w:t>
            </w:r>
          </w:p>
        </w:tc>
        <w:tc>
          <w:tcPr>
            <w:tcW w:w="1559" w:type="dxa"/>
            <w:tcBorders>
              <w:top w:val="single" w:sz="4" w:space="0" w:color="auto"/>
              <w:left w:val="nil"/>
              <w:bottom w:val="single" w:sz="4" w:space="0" w:color="auto"/>
              <w:right w:val="nil"/>
            </w:tcBorders>
            <w:vAlign w:val="center"/>
          </w:tcPr>
          <w:p w14:paraId="1F653065" w14:textId="5DB75215" w:rsidR="00AC34FC" w:rsidRPr="00972311" w:rsidRDefault="00AC34FC" w:rsidP="00AC34FC">
            <w:pPr>
              <w:jc w:val="center"/>
              <w:rPr>
                <w:rFonts w:cstheme="minorHAnsi"/>
                <w:b/>
                <w:sz w:val="18"/>
                <w:szCs w:val="18"/>
                <w:lang w:val="pt-PT"/>
              </w:rPr>
            </w:pPr>
            <w:r w:rsidRPr="00972311">
              <w:rPr>
                <w:rFonts w:cstheme="minorHAnsi"/>
                <w:sz w:val="18"/>
                <w:szCs w:val="18"/>
                <w:lang w:val="pt-PT"/>
              </w:rPr>
              <w:t>ACR criteria</w:t>
            </w:r>
          </w:p>
        </w:tc>
        <w:tc>
          <w:tcPr>
            <w:tcW w:w="1984" w:type="dxa"/>
            <w:tcBorders>
              <w:top w:val="single" w:sz="4" w:space="0" w:color="auto"/>
              <w:left w:val="nil"/>
              <w:bottom w:val="single" w:sz="4" w:space="0" w:color="auto"/>
              <w:right w:val="nil"/>
            </w:tcBorders>
            <w:vAlign w:val="center"/>
          </w:tcPr>
          <w:p w14:paraId="07FE541C" w14:textId="77777777" w:rsidR="00AC34FC" w:rsidRPr="00972311" w:rsidRDefault="00AC34FC" w:rsidP="00AC34FC">
            <w:pPr>
              <w:jc w:val="center"/>
              <w:rPr>
                <w:rFonts w:cstheme="minorHAnsi"/>
                <w:sz w:val="18"/>
                <w:szCs w:val="18"/>
                <w:lang w:val="pt-PT"/>
              </w:rPr>
            </w:pPr>
            <w:r w:rsidRPr="00972311">
              <w:rPr>
                <w:rFonts w:cstheme="minorHAnsi"/>
                <w:sz w:val="18"/>
                <w:szCs w:val="18"/>
                <w:lang w:val="pt-PT"/>
              </w:rPr>
              <w:t>halo</w:t>
            </w:r>
          </w:p>
          <w:p w14:paraId="42ED593D" w14:textId="77777777" w:rsidR="00AC34FC" w:rsidRPr="00972311" w:rsidRDefault="00AC34FC" w:rsidP="00AC34FC">
            <w:pPr>
              <w:jc w:val="center"/>
              <w:rPr>
                <w:rFonts w:cstheme="minorHAnsi"/>
                <w:sz w:val="18"/>
                <w:szCs w:val="18"/>
                <w:lang w:val="pt-PT"/>
              </w:rPr>
            </w:pPr>
            <w:r w:rsidRPr="00972311">
              <w:rPr>
                <w:rFonts w:cstheme="minorHAnsi"/>
                <w:sz w:val="18"/>
                <w:szCs w:val="18"/>
                <w:lang w:val="pt-PT"/>
              </w:rPr>
              <w:t>stenosis</w:t>
            </w:r>
          </w:p>
          <w:p w14:paraId="2685534D" w14:textId="3C2B9ED0" w:rsidR="00AC34FC" w:rsidRPr="00972311" w:rsidRDefault="00AC34FC" w:rsidP="00AC34FC">
            <w:pPr>
              <w:jc w:val="center"/>
              <w:rPr>
                <w:rFonts w:cstheme="minorHAnsi"/>
                <w:sz w:val="18"/>
                <w:szCs w:val="18"/>
                <w:lang w:val="pt-PT"/>
              </w:rPr>
            </w:pPr>
            <w:r w:rsidRPr="00972311">
              <w:rPr>
                <w:rFonts w:cstheme="minorHAnsi"/>
                <w:sz w:val="18"/>
                <w:szCs w:val="18"/>
                <w:lang w:val="pt-PT"/>
              </w:rPr>
              <w:t>occlusion</w:t>
            </w:r>
          </w:p>
          <w:p w14:paraId="63D97827" w14:textId="77777777" w:rsidR="00AC34FC" w:rsidRPr="00972311" w:rsidRDefault="00AC34FC" w:rsidP="00AC34FC">
            <w:pPr>
              <w:jc w:val="center"/>
              <w:rPr>
                <w:rFonts w:cstheme="minorHAnsi"/>
                <w:b/>
                <w:sz w:val="18"/>
                <w:szCs w:val="18"/>
                <w:lang w:val="pt-PT"/>
              </w:rPr>
            </w:pPr>
            <w:r w:rsidRPr="00972311">
              <w:rPr>
                <w:rFonts w:cstheme="minorHAnsi"/>
                <w:sz w:val="18"/>
                <w:szCs w:val="18"/>
                <w:lang w:val="pt-PT"/>
              </w:rPr>
              <w:t>compression</w:t>
            </w:r>
          </w:p>
        </w:tc>
        <w:tc>
          <w:tcPr>
            <w:tcW w:w="709" w:type="dxa"/>
            <w:tcBorders>
              <w:top w:val="single" w:sz="4" w:space="0" w:color="auto"/>
              <w:left w:val="nil"/>
              <w:bottom w:val="single" w:sz="4" w:space="0" w:color="auto"/>
              <w:right w:val="nil"/>
            </w:tcBorders>
            <w:vAlign w:val="center"/>
          </w:tcPr>
          <w:p w14:paraId="28E35F70" w14:textId="77777777" w:rsidR="00AC34FC" w:rsidRPr="00972311" w:rsidRDefault="00AC34FC" w:rsidP="00AC34FC">
            <w:pPr>
              <w:jc w:val="center"/>
              <w:rPr>
                <w:rFonts w:cstheme="minorHAnsi"/>
                <w:sz w:val="18"/>
                <w:szCs w:val="18"/>
                <w:lang w:val="pt-PT"/>
              </w:rPr>
            </w:pPr>
            <w:r w:rsidRPr="00972311">
              <w:rPr>
                <w:rFonts w:cstheme="minorHAnsi"/>
                <w:sz w:val="18"/>
                <w:szCs w:val="18"/>
                <w:lang w:val="pt-PT"/>
              </w:rPr>
              <w:t>79</w:t>
            </w:r>
          </w:p>
          <w:p w14:paraId="35D11B6A" w14:textId="77777777" w:rsidR="00AC34FC" w:rsidRPr="00972311" w:rsidRDefault="00AC34FC" w:rsidP="00AC34FC">
            <w:pPr>
              <w:jc w:val="center"/>
              <w:rPr>
                <w:rFonts w:cstheme="minorHAnsi"/>
                <w:sz w:val="18"/>
                <w:szCs w:val="18"/>
                <w:lang w:val="pt-PT"/>
              </w:rPr>
            </w:pPr>
            <w:r w:rsidRPr="00972311">
              <w:rPr>
                <w:rFonts w:cstheme="minorHAnsi"/>
                <w:sz w:val="18"/>
                <w:szCs w:val="18"/>
                <w:lang w:val="pt-PT"/>
              </w:rPr>
              <w:t>13</w:t>
            </w:r>
          </w:p>
          <w:p w14:paraId="32156F2D" w14:textId="77777777" w:rsidR="00AC34FC" w:rsidRPr="00972311" w:rsidRDefault="00AC34FC" w:rsidP="00AC34FC">
            <w:pPr>
              <w:jc w:val="center"/>
              <w:rPr>
                <w:rFonts w:cstheme="minorHAnsi"/>
                <w:sz w:val="18"/>
                <w:szCs w:val="18"/>
                <w:lang w:val="pt-PT"/>
              </w:rPr>
            </w:pPr>
            <w:r w:rsidRPr="00972311">
              <w:rPr>
                <w:rFonts w:cstheme="minorHAnsi"/>
                <w:sz w:val="18"/>
                <w:szCs w:val="18"/>
                <w:lang w:val="pt-PT"/>
              </w:rPr>
              <w:t>8</w:t>
            </w:r>
          </w:p>
          <w:p w14:paraId="7B56D7A1" w14:textId="77777777" w:rsidR="00AC34FC" w:rsidRPr="00972311" w:rsidRDefault="00AC34FC" w:rsidP="00AC34FC">
            <w:pPr>
              <w:jc w:val="center"/>
              <w:rPr>
                <w:rFonts w:cstheme="minorHAnsi"/>
                <w:b/>
                <w:sz w:val="18"/>
                <w:szCs w:val="18"/>
                <w:lang w:val="pt-PT"/>
              </w:rPr>
            </w:pPr>
            <w:r w:rsidRPr="00972311">
              <w:rPr>
                <w:rFonts w:cstheme="minorHAnsi"/>
                <w:sz w:val="18"/>
                <w:szCs w:val="18"/>
                <w:lang w:val="pt-PT"/>
              </w:rPr>
              <w:t>79</w:t>
            </w:r>
          </w:p>
        </w:tc>
        <w:tc>
          <w:tcPr>
            <w:tcW w:w="709" w:type="dxa"/>
            <w:tcBorders>
              <w:top w:val="single" w:sz="4" w:space="0" w:color="auto"/>
              <w:left w:val="nil"/>
              <w:bottom w:val="single" w:sz="4" w:space="0" w:color="auto"/>
              <w:right w:val="nil"/>
            </w:tcBorders>
            <w:vAlign w:val="center"/>
          </w:tcPr>
          <w:p w14:paraId="4D9B23DD" w14:textId="77777777" w:rsidR="00AC34FC" w:rsidRPr="00972311" w:rsidRDefault="00AC34FC" w:rsidP="00AC34FC">
            <w:pPr>
              <w:jc w:val="center"/>
              <w:rPr>
                <w:rFonts w:cstheme="minorHAnsi"/>
                <w:sz w:val="18"/>
                <w:szCs w:val="18"/>
                <w:lang w:val="pt-PT"/>
              </w:rPr>
            </w:pPr>
            <w:r w:rsidRPr="00972311">
              <w:rPr>
                <w:rFonts w:cstheme="minorHAnsi"/>
                <w:sz w:val="18"/>
                <w:szCs w:val="18"/>
                <w:lang w:val="pt-PT"/>
              </w:rPr>
              <w:t>100</w:t>
            </w:r>
          </w:p>
          <w:p w14:paraId="53BBB02C" w14:textId="77777777" w:rsidR="00AC34FC" w:rsidRPr="00972311" w:rsidRDefault="00AC34FC" w:rsidP="00AC34FC">
            <w:pPr>
              <w:jc w:val="center"/>
              <w:rPr>
                <w:rFonts w:cstheme="minorHAnsi"/>
                <w:sz w:val="18"/>
                <w:szCs w:val="18"/>
                <w:lang w:val="pt-PT"/>
              </w:rPr>
            </w:pPr>
            <w:r w:rsidRPr="00972311">
              <w:rPr>
                <w:rFonts w:cstheme="minorHAnsi"/>
                <w:sz w:val="18"/>
                <w:szCs w:val="18"/>
                <w:lang w:val="pt-PT"/>
              </w:rPr>
              <w:t>100</w:t>
            </w:r>
          </w:p>
          <w:p w14:paraId="62626E7C" w14:textId="77777777" w:rsidR="00AC34FC" w:rsidRPr="00972311" w:rsidRDefault="00AC34FC" w:rsidP="00AC34FC">
            <w:pPr>
              <w:jc w:val="center"/>
              <w:rPr>
                <w:rFonts w:cstheme="minorHAnsi"/>
                <w:sz w:val="18"/>
                <w:szCs w:val="18"/>
                <w:lang w:val="pt-PT"/>
              </w:rPr>
            </w:pPr>
            <w:r w:rsidRPr="00972311">
              <w:rPr>
                <w:rFonts w:cstheme="minorHAnsi"/>
                <w:sz w:val="18"/>
                <w:szCs w:val="18"/>
                <w:lang w:val="pt-PT"/>
              </w:rPr>
              <w:t>100</w:t>
            </w:r>
          </w:p>
          <w:p w14:paraId="75357777" w14:textId="77777777" w:rsidR="00AC34FC" w:rsidRPr="00972311" w:rsidRDefault="00AC34FC" w:rsidP="00AC34FC">
            <w:pPr>
              <w:jc w:val="center"/>
              <w:rPr>
                <w:rFonts w:cstheme="minorHAnsi"/>
                <w:b/>
                <w:sz w:val="18"/>
                <w:szCs w:val="18"/>
                <w:lang w:val="pt-PT"/>
              </w:rPr>
            </w:pPr>
            <w:r w:rsidRPr="00972311">
              <w:rPr>
                <w:rFonts w:cstheme="minorHAnsi"/>
                <w:sz w:val="18"/>
                <w:szCs w:val="18"/>
                <w:lang w:val="pt-PT"/>
              </w:rPr>
              <w:t>100</w:t>
            </w:r>
          </w:p>
        </w:tc>
        <w:tc>
          <w:tcPr>
            <w:tcW w:w="709" w:type="dxa"/>
            <w:tcBorders>
              <w:top w:val="single" w:sz="4" w:space="0" w:color="auto"/>
              <w:left w:val="nil"/>
              <w:bottom w:val="single" w:sz="4" w:space="0" w:color="auto"/>
              <w:right w:val="nil"/>
            </w:tcBorders>
            <w:vAlign w:val="center"/>
          </w:tcPr>
          <w:p w14:paraId="66188D46" w14:textId="77777777" w:rsidR="00AC34FC" w:rsidRPr="00097EE6" w:rsidRDefault="00AC34FC" w:rsidP="00AC34FC">
            <w:pPr>
              <w:jc w:val="center"/>
              <w:rPr>
                <w:rFonts w:cstheme="minorHAnsi"/>
                <w:sz w:val="18"/>
                <w:szCs w:val="18"/>
                <w:lang w:val="en-GB"/>
              </w:rPr>
            </w:pPr>
            <w:r w:rsidRPr="00097EE6">
              <w:rPr>
                <w:rFonts w:cstheme="minorHAnsi"/>
                <w:sz w:val="18"/>
                <w:szCs w:val="18"/>
                <w:lang w:val="en-GB"/>
              </w:rPr>
              <w:t>NA</w:t>
            </w:r>
          </w:p>
          <w:p w14:paraId="50CFEF23" w14:textId="6A4805C8" w:rsidR="00AC34FC" w:rsidRPr="00097EE6" w:rsidRDefault="00AC34FC" w:rsidP="00AC34FC">
            <w:pPr>
              <w:jc w:val="center"/>
              <w:rPr>
                <w:rFonts w:cstheme="minorHAnsi"/>
                <w:sz w:val="18"/>
                <w:szCs w:val="18"/>
                <w:lang w:val="en-GB"/>
              </w:rPr>
            </w:pPr>
            <w:r w:rsidRPr="00097EE6">
              <w:rPr>
                <w:rFonts w:cstheme="minorHAnsi"/>
                <w:sz w:val="18"/>
                <w:szCs w:val="18"/>
                <w:lang w:val="en-GB"/>
              </w:rPr>
              <w:t>NA</w:t>
            </w:r>
          </w:p>
          <w:p w14:paraId="3B71516A" w14:textId="77777777" w:rsidR="00AC34FC" w:rsidRPr="00097EE6" w:rsidRDefault="00AC34FC" w:rsidP="00AC34FC">
            <w:pPr>
              <w:jc w:val="center"/>
              <w:rPr>
                <w:rFonts w:cstheme="minorHAnsi"/>
                <w:sz w:val="18"/>
                <w:szCs w:val="18"/>
                <w:lang w:val="en-GB"/>
              </w:rPr>
            </w:pPr>
            <w:r w:rsidRPr="00097EE6">
              <w:rPr>
                <w:rFonts w:cstheme="minorHAnsi"/>
                <w:sz w:val="18"/>
                <w:szCs w:val="18"/>
                <w:lang w:val="en-GB"/>
              </w:rPr>
              <w:t>NA</w:t>
            </w:r>
          </w:p>
          <w:p w14:paraId="6AC07850" w14:textId="054D2A06" w:rsidR="00AC34FC" w:rsidRPr="00972311" w:rsidRDefault="00AC34FC" w:rsidP="00AC34FC">
            <w:pPr>
              <w:jc w:val="center"/>
              <w:rPr>
                <w:rFonts w:cstheme="minorHAnsi"/>
                <w:sz w:val="18"/>
                <w:szCs w:val="18"/>
                <w:lang w:val="pt-PT"/>
              </w:rPr>
            </w:pPr>
            <w:r w:rsidRPr="00097EE6">
              <w:rPr>
                <w:rFonts w:cstheme="minorHAnsi"/>
                <w:sz w:val="18"/>
                <w:szCs w:val="18"/>
                <w:lang w:val="en-GB"/>
              </w:rPr>
              <w:t>NA</w:t>
            </w:r>
          </w:p>
        </w:tc>
        <w:tc>
          <w:tcPr>
            <w:tcW w:w="850" w:type="dxa"/>
            <w:tcBorders>
              <w:top w:val="single" w:sz="4" w:space="0" w:color="auto"/>
              <w:left w:val="nil"/>
              <w:bottom w:val="single" w:sz="4" w:space="0" w:color="auto"/>
              <w:right w:val="nil"/>
            </w:tcBorders>
            <w:vAlign w:val="center"/>
          </w:tcPr>
          <w:p w14:paraId="3086E8DC" w14:textId="77777777" w:rsidR="00AC34FC" w:rsidRPr="00097EE6" w:rsidRDefault="00AC34FC" w:rsidP="00AC34FC">
            <w:pPr>
              <w:jc w:val="center"/>
              <w:rPr>
                <w:rFonts w:cstheme="minorHAnsi"/>
                <w:sz w:val="18"/>
                <w:szCs w:val="18"/>
                <w:lang w:val="en-GB"/>
              </w:rPr>
            </w:pPr>
            <w:r w:rsidRPr="00097EE6">
              <w:rPr>
                <w:rFonts w:cstheme="minorHAnsi"/>
                <w:sz w:val="18"/>
                <w:szCs w:val="18"/>
                <w:lang w:val="en-GB"/>
              </w:rPr>
              <w:t>NA</w:t>
            </w:r>
          </w:p>
          <w:p w14:paraId="174D2776" w14:textId="42A0072E" w:rsidR="00AC34FC" w:rsidRPr="00972311" w:rsidRDefault="00AC34FC" w:rsidP="00AC34FC">
            <w:pPr>
              <w:jc w:val="center"/>
              <w:rPr>
                <w:rFonts w:cstheme="minorHAnsi"/>
                <w:sz w:val="18"/>
                <w:szCs w:val="18"/>
                <w:lang w:val="pt-PT"/>
              </w:rPr>
            </w:pPr>
            <w:r w:rsidRPr="00097EE6">
              <w:rPr>
                <w:rFonts w:cstheme="minorHAnsi"/>
                <w:sz w:val="18"/>
                <w:szCs w:val="18"/>
                <w:lang w:val="en-GB"/>
              </w:rPr>
              <w:t>NA</w:t>
            </w:r>
          </w:p>
          <w:p w14:paraId="05EF8BD9" w14:textId="6051925B" w:rsidR="00AC34FC" w:rsidRPr="00972311" w:rsidRDefault="00AC34FC" w:rsidP="00AC34FC">
            <w:pPr>
              <w:jc w:val="center"/>
              <w:rPr>
                <w:rFonts w:cstheme="minorHAnsi"/>
                <w:sz w:val="18"/>
                <w:szCs w:val="18"/>
                <w:lang w:val="pt-PT"/>
              </w:rPr>
            </w:pPr>
            <w:r w:rsidRPr="00097EE6">
              <w:rPr>
                <w:rFonts w:cstheme="minorHAnsi"/>
                <w:sz w:val="18"/>
                <w:szCs w:val="18"/>
                <w:lang w:val="en-GB"/>
              </w:rPr>
              <w:t>NA</w:t>
            </w:r>
          </w:p>
          <w:p w14:paraId="51D4BD3A" w14:textId="2A876628" w:rsidR="00AC34FC" w:rsidRPr="00972311" w:rsidRDefault="00AC34FC" w:rsidP="00AC34FC">
            <w:pPr>
              <w:jc w:val="center"/>
              <w:rPr>
                <w:rFonts w:cstheme="minorHAnsi"/>
                <w:sz w:val="18"/>
                <w:szCs w:val="18"/>
                <w:lang w:val="pt-PT"/>
              </w:rPr>
            </w:pPr>
            <w:r w:rsidRPr="00097EE6">
              <w:rPr>
                <w:rFonts w:cstheme="minorHAnsi"/>
                <w:sz w:val="18"/>
                <w:szCs w:val="18"/>
                <w:lang w:val="en-GB"/>
              </w:rPr>
              <w:t>NA</w:t>
            </w:r>
          </w:p>
        </w:tc>
        <w:tc>
          <w:tcPr>
            <w:tcW w:w="1276" w:type="dxa"/>
            <w:tcBorders>
              <w:top w:val="single" w:sz="4" w:space="0" w:color="auto"/>
              <w:left w:val="nil"/>
              <w:bottom w:val="single" w:sz="4" w:space="0" w:color="auto"/>
              <w:right w:val="nil"/>
            </w:tcBorders>
            <w:vAlign w:val="center"/>
          </w:tcPr>
          <w:p w14:paraId="2DF0F06F" w14:textId="1189D96D" w:rsidR="00AC34FC" w:rsidRPr="00972311" w:rsidRDefault="00AC34FC" w:rsidP="00AC34FC">
            <w:pPr>
              <w:jc w:val="center"/>
              <w:rPr>
                <w:rFonts w:cstheme="minorHAnsi"/>
                <w:sz w:val="18"/>
                <w:szCs w:val="18"/>
                <w:lang w:val="pt-PT"/>
              </w:rPr>
            </w:pPr>
            <w:r w:rsidRPr="00972311">
              <w:rPr>
                <w:rFonts w:cstheme="minorHAnsi"/>
                <w:sz w:val="18"/>
                <w:szCs w:val="18"/>
                <w:lang w:val="pt-PT"/>
              </w:rPr>
              <w:t>low</w:t>
            </w:r>
          </w:p>
        </w:tc>
        <w:tc>
          <w:tcPr>
            <w:tcW w:w="5103" w:type="dxa"/>
            <w:tcBorders>
              <w:top w:val="single" w:sz="4" w:space="0" w:color="auto"/>
              <w:left w:val="nil"/>
              <w:bottom w:val="single" w:sz="4" w:space="0" w:color="auto"/>
              <w:right w:val="single" w:sz="4" w:space="0" w:color="auto"/>
            </w:tcBorders>
            <w:vAlign w:val="center"/>
          </w:tcPr>
          <w:p w14:paraId="7C49F9CA" w14:textId="77777777" w:rsidR="00AC34FC" w:rsidRDefault="00AC34FC" w:rsidP="00AC34FC">
            <w:pPr>
              <w:rPr>
                <w:rFonts w:cstheme="minorHAnsi"/>
                <w:b/>
                <w:sz w:val="18"/>
                <w:szCs w:val="18"/>
                <w:lang w:val="pt-PT"/>
              </w:rPr>
            </w:pPr>
            <w:r>
              <w:rPr>
                <w:rFonts w:cstheme="minorHAnsi"/>
                <w:b/>
                <w:sz w:val="18"/>
                <w:szCs w:val="18"/>
                <w:lang w:val="pt-PT"/>
              </w:rPr>
              <w:t>h</w:t>
            </w:r>
            <w:r w:rsidRPr="0081085F">
              <w:rPr>
                <w:rFonts w:cstheme="minorHAnsi"/>
                <w:b/>
                <w:sz w:val="18"/>
                <w:szCs w:val="18"/>
                <w:lang w:val="pt-PT"/>
              </w:rPr>
              <w:t>alo</w:t>
            </w:r>
            <w:r>
              <w:rPr>
                <w:rFonts w:cstheme="minorHAnsi"/>
                <w:b/>
                <w:sz w:val="18"/>
                <w:szCs w:val="18"/>
                <w:lang w:val="pt-PT"/>
              </w:rPr>
              <w:t>:</w:t>
            </w:r>
            <w:r w:rsidRPr="0081085F">
              <w:rPr>
                <w:rFonts w:cstheme="minorHAnsi"/>
                <w:sz w:val="18"/>
                <w:szCs w:val="18"/>
                <w:lang w:val="pt-PT"/>
              </w:rPr>
              <w:t xml:space="preserve"> NR </w:t>
            </w:r>
            <w:r w:rsidRPr="00590BD7">
              <w:rPr>
                <w:rFonts w:cstheme="minorHAnsi"/>
                <w:b/>
                <w:sz w:val="18"/>
                <w:szCs w:val="18"/>
                <w:lang w:val="pt-PT"/>
              </w:rPr>
              <w:t>(cut-off NR)</w:t>
            </w:r>
          </w:p>
          <w:p w14:paraId="30E4FD26" w14:textId="77777777" w:rsidR="00AC34FC" w:rsidRDefault="00AC34FC" w:rsidP="00AC34FC">
            <w:pPr>
              <w:rPr>
                <w:rFonts w:cstheme="minorHAnsi"/>
                <w:sz w:val="18"/>
                <w:szCs w:val="18"/>
                <w:lang w:val="pt-PT"/>
              </w:rPr>
            </w:pPr>
            <w:r w:rsidRPr="0081085F">
              <w:rPr>
                <w:rFonts w:cstheme="minorHAnsi"/>
                <w:b/>
                <w:sz w:val="18"/>
                <w:szCs w:val="18"/>
                <w:lang w:val="pt-PT"/>
              </w:rPr>
              <w:t>stenosis</w:t>
            </w:r>
            <w:r>
              <w:rPr>
                <w:rFonts w:cstheme="minorHAnsi"/>
                <w:b/>
                <w:sz w:val="18"/>
                <w:szCs w:val="18"/>
                <w:lang w:val="pt-PT"/>
              </w:rPr>
              <w:t xml:space="preserve">: </w:t>
            </w:r>
            <w:r>
              <w:rPr>
                <w:rFonts w:cstheme="minorHAnsi"/>
                <w:sz w:val="18"/>
                <w:szCs w:val="18"/>
                <w:lang w:val="pt-PT"/>
              </w:rPr>
              <w:t>NR</w:t>
            </w:r>
          </w:p>
          <w:p w14:paraId="2EE63ADF" w14:textId="19924928" w:rsidR="00AC34FC" w:rsidRDefault="00AC34FC" w:rsidP="00AC34FC">
            <w:pPr>
              <w:rPr>
                <w:rFonts w:cstheme="minorHAnsi"/>
                <w:sz w:val="18"/>
                <w:szCs w:val="18"/>
                <w:lang w:val="pt-PT"/>
              </w:rPr>
            </w:pPr>
            <w:r w:rsidRPr="0081085F">
              <w:rPr>
                <w:rFonts w:cstheme="minorHAnsi"/>
                <w:b/>
                <w:sz w:val="18"/>
                <w:szCs w:val="18"/>
                <w:lang w:val="pt-PT"/>
              </w:rPr>
              <w:t>occlussion:</w:t>
            </w:r>
            <w:r>
              <w:rPr>
                <w:rFonts w:cstheme="minorHAnsi"/>
                <w:sz w:val="18"/>
                <w:szCs w:val="18"/>
                <w:lang w:val="pt-PT"/>
              </w:rPr>
              <w:t xml:space="preserve"> NR</w:t>
            </w:r>
          </w:p>
          <w:p w14:paraId="3C084F2E" w14:textId="42E9B8B9" w:rsidR="00AC34FC" w:rsidRPr="00972311" w:rsidRDefault="00AC34FC" w:rsidP="00AC34FC">
            <w:pPr>
              <w:rPr>
                <w:rFonts w:cstheme="minorHAnsi"/>
                <w:sz w:val="18"/>
                <w:szCs w:val="18"/>
                <w:lang w:val="pt-PT"/>
              </w:rPr>
            </w:pPr>
            <w:r w:rsidRPr="0081085F">
              <w:rPr>
                <w:rFonts w:cstheme="minorHAnsi"/>
                <w:b/>
                <w:sz w:val="18"/>
                <w:szCs w:val="18"/>
                <w:lang w:val="pt-PT"/>
              </w:rPr>
              <w:t>compression sign:</w:t>
            </w:r>
            <w:r>
              <w:rPr>
                <w:rFonts w:cstheme="minorHAnsi"/>
                <w:sz w:val="18"/>
                <w:szCs w:val="18"/>
                <w:lang w:val="pt-PT"/>
              </w:rPr>
              <w:t xml:space="preserve"> </w:t>
            </w:r>
            <w:r w:rsidRPr="007C531D">
              <w:rPr>
                <w:rFonts w:cstheme="minorHAnsi"/>
                <w:sz w:val="18"/>
                <w:szCs w:val="18"/>
                <w:lang w:val="pt-PT"/>
              </w:rPr>
              <w:t>arterial wall remain</w:t>
            </w:r>
            <w:r>
              <w:rPr>
                <w:rFonts w:cstheme="minorHAnsi"/>
                <w:sz w:val="18"/>
                <w:szCs w:val="18"/>
                <w:lang w:val="pt-PT"/>
              </w:rPr>
              <w:t>ing</w:t>
            </w:r>
            <w:r w:rsidRPr="007C531D">
              <w:rPr>
                <w:rFonts w:cstheme="minorHAnsi"/>
                <w:sz w:val="18"/>
                <w:szCs w:val="18"/>
                <w:lang w:val="pt-PT"/>
              </w:rPr>
              <w:t xml:space="preserve"> visible upon compression, i.e. echogenicity different than the surrounding tissue due to vessel wall inflammation</w:t>
            </w:r>
          </w:p>
        </w:tc>
      </w:tr>
      <w:tr w:rsidR="00AC34FC" w:rsidRPr="003C3113" w14:paraId="1D846FBD" w14:textId="25D273F3" w:rsidTr="00097EE6">
        <w:tc>
          <w:tcPr>
            <w:tcW w:w="1838" w:type="dxa"/>
            <w:tcBorders>
              <w:top w:val="single" w:sz="4" w:space="0" w:color="auto"/>
              <w:left w:val="single" w:sz="4" w:space="0" w:color="auto"/>
              <w:bottom w:val="single" w:sz="4" w:space="0" w:color="auto"/>
              <w:right w:val="nil"/>
            </w:tcBorders>
            <w:vAlign w:val="center"/>
          </w:tcPr>
          <w:p w14:paraId="530238C9" w14:textId="77777777" w:rsidR="00872D12" w:rsidRDefault="00AC34FC" w:rsidP="006A04CF">
            <w:pPr>
              <w:jc w:val="center"/>
              <w:rPr>
                <w:rFonts w:cstheme="minorHAnsi"/>
                <w:i/>
                <w:sz w:val="18"/>
                <w:szCs w:val="18"/>
                <w:lang w:val="pt-PT"/>
              </w:rPr>
            </w:pPr>
            <w:r w:rsidRPr="00590BD7">
              <w:rPr>
                <w:rFonts w:cstheme="minorHAnsi"/>
                <w:i/>
                <w:sz w:val="18"/>
                <w:szCs w:val="18"/>
                <w:lang w:val="pt-PT"/>
              </w:rPr>
              <w:t>Black R</w:t>
            </w:r>
          </w:p>
          <w:p w14:paraId="05CB178E" w14:textId="4A34FF53" w:rsidR="00AC34FC" w:rsidRPr="00590BD7" w:rsidRDefault="00AC34FC" w:rsidP="006A04CF">
            <w:pPr>
              <w:jc w:val="center"/>
              <w:rPr>
                <w:rFonts w:cstheme="minorHAnsi"/>
                <w:i/>
                <w:sz w:val="18"/>
                <w:szCs w:val="18"/>
                <w:lang w:val="pt-PT"/>
              </w:rPr>
            </w:pPr>
            <w:r w:rsidRPr="00590BD7">
              <w:rPr>
                <w:rFonts w:cstheme="minorHAnsi"/>
                <w:i/>
                <w:sz w:val="18"/>
                <w:szCs w:val="18"/>
                <w:lang w:val="pt-PT"/>
              </w:rPr>
              <w:t>2013</w:t>
            </w:r>
            <w:r w:rsidR="00590BD7" w:rsidRPr="00590BD7">
              <w:rPr>
                <w:rFonts w:cstheme="minorHAnsi"/>
                <w:i/>
                <w:sz w:val="18"/>
                <w:szCs w:val="18"/>
                <w:lang w:val="pt-PT"/>
              </w:rPr>
              <w:fldChar w:fldCharType="begin" w:fldLock="1"/>
            </w:r>
            <w:r w:rsidR="00B33313">
              <w:rPr>
                <w:rFonts w:cstheme="minorHAnsi"/>
                <w:i/>
                <w:sz w:val="18"/>
                <w:szCs w:val="18"/>
                <w:lang w:val="pt-PT"/>
              </w:rPr>
              <w:instrText>ADDIN CSL_CITATION { "citationItems" : [ { "id" : "ITEM-1", "itemData" : { "ISSN" : "1756-185X", "abstract" : "AIM: The exact diagnostic role of temporal artery ultrasound (TAU) remains unclear. The aim of this study was to determine the sensitivity and specificity of a positive halo sign in patients undergoing TAU in a clinical setting, and to perform a review of existing evidence., METHOD: Patients who had undergone TAU at a single centre in Australia were included in the study. The presence or absence of a halo sign and whether it was unilateral or bilateral was determined retrospectively from radiology reports. Pathology results were used to determine which patients underwent a temporal artery biopsy and if the biopsy was positive or negative. A case note review was performed to determine presenting clinical features and if a clinical diagnosis of giant cell arteritis was made. The sensitivity, specificity and likelihood ratios of TAU compared to both biopsy and clinical diagnosis were calculated., RESULTS: Fifty patients were identified as having had a TAU (28% male, mean age 69). When compared to biopsy-proven cases, the sensitivity of a halo sign was 40%, specificity 81%, positive likelihood ratio 2.1 and negative likelihood ratio 0.7. When compared to clinical diagnosis, the sensitivity was 42%, specificity 94%, positive likelihood ratio 7.1 and negative likelihood 0.6., CONCLUSIONS: Sensitivity and specificity results were comparable to the literature. A halo sign may preclude the need for biopsy in cases of high clinical suspicion and contraindications to surgery. Biopsy remains necessary in most cases, irrespective of whether a halo sign is present.Copyright \u00a9 2013 Asia Pacific League of Associations for Rheumatology and Wiley Publishing Asia Pty Ltd.", "author" : [ { "dropping-particle" : "", "family" : "Black", "given" : "R", "non-dropping-particle" : "", "parse-names" : false, "suffix" : "" }, { "dropping-particle" : "", "family" : "Roach", "given" : "D", "non-dropping-particle" : "", "parse-names" : false, "suffix" : "" }, { "dropping-particle" : "", "family" : "Rischmueller", "given" : "M", "non-dropping-particle" : "", "parse-names" : false, "suffix" : "" }, { "dropping-particle" : "", "family" : "Lester", "given" : "SL", "non-dropping-particle" : "", "parse-names" : false, "suffix" : "" }, { "dropping-particle" : "", "family" : "Hill", "given" : "CL", "non-dropping-particle" : "", "parse-names" : false, "suffix" : "" } ], "container-title" : "International Journal of Rheumatic Diseases", "id" : "ITEM-1", "issue" : "3", "issued" : { "date-parts" : [ [ "2013" ] ] }, "page" : "352-357", "title" : "The use of temporal artery ultrasound in the diagnosis of giant cell arteritis in routine practice.", "type" : "article-journal", "volume" : "16" }, "uris" : [ "http://www.mendeley.com/documents/?uuid=61f60951-f936-4a2e-9871-ea94223fa31c" ] } ], "mendeley" : { "formattedCitation" : "(25)", "plainTextFormattedCitation" : "(25)", "previouslyFormattedCitation" : "(25)" }, "properties" : {  }, "schema" : "https://github.com/citation-style-language/schema/raw/master/csl-citation.json" }</w:instrText>
            </w:r>
            <w:r w:rsidR="00590BD7" w:rsidRPr="00590BD7">
              <w:rPr>
                <w:rFonts w:cstheme="minorHAnsi"/>
                <w:i/>
                <w:sz w:val="18"/>
                <w:szCs w:val="18"/>
                <w:lang w:val="pt-PT"/>
              </w:rPr>
              <w:fldChar w:fldCharType="separate"/>
            </w:r>
            <w:r w:rsidR="00B33313" w:rsidRPr="00B33313">
              <w:rPr>
                <w:rFonts w:cstheme="minorHAnsi"/>
                <w:noProof/>
                <w:sz w:val="18"/>
                <w:szCs w:val="18"/>
                <w:lang w:val="pt-PT"/>
              </w:rPr>
              <w:t>(25)</w:t>
            </w:r>
            <w:r w:rsidR="00590BD7" w:rsidRPr="00590BD7">
              <w:rPr>
                <w:rFonts w:cstheme="minorHAnsi"/>
                <w:i/>
                <w:sz w:val="18"/>
                <w:szCs w:val="18"/>
                <w:lang w:val="pt-PT"/>
              </w:rPr>
              <w:fldChar w:fldCharType="end"/>
            </w:r>
          </w:p>
        </w:tc>
        <w:tc>
          <w:tcPr>
            <w:tcW w:w="851" w:type="dxa"/>
            <w:tcBorders>
              <w:top w:val="single" w:sz="4" w:space="0" w:color="auto"/>
              <w:left w:val="nil"/>
              <w:bottom w:val="single" w:sz="4" w:space="0" w:color="auto"/>
              <w:right w:val="nil"/>
            </w:tcBorders>
            <w:vAlign w:val="center"/>
          </w:tcPr>
          <w:p w14:paraId="791D8C83" w14:textId="7094F510" w:rsidR="00AC34FC" w:rsidRPr="00590BD7" w:rsidRDefault="00AC34FC" w:rsidP="00AC34FC">
            <w:pPr>
              <w:jc w:val="center"/>
              <w:rPr>
                <w:rFonts w:cstheme="minorHAnsi"/>
                <w:i/>
                <w:sz w:val="18"/>
                <w:szCs w:val="18"/>
                <w:lang w:val="pt-PT"/>
              </w:rPr>
            </w:pPr>
            <w:r w:rsidRPr="00590BD7">
              <w:rPr>
                <w:rFonts w:cstheme="minorHAnsi"/>
                <w:i/>
                <w:sz w:val="18"/>
                <w:szCs w:val="18"/>
                <w:lang w:val="pt-PT"/>
              </w:rPr>
              <w:t>NR</w:t>
            </w:r>
          </w:p>
        </w:tc>
        <w:tc>
          <w:tcPr>
            <w:tcW w:w="1559" w:type="dxa"/>
            <w:tcBorders>
              <w:top w:val="single" w:sz="4" w:space="0" w:color="auto"/>
              <w:left w:val="nil"/>
              <w:bottom w:val="single" w:sz="4" w:space="0" w:color="auto"/>
              <w:right w:val="nil"/>
            </w:tcBorders>
            <w:vAlign w:val="center"/>
          </w:tcPr>
          <w:p w14:paraId="5CF91B52" w14:textId="77777777" w:rsidR="006A04CF" w:rsidRDefault="00AC34FC" w:rsidP="00AC34FC">
            <w:pPr>
              <w:jc w:val="center"/>
              <w:rPr>
                <w:rFonts w:cstheme="minorHAnsi"/>
                <w:i/>
                <w:sz w:val="18"/>
                <w:szCs w:val="18"/>
                <w:lang w:val="pt-PT"/>
              </w:rPr>
            </w:pPr>
            <w:r w:rsidRPr="00590BD7">
              <w:rPr>
                <w:rFonts w:cstheme="minorHAnsi"/>
                <w:i/>
                <w:sz w:val="18"/>
                <w:szCs w:val="18"/>
                <w:lang w:val="pt-PT"/>
              </w:rPr>
              <w:t>clinical diagn</w:t>
            </w:r>
          </w:p>
          <w:p w14:paraId="7DA48309" w14:textId="396DFD43" w:rsidR="00AC34FC" w:rsidRPr="00590BD7" w:rsidRDefault="00AC34FC" w:rsidP="00AC34FC">
            <w:pPr>
              <w:jc w:val="center"/>
              <w:rPr>
                <w:rFonts w:cstheme="minorHAnsi"/>
                <w:i/>
                <w:sz w:val="18"/>
                <w:szCs w:val="18"/>
                <w:lang w:val="pt-PT"/>
              </w:rPr>
            </w:pPr>
            <w:r w:rsidRPr="00590BD7">
              <w:rPr>
                <w:rFonts w:cstheme="minorHAnsi"/>
                <w:i/>
                <w:sz w:val="18"/>
                <w:szCs w:val="18"/>
                <w:lang w:val="pt-PT"/>
              </w:rPr>
              <w:t>or TAB</w:t>
            </w:r>
          </w:p>
        </w:tc>
        <w:tc>
          <w:tcPr>
            <w:tcW w:w="1984" w:type="dxa"/>
            <w:tcBorders>
              <w:top w:val="single" w:sz="4" w:space="0" w:color="auto"/>
              <w:left w:val="nil"/>
              <w:bottom w:val="single" w:sz="4" w:space="0" w:color="auto"/>
              <w:right w:val="nil"/>
            </w:tcBorders>
            <w:vAlign w:val="center"/>
          </w:tcPr>
          <w:p w14:paraId="2B43DD71" w14:textId="49A9F3C4" w:rsidR="00AC34FC" w:rsidRPr="00590BD7" w:rsidRDefault="00AC34FC" w:rsidP="00AC34FC">
            <w:pPr>
              <w:jc w:val="center"/>
              <w:rPr>
                <w:rFonts w:cstheme="minorHAnsi"/>
                <w:i/>
                <w:sz w:val="18"/>
                <w:szCs w:val="18"/>
                <w:lang w:val="pt-PT"/>
              </w:rPr>
            </w:pPr>
            <w:r w:rsidRPr="00590BD7">
              <w:rPr>
                <w:rFonts w:cstheme="minorHAnsi"/>
                <w:i/>
                <w:sz w:val="18"/>
                <w:szCs w:val="18"/>
                <w:lang w:val="pt-PT"/>
              </w:rPr>
              <w:t>halo</w:t>
            </w:r>
          </w:p>
        </w:tc>
        <w:tc>
          <w:tcPr>
            <w:tcW w:w="709" w:type="dxa"/>
            <w:tcBorders>
              <w:top w:val="single" w:sz="4" w:space="0" w:color="auto"/>
              <w:left w:val="nil"/>
              <w:bottom w:val="single" w:sz="4" w:space="0" w:color="auto"/>
              <w:right w:val="nil"/>
            </w:tcBorders>
            <w:vAlign w:val="center"/>
          </w:tcPr>
          <w:p w14:paraId="6593048D" w14:textId="3C988E96" w:rsidR="00AC34FC" w:rsidRPr="00590BD7" w:rsidRDefault="00AC34FC" w:rsidP="00AC34FC">
            <w:pPr>
              <w:jc w:val="center"/>
              <w:rPr>
                <w:rFonts w:cstheme="minorHAnsi"/>
                <w:i/>
                <w:sz w:val="18"/>
                <w:szCs w:val="18"/>
                <w:lang w:val="pt-PT"/>
              </w:rPr>
            </w:pPr>
            <w:r w:rsidRPr="00590BD7">
              <w:rPr>
                <w:rFonts w:cstheme="minorHAnsi"/>
                <w:i/>
                <w:sz w:val="18"/>
                <w:szCs w:val="18"/>
                <w:lang w:val="pt-PT"/>
              </w:rPr>
              <w:t>42</w:t>
            </w:r>
          </w:p>
        </w:tc>
        <w:tc>
          <w:tcPr>
            <w:tcW w:w="709" w:type="dxa"/>
            <w:tcBorders>
              <w:top w:val="single" w:sz="4" w:space="0" w:color="auto"/>
              <w:left w:val="nil"/>
              <w:bottom w:val="single" w:sz="4" w:space="0" w:color="auto"/>
              <w:right w:val="nil"/>
            </w:tcBorders>
            <w:vAlign w:val="center"/>
          </w:tcPr>
          <w:p w14:paraId="54228085" w14:textId="445D3F48" w:rsidR="00AC34FC" w:rsidRPr="00590BD7" w:rsidRDefault="00AC34FC" w:rsidP="00AC34FC">
            <w:pPr>
              <w:jc w:val="center"/>
              <w:rPr>
                <w:rFonts w:cstheme="minorHAnsi"/>
                <w:i/>
                <w:sz w:val="18"/>
                <w:szCs w:val="18"/>
                <w:lang w:val="pt-PT"/>
              </w:rPr>
            </w:pPr>
            <w:r w:rsidRPr="00590BD7">
              <w:rPr>
                <w:rFonts w:cstheme="minorHAnsi"/>
                <w:i/>
                <w:sz w:val="18"/>
                <w:szCs w:val="18"/>
                <w:lang w:val="pt-PT"/>
              </w:rPr>
              <w:t>94</w:t>
            </w:r>
          </w:p>
        </w:tc>
        <w:tc>
          <w:tcPr>
            <w:tcW w:w="709" w:type="dxa"/>
            <w:tcBorders>
              <w:top w:val="single" w:sz="4" w:space="0" w:color="auto"/>
              <w:left w:val="nil"/>
              <w:bottom w:val="single" w:sz="4" w:space="0" w:color="auto"/>
              <w:right w:val="nil"/>
            </w:tcBorders>
            <w:vAlign w:val="center"/>
          </w:tcPr>
          <w:p w14:paraId="4AA94C5A" w14:textId="42ABDB13" w:rsidR="00AC34FC" w:rsidRPr="00590BD7" w:rsidRDefault="00AC34FC" w:rsidP="00AC34FC">
            <w:pPr>
              <w:jc w:val="center"/>
              <w:rPr>
                <w:rFonts w:cstheme="minorHAnsi"/>
                <w:i/>
                <w:sz w:val="18"/>
                <w:szCs w:val="18"/>
                <w:lang w:val="pt-PT"/>
              </w:rPr>
            </w:pPr>
            <w:r w:rsidRPr="00590BD7">
              <w:rPr>
                <w:rFonts w:cstheme="minorHAnsi"/>
                <w:i/>
                <w:sz w:val="18"/>
                <w:szCs w:val="18"/>
                <w:lang w:val="pt-PT"/>
              </w:rPr>
              <w:t>40</w:t>
            </w:r>
          </w:p>
        </w:tc>
        <w:tc>
          <w:tcPr>
            <w:tcW w:w="850" w:type="dxa"/>
            <w:tcBorders>
              <w:top w:val="single" w:sz="4" w:space="0" w:color="auto"/>
              <w:left w:val="nil"/>
              <w:bottom w:val="single" w:sz="4" w:space="0" w:color="auto"/>
              <w:right w:val="nil"/>
            </w:tcBorders>
            <w:vAlign w:val="center"/>
          </w:tcPr>
          <w:p w14:paraId="5BE2F0F6" w14:textId="40A4163F" w:rsidR="00AC34FC" w:rsidRPr="00590BD7" w:rsidRDefault="00AC34FC" w:rsidP="00AC34FC">
            <w:pPr>
              <w:jc w:val="center"/>
              <w:rPr>
                <w:rFonts w:cstheme="minorHAnsi"/>
                <w:i/>
                <w:sz w:val="18"/>
                <w:szCs w:val="18"/>
                <w:lang w:val="pt-PT"/>
              </w:rPr>
            </w:pPr>
            <w:r w:rsidRPr="00590BD7">
              <w:rPr>
                <w:rFonts w:cstheme="minorHAnsi"/>
                <w:i/>
                <w:sz w:val="18"/>
                <w:szCs w:val="18"/>
                <w:lang w:val="pt-PT"/>
              </w:rPr>
              <w:t>81</w:t>
            </w:r>
          </w:p>
        </w:tc>
        <w:tc>
          <w:tcPr>
            <w:tcW w:w="1276" w:type="dxa"/>
            <w:tcBorders>
              <w:top w:val="single" w:sz="4" w:space="0" w:color="auto"/>
              <w:left w:val="nil"/>
              <w:bottom w:val="single" w:sz="4" w:space="0" w:color="auto"/>
              <w:right w:val="nil"/>
            </w:tcBorders>
            <w:vAlign w:val="center"/>
          </w:tcPr>
          <w:p w14:paraId="2C42E629" w14:textId="4405B633" w:rsidR="00AC34FC" w:rsidRPr="00590BD7" w:rsidRDefault="00AC34FC" w:rsidP="00AC34FC">
            <w:pPr>
              <w:jc w:val="center"/>
              <w:rPr>
                <w:rFonts w:cstheme="minorHAnsi"/>
                <w:i/>
                <w:sz w:val="18"/>
                <w:szCs w:val="18"/>
                <w:lang w:val="pt-PT"/>
              </w:rPr>
            </w:pPr>
            <w:r w:rsidRPr="00590BD7">
              <w:rPr>
                <w:rFonts w:cstheme="minorHAnsi"/>
                <w:i/>
                <w:sz w:val="18"/>
                <w:szCs w:val="18"/>
                <w:lang w:val="pt-PT"/>
              </w:rPr>
              <w:t>NA</w:t>
            </w:r>
          </w:p>
        </w:tc>
        <w:tc>
          <w:tcPr>
            <w:tcW w:w="5103" w:type="dxa"/>
            <w:tcBorders>
              <w:top w:val="single" w:sz="4" w:space="0" w:color="auto"/>
              <w:left w:val="nil"/>
              <w:bottom w:val="single" w:sz="4" w:space="0" w:color="auto"/>
              <w:right w:val="single" w:sz="4" w:space="0" w:color="auto"/>
            </w:tcBorders>
            <w:vAlign w:val="center"/>
          </w:tcPr>
          <w:p w14:paraId="15B6FBC2" w14:textId="12998998" w:rsidR="00AC34FC" w:rsidRPr="00590BD7" w:rsidRDefault="00AC34FC" w:rsidP="00AC34FC">
            <w:pPr>
              <w:rPr>
                <w:rFonts w:cstheme="minorHAnsi"/>
                <w:i/>
                <w:sz w:val="18"/>
                <w:szCs w:val="18"/>
                <w:lang w:val="pt-PT"/>
              </w:rPr>
            </w:pPr>
            <w:r w:rsidRPr="00590BD7">
              <w:rPr>
                <w:rFonts w:cstheme="minorHAnsi"/>
                <w:b/>
                <w:i/>
                <w:sz w:val="18"/>
                <w:szCs w:val="18"/>
                <w:lang w:val="pt-PT"/>
              </w:rPr>
              <w:t>halo:</w:t>
            </w:r>
            <w:r w:rsidRPr="00590BD7">
              <w:rPr>
                <w:rFonts w:cstheme="minorHAnsi"/>
                <w:i/>
                <w:sz w:val="18"/>
                <w:szCs w:val="18"/>
                <w:lang w:val="pt-PT"/>
              </w:rPr>
              <w:t xml:space="preserve"> NR</w:t>
            </w:r>
            <w:r w:rsidR="00590BD7">
              <w:rPr>
                <w:rFonts w:cstheme="minorHAnsi"/>
                <w:i/>
                <w:sz w:val="18"/>
                <w:szCs w:val="18"/>
                <w:lang w:val="pt-PT"/>
              </w:rPr>
              <w:t xml:space="preserve"> </w:t>
            </w:r>
            <w:r w:rsidR="00590BD7" w:rsidRPr="00590BD7">
              <w:rPr>
                <w:rFonts w:cstheme="minorHAnsi"/>
                <w:b/>
                <w:i/>
                <w:sz w:val="18"/>
                <w:szCs w:val="18"/>
                <w:lang w:val="pt-PT"/>
              </w:rPr>
              <w:t>(cut-off NR)</w:t>
            </w:r>
          </w:p>
        </w:tc>
      </w:tr>
      <w:tr w:rsidR="00AC34FC" w:rsidRPr="003C3113" w14:paraId="105BA061" w14:textId="27E50A15" w:rsidTr="00097EE6">
        <w:tc>
          <w:tcPr>
            <w:tcW w:w="1838" w:type="dxa"/>
            <w:tcBorders>
              <w:top w:val="single" w:sz="4" w:space="0" w:color="auto"/>
              <w:left w:val="single" w:sz="4" w:space="0" w:color="auto"/>
              <w:bottom w:val="single" w:sz="4" w:space="0" w:color="auto"/>
              <w:right w:val="nil"/>
            </w:tcBorders>
            <w:vAlign w:val="center"/>
          </w:tcPr>
          <w:p w14:paraId="5C53B0C8" w14:textId="77777777" w:rsidR="00872D12" w:rsidRDefault="00AC34FC" w:rsidP="00AC34FC">
            <w:pPr>
              <w:jc w:val="center"/>
              <w:rPr>
                <w:rFonts w:cstheme="minorHAnsi"/>
                <w:i/>
                <w:sz w:val="18"/>
                <w:szCs w:val="18"/>
                <w:lang w:val="pt-PT"/>
              </w:rPr>
            </w:pPr>
            <w:r w:rsidRPr="00590BD7">
              <w:rPr>
                <w:rFonts w:cstheme="minorHAnsi"/>
                <w:i/>
                <w:sz w:val="18"/>
                <w:szCs w:val="18"/>
                <w:lang w:val="pt-PT"/>
              </w:rPr>
              <w:t>Muratore F</w:t>
            </w:r>
          </w:p>
          <w:p w14:paraId="22764310" w14:textId="05ACF8D8" w:rsidR="00AC34FC" w:rsidRPr="00590BD7" w:rsidRDefault="00AC34FC" w:rsidP="00AC34FC">
            <w:pPr>
              <w:jc w:val="center"/>
              <w:rPr>
                <w:rFonts w:cstheme="minorHAnsi"/>
                <w:i/>
                <w:sz w:val="18"/>
                <w:szCs w:val="18"/>
                <w:lang w:val="pt-PT"/>
              </w:rPr>
            </w:pPr>
            <w:r w:rsidRPr="00590BD7">
              <w:rPr>
                <w:rFonts w:cstheme="minorHAnsi"/>
                <w:i/>
                <w:sz w:val="18"/>
                <w:szCs w:val="18"/>
                <w:lang w:val="pt-PT"/>
              </w:rPr>
              <w:t>2013</w:t>
            </w:r>
            <w:r w:rsidR="00590BD7">
              <w:rPr>
                <w:rFonts w:cstheme="minorHAnsi"/>
                <w:i/>
                <w:sz w:val="18"/>
                <w:szCs w:val="18"/>
                <w:lang w:val="pt-PT"/>
              </w:rPr>
              <w:fldChar w:fldCharType="begin" w:fldLock="1"/>
            </w:r>
            <w:r w:rsidR="00B33313">
              <w:rPr>
                <w:rFonts w:cstheme="minorHAnsi"/>
                <w:i/>
                <w:sz w:val="18"/>
                <w:szCs w:val="18"/>
                <w:lang w:val="pt-PT"/>
              </w:rPr>
              <w:instrText>ADDIN CSL_CITATION { "citationItems" : [ { "id" : "ITEM-1", "itemData" : { "DOI" : "10.1093/rheumatology/ket258", "ISBN" : "1462-0324", "ISSN" : "14620324", "PMID" : "24046471", "abstract" : "Objective. To assess the findings of temporal artery colour duplex sonography (CDS) in GCA characterized by a histological pattern of periadventitial small vessel vasculitis (SVV) and/or vasa vasorum vasculitis (VVV) and compare it with those observed in classic GCA with transmural vasculitis.\\nMethods. We studied 30 patients with SVV and/or VVV, 63 patients with classic GCA and 67 biopsy-negative patients identified over a 9-year period. CDS of the temporal arteries was performed in all patients by one ultrasonographer. Temporal artery biopsy was used as the reference standard. Sensitivities, specificities and likelihood ratios (LRs) were calculated.\\nResults. The frequency of the halo sign on CDS was significantly lower in the patients with SVV and/or VVV compared with those with classic GCA (20% vs 82.5%, P = 0.0001). The halo sign had a sensitivity of only 20% (95% CI 8.4, 39.1%) and a specificity of 80.6% (95% CI 68.7, 88.9%) for the diagnosis of SVV and/or VVV. The negative LR was 0.992 (CI 0.824, 1.195), and the positive LR was 1.030 (CI 0.433, 2.451). The halo sign for the diagnosis of biopsy-proven classic GCA had a higher sensitivity of 82.5% (CI 70.5, 90.5%), the same specificity of 80.6% (CI 68.7, 88.9%) and a higher positive LR (4.253; CI 2.577, 7.021).\\nConclusion. The halo sign is infrequently found in GCA characterized by a histological pattern of SVV and/or VVV. This limits the sensitivity of CDS in correctly identifying patients with GCA.", "author" : [ { "dropping-particle" : "", "family" : "Muratore", "given" : "Francesco", "non-dropping-particle" : "", "parse-names" : false, "suffix" : "" }, { "dropping-particle" : "", "family" : "Boiardi", "given" : "Luigi", "non-dropping-particle" : "", "parse-names" : false, "suffix" : "" }, { "dropping-particle" : "", "family" : "Restuccia", "given" : "Giovanna", "non-dropping-particle" : "", "parse-names" : false, "suffix" : "" }, { "dropping-particle" : "", "family" : "Macchioni", "given" : "Pierluigi", "non-dropping-particle" : "", "parse-names" : false, "suffix" : "" }, { "dropping-particle" : "", "family" : "Pazzola", "given" : "Giulia", "non-dropping-particle" : "", "parse-names" : false, "suffix" : "" }, { "dropping-particle" : "", "family" : "Nicolini", "given" : "Alberto", "non-dropping-particle" : "", "parse-names" : false, "suffix" : "" }, { "dropping-particle" : "", "family" : "German\u00f2", "given" : "Giuseppe", "non-dropping-particle" : "", "parse-names" : false, "suffix" : "" }, { "dropping-particle" : "", "family" : "Possemato", "given" : "Niccol\u00f2", "non-dropping-particle" : "", "parse-names" : false, "suffix" : "" }, { "dropping-particle" : "", "family" : "Cavazza", "given" : "Alberto", "non-dropping-particle" : "", "parse-names" : false, "suffix" : "" }, { "dropping-particle" : "", "family" : "Cavuto", "given" : "Silvio", "non-dropping-particle" : "", "parse-names" : false, "suffix" : "" }, { "dropping-particle" : "", "family" : "Cimino", "given" : "Luca", "non-dropping-particle" : "", "parse-names" : false, "suffix" : "" }, { "dropping-particle" : "", "family" : "Pipitone", "given" : "Nicol\u00f2", "non-dropping-particle" : "", "parse-names" : false, "suffix" : "" }, { "dropping-particle" : "", "family" : "Catanoso", "given" : "Mariagrazia", "non-dropping-particle" : "", "parse-names" : false, "suffix" : "" }, { "dropping-particle" : "", "family" : "Addimanda", "given" : "Olga", "non-dropping-particle" : "", "parse-names" : false, "suffix" : "" }, { "dropping-particle" : "", "family" : "Salvarani", "given" : "Carlo", "non-dropping-particle" : "", "parse-names" : false, "suffix" : "" } ], "container-title" : "Rheumatology (United Kingdom)", "id" : "ITEM-1", "issue" : "12", "issued" : { "date-parts" : [ [ "2013" ] ] }, "page" : "2268-2274", "title" : "Comparison between colour duplex sonography findings and different histological patterns of temporal artery", "type" : "article-journal", "volume" : "52" }, "uris" : [ "http://www.mendeley.com/documents/?uuid=7dd232df-2921-42b2-81b5-62bd262fd5a5" ] } ], "mendeley" : { "formattedCitation" : "(26)", "plainTextFormattedCitation" : "(26)", "previouslyFormattedCitation" : "(26)" }, "properties" : {  }, "schema" : "https://github.com/citation-style-language/schema/raw/master/csl-citation.json" }</w:instrText>
            </w:r>
            <w:r w:rsidR="00590BD7">
              <w:rPr>
                <w:rFonts w:cstheme="minorHAnsi"/>
                <w:i/>
                <w:sz w:val="18"/>
                <w:szCs w:val="18"/>
                <w:lang w:val="pt-PT"/>
              </w:rPr>
              <w:fldChar w:fldCharType="separate"/>
            </w:r>
            <w:r w:rsidR="00B33313" w:rsidRPr="00B33313">
              <w:rPr>
                <w:rFonts w:cstheme="minorHAnsi"/>
                <w:noProof/>
                <w:sz w:val="18"/>
                <w:szCs w:val="18"/>
                <w:lang w:val="pt-PT"/>
              </w:rPr>
              <w:t>(26)</w:t>
            </w:r>
            <w:r w:rsidR="00590BD7">
              <w:rPr>
                <w:rFonts w:cstheme="minorHAnsi"/>
                <w:i/>
                <w:sz w:val="18"/>
                <w:szCs w:val="18"/>
                <w:lang w:val="pt-PT"/>
              </w:rPr>
              <w:fldChar w:fldCharType="end"/>
            </w:r>
          </w:p>
        </w:tc>
        <w:tc>
          <w:tcPr>
            <w:tcW w:w="851" w:type="dxa"/>
            <w:tcBorders>
              <w:top w:val="single" w:sz="4" w:space="0" w:color="auto"/>
              <w:left w:val="nil"/>
              <w:bottom w:val="single" w:sz="4" w:space="0" w:color="auto"/>
              <w:right w:val="nil"/>
            </w:tcBorders>
            <w:vAlign w:val="center"/>
          </w:tcPr>
          <w:p w14:paraId="02986927" w14:textId="2FB3BA6B" w:rsidR="00AC34FC" w:rsidRPr="00590BD7" w:rsidRDefault="00AC34FC" w:rsidP="00AC34FC">
            <w:pPr>
              <w:jc w:val="center"/>
              <w:rPr>
                <w:rFonts w:cstheme="minorHAnsi"/>
                <w:i/>
                <w:sz w:val="18"/>
                <w:szCs w:val="18"/>
                <w:lang w:val="pt-PT"/>
              </w:rPr>
            </w:pPr>
            <w:r w:rsidRPr="00590BD7">
              <w:rPr>
                <w:rFonts w:cstheme="minorHAnsi"/>
                <w:i/>
                <w:sz w:val="18"/>
                <w:szCs w:val="18"/>
                <w:lang w:val="pt-PT"/>
              </w:rPr>
              <w:t>12</w:t>
            </w:r>
            <w:r w:rsidR="005870AD" w:rsidRPr="00590BD7">
              <w:rPr>
                <w:rFonts w:cstheme="minorHAnsi"/>
                <w:i/>
                <w:sz w:val="18"/>
                <w:szCs w:val="18"/>
                <w:lang w:val="pt-PT"/>
              </w:rPr>
              <w:t xml:space="preserve"> MHz</w:t>
            </w:r>
          </w:p>
        </w:tc>
        <w:tc>
          <w:tcPr>
            <w:tcW w:w="1559" w:type="dxa"/>
            <w:tcBorders>
              <w:top w:val="single" w:sz="4" w:space="0" w:color="auto"/>
              <w:left w:val="nil"/>
              <w:bottom w:val="single" w:sz="4" w:space="0" w:color="auto"/>
              <w:right w:val="nil"/>
            </w:tcBorders>
            <w:vAlign w:val="center"/>
          </w:tcPr>
          <w:p w14:paraId="2C06BD29" w14:textId="45A5322E" w:rsidR="00AC34FC" w:rsidRPr="00590BD7" w:rsidRDefault="00AC34FC" w:rsidP="00AC34FC">
            <w:pPr>
              <w:jc w:val="center"/>
              <w:rPr>
                <w:rFonts w:cstheme="minorHAnsi"/>
                <w:i/>
                <w:sz w:val="18"/>
                <w:szCs w:val="18"/>
                <w:lang w:val="pt-PT"/>
              </w:rPr>
            </w:pPr>
            <w:r w:rsidRPr="00590BD7">
              <w:rPr>
                <w:rFonts w:cstheme="minorHAnsi"/>
                <w:i/>
                <w:sz w:val="18"/>
                <w:szCs w:val="18"/>
                <w:lang w:val="pt-PT"/>
              </w:rPr>
              <w:t>TAB</w:t>
            </w:r>
          </w:p>
        </w:tc>
        <w:tc>
          <w:tcPr>
            <w:tcW w:w="1984" w:type="dxa"/>
            <w:tcBorders>
              <w:top w:val="single" w:sz="4" w:space="0" w:color="auto"/>
              <w:left w:val="nil"/>
              <w:bottom w:val="single" w:sz="4" w:space="0" w:color="auto"/>
              <w:right w:val="nil"/>
            </w:tcBorders>
            <w:vAlign w:val="center"/>
          </w:tcPr>
          <w:p w14:paraId="450524BA" w14:textId="28A8C6C4" w:rsidR="00AC34FC" w:rsidRPr="00590BD7" w:rsidRDefault="00AC34FC" w:rsidP="00AC34FC">
            <w:pPr>
              <w:jc w:val="center"/>
              <w:rPr>
                <w:rFonts w:cstheme="minorHAnsi"/>
                <w:i/>
                <w:sz w:val="18"/>
                <w:szCs w:val="18"/>
                <w:lang w:val="pt-PT"/>
              </w:rPr>
            </w:pPr>
            <w:r w:rsidRPr="00590BD7">
              <w:rPr>
                <w:rFonts w:cstheme="minorHAnsi"/>
                <w:i/>
                <w:sz w:val="18"/>
                <w:szCs w:val="18"/>
                <w:lang w:val="pt-PT"/>
              </w:rPr>
              <w:t>unilateral halo</w:t>
            </w:r>
          </w:p>
          <w:p w14:paraId="19938605" w14:textId="0FE425DA" w:rsidR="00AC34FC" w:rsidRPr="00590BD7" w:rsidRDefault="00AC34FC" w:rsidP="00AC34FC">
            <w:pPr>
              <w:jc w:val="center"/>
              <w:rPr>
                <w:rFonts w:cstheme="minorHAnsi"/>
                <w:i/>
                <w:sz w:val="18"/>
                <w:szCs w:val="18"/>
                <w:lang w:val="pt-PT"/>
              </w:rPr>
            </w:pPr>
            <w:r w:rsidRPr="00590BD7">
              <w:rPr>
                <w:rFonts w:cstheme="minorHAnsi"/>
                <w:i/>
                <w:sz w:val="18"/>
                <w:szCs w:val="18"/>
                <w:lang w:val="pt-PT"/>
              </w:rPr>
              <w:t>bilateral halo</w:t>
            </w:r>
          </w:p>
        </w:tc>
        <w:tc>
          <w:tcPr>
            <w:tcW w:w="709" w:type="dxa"/>
            <w:tcBorders>
              <w:top w:val="single" w:sz="4" w:space="0" w:color="auto"/>
              <w:left w:val="nil"/>
              <w:bottom w:val="single" w:sz="4" w:space="0" w:color="auto"/>
              <w:right w:val="nil"/>
            </w:tcBorders>
            <w:vAlign w:val="center"/>
          </w:tcPr>
          <w:p w14:paraId="509218CA" w14:textId="77777777" w:rsidR="00AC34FC" w:rsidRPr="00590BD7" w:rsidRDefault="00AC34FC" w:rsidP="00AC34FC">
            <w:pPr>
              <w:jc w:val="center"/>
              <w:rPr>
                <w:rFonts w:cstheme="minorHAnsi"/>
                <w:i/>
                <w:sz w:val="18"/>
                <w:szCs w:val="18"/>
                <w:lang w:val="pt-PT"/>
              </w:rPr>
            </w:pPr>
            <w:r w:rsidRPr="00590BD7">
              <w:rPr>
                <w:rFonts w:cstheme="minorHAnsi"/>
                <w:i/>
                <w:sz w:val="18"/>
                <w:szCs w:val="18"/>
                <w:lang w:val="pt-PT"/>
              </w:rPr>
              <w:t>NA</w:t>
            </w:r>
          </w:p>
          <w:p w14:paraId="4B893A2B" w14:textId="171F81DF" w:rsidR="00AC34FC" w:rsidRPr="00590BD7" w:rsidRDefault="00AC34FC" w:rsidP="00AC34FC">
            <w:pPr>
              <w:jc w:val="center"/>
              <w:rPr>
                <w:rFonts w:cstheme="minorHAnsi"/>
                <w:i/>
                <w:sz w:val="18"/>
                <w:szCs w:val="18"/>
                <w:lang w:val="pt-PT"/>
              </w:rPr>
            </w:pPr>
            <w:r w:rsidRPr="00590BD7">
              <w:rPr>
                <w:rFonts w:cstheme="minorHAnsi"/>
                <w:i/>
                <w:sz w:val="18"/>
                <w:szCs w:val="18"/>
                <w:lang w:val="pt-PT"/>
              </w:rPr>
              <w:t>NA</w:t>
            </w:r>
          </w:p>
        </w:tc>
        <w:tc>
          <w:tcPr>
            <w:tcW w:w="709" w:type="dxa"/>
            <w:tcBorders>
              <w:top w:val="single" w:sz="4" w:space="0" w:color="auto"/>
              <w:left w:val="nil"/>
              <w:bottom w:val="single" w:sz="4" w:space="0" w:color="auto"/>
              <w:right w:val="nil"/>
            </w:tcBorders>
            <w:vAlign w:val="center"/>
          </w:tcPr>
          <w:p w14:paraId="1561A9FA" w14:textId="77777777" w:rsidR="00AC34FC" w:rsidRPr="00590BD7" w:rsidRDefault="00AC34FC" w:rsidP="00AC34FC">
            <w:pPr>
              <w:jc w:val="center"/>
              <w:rPr>
                <w:rFonts w:cstheme="minorHAnsi"/>
                <w:i/>
                <w:sz w:val="18"/>
                <w:szCs w:val="18"/>
                <w:lang w:val="pt-PT"/>
              </w:rPr>
            </w:pPr>
            <w:r w:rsidRPr="00590BD7">
              <w:rPr>
                <w:rFonts w:cstheme="minorHAnsi"/>
                <w:i/>
                <w:sz w:val="18"/>
                <w:szCs w:val="18"/>
                <w:lang w:val="pt-PT"/>
              </w:rPr>
              <w:t>NA</w:t>
            </w:r>
          </w:p>
          <w:p w14:paraId="6A8960FB" w14:textId="5359813C" w:rsidR="00AC34FC" w:rsidRPr="00590BD7" w:rsidRDefault="00AC34FC" w:rsidP="00AC34FC">
            <w:pPr>
              <w:jc w:val="center"/>
              <w:rPr>
                <w:rFonts w:cstheme="minorHAnsi"/>
                <w:i/>
                <w:sz w:val="18"/>
                <w:szCs w:val="18"/>
                <w:lang w:val="pt-PT"/>
              </w:rPr>
            </w:pPr>
            <w:r w:rsidRPr="00590BD7">
              <w:rPr>
                <w:rFonts w:cstheme="minorHAnsi"/>
                <w:i/>
                <w:sz w:val="18"/>
                <w:szCs w:val="18"/>
                <w:lang w:val="pt-PT"/>
              </w:rPr>
              <w:t>NA</w:t>
            </w:r>
          </w:p>
        </w:tc>
        <w:tc>
          <w:tcPr>
            <w:tcW w:w="709" w:type="dxa"/>
            <w:tcBorders>
              <w:top w:val="single" w:sz="4" w:space="0" w:color="auto"/>
              <w:left w:val="nil"/>
              <w:bottom w:val="single" w:sz="4" w:space="0" w:color="auto"/>
              <w:right w:val="nil"/>
            </w:tcBorders>
            <w:vAlign w:val="center"/>
          </w:tcPr>
          <w:p w14:paraId="6D499393" w14:textId="77777777" w:rsidR="00AC34FC" w:rsidRPr="00590BD7" w:rsidRDefault="00AC34FC" w:rsidP="00AC34FC">
            <w:pPr>
              <w:jc w:val="center"/>
              <w:rPr>
                <w:rFonts w:cstheme="minorHAnsi"/>
                <w:i/>
                <w:sz w:val="18"/>
                <w:szCs w:val="18"/>
                <w:lang w:val="pt-PT"/>
              </w:rPr>
            </w:pPr>
            <w:r w:rsidRPr="00590BD7">
              <w:rPr>
                <w:rFonts w:cstheme="minorHAnsi"/>
                <w:i/>
                <w:sz w:val="18"/>
                <w:szCs w:val="18"/>
                <w:lang w:val="pt-PT"/>
              </w:rPr>
              <w:t>83</w:t>
            </w:r>
          </w:p>
          <w:p w14:paraId="335A6376" w14:textId="4F4AAE34" w:rsidR="00AC34FC" w:rsidRPr="00590BD7" w:rsidRDefault="00AC34FC" w:rsidP="00AC34FC">
            <w:pPr>
              <w:jc w:val="center"/>
              <w:rPr>
                <w:rFonts w:cstheme="minorHAnsi"/>
                <w:i/>
                <w:sz w:val="18"/>
                <w:szCs w:val="18"/>
                <w:lang w:val="pt-PT"/>
              </w:rPr>
            </w:pPr>
            <w:r w:rsidRPr="00590BD7">
              <w:rPr>
                <w:rFonts w:cstheme="minorHAnsi"/>
                <w:i/>
                <w:sz w:val="18"/>
                <w:szCs w:val="18"/>
                <w:lang w:val="pt-PT"/>
              </w:rPr>
              <w:t>73</w:t>
            </w:r>
          </w:p>
        </w:tc>
        <w:tc>
          <w:tcPr>
            <w:tcW w:w="850" w:type="dxa"/>
            <w:tcBorders>
              <w:top w:val="single" w:sz="4" w:space="0" w:color="auto"/>
              <w:left w:val="nil"/>
              <w:bottom w:val="single" w:sz="4" w:space="0" w:color="auto"/>
              <w:right w:val="nil"/>
            </w:tcBorders>
            <w:vAlign w:val="center"/>
          </w:tcPr>
          <w:p w14:paraId="00833701" w14:textId="77777777" w:rsidR="00AC34FC" w:rsidRPr="00590BD7" w:rsidRDefault="00AC34FC" w:rsidP="00AC34FC">
            <w:pPr>
              <w:jc w:val="center"/>
              <w:rPr>
                <w:rFonts w:cstheme="minorHAnsi"/>
                <w:i/>
                <w:sz w:val="18"/>
                <w:szCs w:val="18"/>
                <w:lang w:val="pt-PT"/>
              </w:rPr>
            </w:pPr>
            <w:r w:rsidRPr="00590BD7">
              <w:rPr>
                <w:rFonts w:cstheme="minorHAnsi"/>
                <w:i/>
                <w:sz w:val="18"/>
                <w:szCs w:val="18"/>
                <w:lang w:val="pt-PT"/>
              </w:rPr>
              <w:t>81</w:t>
            </w:r>
          </w:p>
          <w:p w14:paraId="2DA67D63" w14:textId="52FEBB54" w:rsidR="00AC34FC" w:rsidRPr="00590BD7" w:rsidRDefault="00AC34FC" w:rsidP="00AC34FC">
            <w:pPr>
              <w:jc w:val="center"/>
              <w:rPr>
                <w:rFonts w:cstheme="minorHAnsi"/>
                <w:i/>
                <w:sz w:val="18"/>
                <w:szCs w:val="18"/>
                <w:lang w:val="pt-PT"/>
              </w:rPr>
            </w:pPr>
            <w:r w:rsidRPr="00590BD7">
              <w:rPr>
                <w:rFonts w:cstheme="minorHAnsi"/>
                <w:i/>
                <w:sz w:val="18"/>
                <w:szCs w:val="18"/>
                <w:lang w:val="pt-PT"/>
              </w:rPr>
              <w:t>100</w:t>
            </w:r>
          </w:p>
        </w:tc>
        <w:tc>
          <w:tcPr>
            <w:tcW w:w="1276" w:type="dxa"/>
            <w:tcBorders>
              <w:top w:val="single" w:sz="4" w:space="0" w:color="auto"/>
              <w:left w:val="nil"/>
              <w:bottom w:val="single" w:sz="4" w:space="0" w:color="auto"/>
              <w:right w:val="nil"/>
            </w:tcBorders>
            <w:vAlign w:val="center"/>
          </w:tcPr>
          <w:p w14:paraId="6724F86F" w14:textId="156B0607" w:rsidR="00AC34FC" w:rsidRPr="00590BD7" w:rsidRDefault="00AC34FC" w:rsidP="00AC34FC">
            <w:pPr>
              <w:jc w:val="center"/>
              <w:rPr>
                <w:rFonts w:cstheme="minorHAnsi"/>
                <w:i/>
                <w:sz w:val="18"/>
                <w:szCs w:val="18"/>
                <w:lang w:val="pt-PT"/>
              </w:rPr>
            </w:pPr>
            <w:r w:rsidRPr="00590BD7">
              <w:rPr>
                <w:rFonts w:cstheme="minorHAnsi"/>
                <w:i/>
                <w:sz w:val="18"/>
                <w:szCs w:val="18"/>
                <w:lang w:val="pt-PT"/>
              </w:rPr>
              <w:t>NA</w:t>
            </w:r>
          </w:p>
        </w:tc>
        <w:tc>
          <w:tcPr>
            <w:tcW w:w="5103" w:type="dxa"/>
            <w:tcBorders>
              <w:top w:val="single" w:sz="4" w:space="0" w:color="auto"/>
              <w:left w:val="nil"/>
              <w:bottom w:val="single" w:sz="4" w:space="0" w:color="auto"/>
              <w:right w:val="single" w:sz="4" w:space="0" w:color="auto"/>
            </w:tcBorders>
            <w:vAlign w:val="center"/>
          </w:tcPr>
          <w:p w14:paraId="18C0A1D8" w14:textId="449D85A9" w:rsidR="00AC34FC" w:rsidRPr="00590BD7" w:rsidRDefault="00AC34FC" w:rsidP="00AC34FC">
            <w:pPr>
              <w:rPr>
                <w:rFonts w:cstheme="minorHAnsi"/>
                <w:i/>
                <w:sz w:val="18"/>
                <w:szCs w:val="18"/>
                <w:lang w:val="pt-PT"/>
              </w:rPr>
            </w:pPr>
            <w:r w:rsidRPr="00590BD7">
              <w:rPr>
                <w:rFonts w:cstheme="minorHAnsi"/>
                <w:b/>
                <w:i/>
                <w:sz w:val="18"/>
                <w:szCs w:val="18"/>
                <w:lang w:val="pt-PT"/>
              </w:rPr>
              <w:t>halo:</w:t>
            </w:r>
            <w:r w:rsidRPr="00590BD7">
              <w:rPr>
                <w:rFonts w:cstheme="minorHAnsi"/>
                <w:i/>
                <w:sz w:val="18"/>
                <w:szCs w:val="18"/>
                <w:lang w:val="pt-PT"/>
              </w:rPr>
              <w:t xml:space="preserve"> dark, hypoechoic circumferential wall thickening with a diameter &gt;0.4mm (cut-off &gt;0.4mm)</w:t>
            </w:r>
          </w:p>
        </w:tc>
      </w:tr>
      <w:tr w:rsidR="00AC34FC" w:rsidRPr="003C3113" w14:paraId="7A22C8BE" w14:textId="310DA99F" w:rsidTr="00097EE6">
        <w:tc>
          <w:tcPr>
            <w:tcW w:w="1838" w:type="dxa"/>
            <w:tcBorders>
              <w:top w:val="single" w:sz="4" w:space="0" w:color="auto"/>
              <w:left w:val="single" w:sz="4" w:space="0" w:color="auto"/>
              <w:bottom w:val="single" w:sz="4" w:space="0" w:color="auto"/>
              <w:right w:val="nil"/>
            </w:tcBorders>
            <w:vAlign w:val="center"/>
          </w:tcPr>
          <w:p w14:paraId="09C1356C" w14:textId="3C599351" w:rsidR="00AC34FC" w:rsidRPr="008973CD" w:rsidRDefault="00AC34FC" w:rsidP="00AC34FC">
            <w:pPr>
              <w:jc w:val="center"/>
              <w:rPr>
                <w:rFonts w:cstheme="minorHAnsi"/>
                <w:b/>
                <w:sz w:val="18"/>
                <w:szCs w:val="18"/>
                <w:lang w:val="pt-PT"/>
              </w:rPr>
            </w:pPr>
            <w:r w:rsidRPr="00972311">
              <w:rPr>
                <w:rFonts w:cstheme="minorHAnsi"/>
                <w:sz w:val="18"/>
                <w:szCs w:val="18"/>
                <w:lang w:val="pt-PT"/>
              </w:rPr>
              <w:t>Diamantopoulos A 2014</w:t>
            </w:r>
            <w:r w:rsidRPr="00972311">
              <w:rPr>
                <w:rFonts w:cstheme="minorHAnsi"/>
                <w:sz w:val="18"/>
                <w:szCs w:val="18"/>
              </w:rPr>
              <w:fldChar w:fldCharType="begin" w:fldLock="1"/>
            </w:r>
            <w:r w:rsidR="00B33313">
              <w:rPr>
                <w:rFonts w:cstheme="minorHAnsi"/>
                <w:sz w:val="18"/>
                <w:szCs w:val="18"/>
                <w:lang w:val="pt-PT"/>
              </w:rPr>
              <w:instrText>ADDIN CSL_CITATION { "citationItems" : [ { "id" : "ITEM-1", "itemData" : { "DOI" : "10.1002/acr.22178", "ISBN" : "2151-464X", "ISSN" : "2151464X", "PMID" : "24106211", "abstract" : "OBJECTIVE: Color Doppler ultrasonography (CDUS) can detect inflammation in the vessel wall. No studies have evaluated the examination of the common carotid artery by CDUS in the diagnostics of giant cell arteritis (GCA). Our aim was to evaluate the combination of CDUS examination of the temporal, axillary, and common carotid arteries in the diagnosis of GCA.\\n\\nMETHODS: Patients ages \u226550 years who were referred to our department between April 2010 and October 2012 and suspected to have GCA were consecutively examined. A positive clinical evaluation for GCA 6 months after the first evaluation by 3 rheumatologists was considered as the gold diagnostic standard. All patients underwent CDUS of the temporal, axillary, and common carotid arteries. A biopsy of the temporal artery was performed for most patients.\\n\\nRESULTS: A total of 88 patients were assessed. Forty-six patients were diagnosed to have GCA by the defined gold standard. Forty-eight patients had a positive CDUS of the temporal artery. Forty-six patients diagnosed with GCA had a positive CDUS of the temporal, common carotid, and axillary arteries (100% sensitivity) and 4 patients had a positive CDUS without having GCA (91% specificity). Among the 39 GCA patients that underwent a biopsy, vasculitis was observed in 26 patients (66%), yielding a sensitivity of 67% and a specificity of 95%.\\n\\nCONCLUSION: CDUS of the common carotid, axillary, and temporal arteries had an excellent sensitivity and high specificity to diagnose GCA. CDUS has the potential to replace biopsy in ordinary clinical care without compromising on sensitivity and specificity.", "author" : [ { "dropping-particle" : "", "family" : "Diamantopoulos", "given" : "Andreas P.", "non-dropping-particle" : "", "parse-names" : false, "suffix" : "" }, { "dropping-particle" : "", "family" : "Haugeberg", "given" : "Glenn", "non-dropping-particle" : "", "parse-names" : false, "suffix" : "" }, { "dropping-particle" : "", "family" : "Hetland", "given" : "Helene", "non-dropping-particle" : "", "parse-names" : false, "suffix" : "" }, { "dropping-particle" : "", "family" : "Soldal", "given" : "Dag M.", "non-dropping-particle" : "", "parse-names" : false, "suffix" : "" }, { "dropping-particle" : "", "family" : "Bie", "given" : "Rolf", "non-dropping-particle" : "", "parse-names" : false, "suffix" : "" }, { "dropping-particle" : "", "family" : "Myklebust", "given" : "Geirmund", "non-dropping-particle" : "", "parse-names" : false, "suffix" : "" } ], "container-title" : "Arthritis Care and Research", "id" : "ITEM-1", "issue" : "1", "issued" : { "date-parts" : [ [ "2014" ] ] }, "page" : "113-119", "title" : "Diagnostic value of color doppler ultrasonography of temporal arteries and large vessels in giant cell arteritis: A consecutive case series", "type" : "article-journal", "volume" : "66" }, "uris" : [ "http://www.mendeley.com/documents/?uuid=3ea6f2e1-5712-4609-bbb5-5b4873bd62d1" ] } ], "mendeley" : { "formattedCitation" : "(27)", "plainTextFormattedCitation" : "(27)", "previouslyFormattedCitation" : "(27)" }, "properties" : {  }, "schema" : "https://github.com/citation-style-language/schema/raw/master/csl-citation.json" }</w:instrText>
            </w:r>
            <w:r w:rsidRPr="00972311">
              <w:rPr>
                <w:rFonts w:cstheme="minorHAnsi"/>
                <w:sz w:val="18"/>
                <w:szCs w:val="18"/>
              </w:rPr>
              <w:fldChar w:fldCharType="separate"/>
            </w:r>
            <w:r w:rsidR="00B33313" w:rsidRPr="00B33313">
              <w:rPr>
                <w:rFonts w:cstheme="minorHAnsi"/>
                <w:noProof/>
                <w:sz w:val="18"/>
                <w:szCs w:val="18"/>
                <w:lang w:val="pt-PT"/>
              </w:rPr>
              <w:t>(27)</w:t>
            </w:r>
            <w:r w:rsidRPr="00972311">
              <w:rPr>
                <w:rFonts w:cstheme="minorHAnsi"/>
                <w:sz w:val="18"/>
                <w:szCs w:val="18"/>
              </w:rPr>
              <w:fldChar w:fldCharType="end"/>
            </w:r>
          </w:p>
        </w:tc>
        <w:tc>
          <w:tcPr>
            <w:tcW w:w="851" w:type="dxa"/>
            <w:tcBorders>
              <w:top w:val="single" w:sz="4" w:space="0" w:color="auto"/>
              <w:left w:val="nil"/>
              <w:bottom w:val="single" w:sz="4" w:space="0" w:color="auto"/>
              <w:right w:val="nil"/>
            </w:tcBorders>
            <w:vAlign w:val="center"/>
          </w:tcPr>
          <w:p w14:paraId="4252F215" w14:textId="71002B3F" w:rsidR="00AC34FC" w:rsidRPr="008973CD" w:rsidRDefault="00AC34FC" w:rsidP="00AC34FC">
            <w:pPr>
              <w:jc w:val="center"/>
              <w:rPr>
                <w:rFonts w:cstheme="minorHAnsi"/>
                <w:b/>
                <w:sz w:val="18"/>
                <w:szCs w:val="18"/>
                <w:lang w:val="pt-PT"/>
              </w:rPr>
            </w:pPr>
            <w:r w:rsidRPr="008973CD">
              <w:rPr>
                <w:rFonts w:cstheme="minorHAnsi"/>
                <w:sz w:val="18"/>
                <w:szCs w:val="18"/>
                <w:lang w:val="pt-PT"/>
              </w:rPr>
              <w:t>13 MHz</w:t>
            </w:r>
          </w:p>
        </w:tc>
        <w:tc>
          <w:tcPr>
            <w:tcW w:w="1559" w:type="dxa"/>
            <w:tcBorders>
              <w:top w:val="single" w:sz="4" w:space="0" w:color="auto"/>
              <w:left w:val="nil"/>
              <w:bottom w:val="single" w:sz="4" w:space="0" w:color="auto"/>
              <w:right w:val="nil"/>
            </w:tcBorders>
            <w:vAlign w:val="center"/>
          </w:tcPr>
          <w:p w14:paraId="2ED183E9" w14:textId="4E5798FE" w:rsidR="00AC34FC" w:rsidRPr="008973CD" w:rsidRDefault="00AC34FC" w:rsidP="006A04CF">
            <w:pPr>
              <w:jc w:val="center"/>
              <w:rPr>
                <w:rFonts w:cstheme="minorHAnsi"/>
                <w:b/>
                <w:sz w:val="18"/>
                <w:szCs w:val="18"/>
                <w:lang w:val="pt-PT"/>
              </w:rPr>
            </w:pPr>
            <w:r w:rsidRPr="008973CD">
              <w:rPr>
                <w:rFonts w:cstheme="minorHAnsi"/>
                <w:sz w:val="18"/>
                <w:szCs w:val="18"/>
                <w:lang w:val="pt-PT"/>
              </w:rPr>
              <w:t>clinical diagn 6m or</w:t>
            </w:r>
            <w:r w:rsidR="006A04CF">
              <w:rPr>
                <w:rFonts w:cstheme="minorHAnsi"/>
                <w:sz w:val="18"/>
                <w:szCs w:val="18"/>
                <w:lang w:val="pt-PT"/>
              </w:rPr>
              <w:t xml:space="preserve"> </w:t>
            </w:r>
            <w:r w:rsidRPr="008973CD">
              <w:rPr>
                <w:rFonts w:cstheme="minorHAnsi"/>
                <w:sz w:val="18"/>
                <w:szCs w:val="18"/>
                <w:lang w:val="pt-PT"/>
              </w:rPr>
              <w:t>TAB</w:t>
            </w:r>
          </w:p>
        </w:tc>
        <w:tc>
          <w:tcPr>
            <w:tcW w:w="1984" w:type="dxa"/>
            <w:tcBorders>
              <w:top w:val="single" w:sz="4" w:space="0" w:color="auto"/>
              <w:left w:val="nil"/>
              <w:bottom w:val="single" w:sz="4" w:space="0" w:color="auto"/>
              <w:right w:val="nil"/>
            </w:tcBorders>
            <w:vAlign w:val="center"/>
          </w:tcPr>
          <w:p w14:paraId="36BE5DF6" w14:textId="77777777" w:rsidR="00AC34FC" w:rsidRPr="008973CD" w:rsidRDefault="00AC34FC" w:rsidP="00AC34FC">
            <w:pPr>
              <w:jc w:val="center"/>
              <w:rPr>
                <w:rFonts w:cstheme="minorHAnsi"/>
                <w:b/>
                <w:sz w:val="18"/>
                <w:szCs w:val="18"/>
                <w:lang w:val="pt-PT"/>
              </w:rPr>
            </w:pPr>
            <w:r w:rsidRPr="008973CD">
              <w:rPr>
                <w:rFonts w:cstheme="minorHAnsi"/>
                <w:sz w:val="18"/>
                <w:szCs w:val="18"/>
                <w:lang w:val="pt-PT"/>
              </w:rPr>
              <w:t>halo</w:t>
            </w:r>
          </w:p>
        </w:tc>
        <w:tc>
          <w:tcPr>
            <w:tcW w:w="709" w:type="dxa"/>
            <w:tcBorders>
              <w:top w:val="single" w:sz="4" w:space="0" w:color="auto"/>
              <w:left w:val="nil"/>
              <w:bottom w:val="single" w:sz="4" w:space="0" w:color="auto"/>
              <w:right w:val="nil"/>
            </w:tcBorders>
            <w:vAlign w:val="center"/>
          </w:tcPr>
          <w:p w14:paraId="40276874" w14:textId="77777777" w:rsidR="00AC34FC" w:rsidRPr="008973CD" w:rsidRDefault="00AC34FC" w:rsidP="00AC34FC">
            <w:pPr>
              <w:jc w:val="center"/>
              <w:rPr>
                <w:rFonts w:cstheme="minorHAnsi"/>
                <w:b/>
                <w:sz w:val="18"/>
                <w:szCs w:val="18"/>
                <w:lang w:val="pt-PT"/>
              </w:rPr>
            </w:pPr>
            <w:r w:rsidRPr="008973CD">
              <w:rPr>
                <w:rFonts w:cstheme="minorHAnsi"/>
                <w:sz w:val="18"/>
                <w:szCs w:val="18"/>
                <w:lang w:val="pt-PT"/>
              </w:rPr>
              <w:t>100</w:t>
            </w:r>
          </w:p>
        </w:tc>
        <w:tc>
          <w:tcPr>
            <w:tcW w:w="709" w:type="dxa"/>
            <w:tcBorders>
              <w:top w:val="single" w:sz="4" w:space="0" w:color="auto"/>
              <w:left w:val="nil"/>
              <w:bottom w:val="single" w:sz="4" w:space="0" w:color="auto"/>
              <w:right w:val="nil"/>
            </w:tcBorders>
            <w:vAlign w:val="center"/>
          </w:tcPr>
          <w:p w14:paraId="42DF0BEC" w14:textId="77777777" w:rsidR="00AC34FC" w:rsidRPr="008973CD" w:rsidRDefault="00AC34FC" w:rsidP="00AC34FC">
            <w:pPr>
              <w:jc w:val="center"/>
              <w:rPr>
                <w:rFonts w:cstheme="minorHAnsi"/>
                <w:b/>
                <w:sz w:val="18"/>
                <w:szCs w:val="18"/>
                <w:lang w:val="pt-PT"/>
              </w:rPr>
            </w:pPr>
            <w:r w:rsidRPr="008973CD">
              <w:rPr>
                <w:rFonts w:cstheme="minorHAnsi"/>
                <w:sz w:val="18"/>
                <w:szCs w:val="18"/>
                <w:lang w:val="pt-PT"/>
              </w:rPr>
              <w:t>91</w:t>
            </w:r>
          </w:p>
        </w:tc>
        <w:tc>
          <w:tcPr>
            <w:tcW w:w="709" w:type="dxa"/>
            <w:tcBorders>
              <w:top w:val="single" w:sz="4" w:space="0" w:color="auto"/>
              <w:left w:val="nil"/>
              <w:bottom w:val="single" w:sz="4" w:space="0" w:color="auto"/>
              <w:right w:val="nil"/>
            </w:tcBorders>
            <w:vAlign w:val="center"/>
          </w:tcPr>
          <w:p w14:paraId="01D93827" w14:textId="0BD42919" w:rsidR="00AC34FC" w:rsidRPr="008973CD" w:rsidRDefault="00AC34FC" w:rsidP="00AC34FC">
            <w:pPr>
              <w:jc w:val="center"/>
              <w:rPr>
                <w:rFonts w:cstheme="minorHAnsi"/>
                <w:sz w:val="18"/>
                <w:szCs w:val="18"/>
                <w:lang w:val="pt-PT"/>
              </w:rPr>
            </w:pPr>
            <w:r w:rsidRPr="008973CD">
              <w:rPr>
                <w:rFonts w:cstheme="minorHAnsi"/>
                <w:sz w:val="18"/>
                <w:szCs w:val="18"/>
                <w:lang w:val="pt-PT"/>
              </w:rPr>
              <w:t>NA</w:t>
            </w:r>
          </w:p>
        </w:tc>
        <w:tc>
          <w:tcPr>
            <w:tcW w:w="850" w:type="dxa"/>
            <w:tcBorders>
              <w:top w:val="single" w:sz="4" w:space="0" w:color="auto"/>
              <w:left w:val="nil"/>
              <w:bottom w:val="single" w:sz="4" w:space="0" w:color="auto"/>
              <w:right w:val="nil"/>
            </w:tcBorders>
            <w:vAlign w:val="center"/>
          </w:tcPr>
          <w:p w14:paraId="054BD45D" w14:textId="65762862" w:rsidR="00AC34FC" w:rsidRPr="008973CD" w:rsidRDefault="00AC34FC" w:rsidP="00AC34FC">
            <w:pPr>
              <w:jc w:val="center"/>
              <w:rPr>
                <w:rFonts w:cstheme="minorHAnsi"/>
                <w:sz w:val="18"/>
                <w:szCs w:val="18"/>
                <w:lang w:val="pt-PT"/>
              </w:rPr>
            </w:pPr>
            <w:r w:rsidRPr="008973CD">
              <w:rPr>
                <w:rFonts w:cstheme="minorHAnsi"/>
                <w:sz w:val="18"/>
                <w:szCs w:val="18"/>
                <w:lang w:val="pt-PT"/>
              </w:rPr>
              <w:t>NA</w:t>
            </w:r>
          </w:p>
        </w:tc>
        <w:tc>
          <w:tcPr>
            <w:tcW w:w="1276" w:type="dxa"/>
            <w:tcBorders>
              <w:top w:val="single" w:sz="4" w:space="0" w:color="auto"/>
              <w:left w:val="nil"/>
              <w:bottom w:val="single" w:sz="4" w:space="0" w:color="auto"/>
              <w:right w:val="nil"/>
            </w:tcBorders>
            <w:vAlign w:val="center"/>
          </w:tcPr>
          <w:p w14:paraId="55D0387C" w14:textId="7066F872" w:rsidR="00AC34FC" w:rsidRPr="008973CD" w:rsidRDefault="00AC34FC" w:rsidP="00AC34FC">
            <w:pPr>
              <w:jc w:val="center"/>
              <w:rPr>
                <w:rFonts w:cstheme="minorHAnsi"/>
                <w:sz w:val="18"/>
                <w:szCs w:val="18"/>
                <w:lang w:val="pt-PT"/>
              </w:rPr>
            </w:pPr>
            <w:r w:rsidRPr="008973CD">
              <w:rPr>
                <w:rFonts w:cstheme="minorHAnsi"/>
                <w:sz w:val="18"/>
                <w:szCs w:val="18"/>
                <w:lang w:val="pt-PT"/>
              </w:rPr>
              <w:t>low</w:t>
            </w:r>
          </w:p>
        </w:tc>
        <w:tc>
          <w:tcPr>
            <w:tcW w:w="5103" w:type="dxa"/>
            <w:tcBorders>
              <w:top w:val="single" w:sz="4" w:space="0" w:color="auto"/>
              <w:left w:val="nil"/>
              <w:bottom w:val="single" w:sz="4" w:space="0" w:color="auto"/>
              <w:right w:val="single" w:sz="4" w:space="0" w:color="auto"/>
            </w:tcBorders>
            <w:vAlign w:val="center"/>
          </w:tcPr>
          <w:p w14:paraId="7430FD8B" w14:textId="3DF5B78A" w:rsidR="00AC34FC" w:rsidRPr="008973CD" w:rsidRDefault="00B96CDC" w:rsidP="00AC34FC">
            <w:pPr>
              <w:rPr>
                <w:rFonts w:cstheme="minorHAnsi"/>
                <w:sz w:val="18"/>
                <w:szCs w:val="18"/>
                <w:lang w:val="pt-PT"/>
              </w:rPr>
            </w:pPr>
            <w:r>
              <w:rPr>
                <w:rFonts w:cstheme="minorHAnsi"/>
                <w:b/>
                <w:sz w:val="18"/>
                <w:szCs w:val="18"/>
                <w:lang w:val="pt-PT"/>
              </w:rPr>
              <w:t>h</w:t>
            </w:r>
            <w:r w:rsidR="00AC34FC" w:rsidRPr="008973CD">
              <w:rPr>
                <w:rFonts w:cstheme="minorHAnsi"/>
                <w:b/>
                <w:sz w:val="18"/>
                <w:szCs w:val="18"/>
                <w:lang w:val="pt-PT"/>
              </w:rPr>
              <w:t>alo</w:t>
            </w:r>
            <w:r>
              <w:rPr>
                <w:rFonts w:cstheme="minorHAnsi"/>
                <w:b/>
                <w:sz w:val="18"/>
                <w:szCs w:val="18"/>
                <w:lang w:val="pt-PT"/>
              </w:rPr>
              <w:t xml:space="preserve"> (TA, axillary, common carotid arteries)</w:t>
            </w:r>
            <w:r w:rsidR="00AC34FC" w:rsidRPr="008973CD">
              <w:rPr>
                <w:rFonts w:cstheme="minorHAnsi"/>
                <w:b/>
                <w:sz w:val="18"/>
                <w:szCs w:val="18"/>
                <w:lang w:val="pt-PT"/>
              </w:rPr>
              <w:t>:</w:t>
            </w:r>
            <w:r w:rsidR="00AC34FC" w:rsidRPr="008973CD">
              <w:rPr>
                <w:rFonts w:cstheme="minorHAnsi"/>
                <w:sz w:val="18"/>
                <w:szCs w:val="18"/>
                <w:lang w:val="pt-PT"/>
              </w:rPr>
              <w:t xml:space="preserve"> hypoechoic ring (eccentric or circumferential) around the vessel wall in longitudinal and transverse scans (cut-off NR)</w:t>
            </w:r>
          </w:p>
        </w:tc>
      </w:tr>
      <w:tr w:rsidR="00AC34FC" w:rsidRPr="003C3113" w14:paraId="3B4463B4" w14:textId="167BB3F6" w:rsidTr="00097EE6">
        <w:tc>
          <w:tcPr>
            <w:tcW w:w="1838" w:type="dxa"/>
            <w:tcBorders>
              <w:top w:val="single" w:sz="4" w:space="0" w:color="auto"/>
              <w:left w:val="single" w:sz="4" w:space="0" w:color="auto"/>
              <w:bottom w:val="single" w:sz="4" w:space="0" w:color="auto"/>
              <w:right w:val="nil"/>
            </w:tcBorders>
            <w:vAlign w:val="center"/>
          </w:tcPr>
          <w:p w14:paraId="237C0761" w14:textId="489FA266" w:rsidR="00AC34FC" w:rsidRPr="00972311" w:rsidRDefault="00AC34FC" w:rsidP="00AC34FC">
            <w:pPr>
              <w:jc w:val="center"/>
              <w:rPr>
                <w:rFonts w:cstheme="minorHAnsi"/>
                <w:b/>
                <w:sz w:val="18"/>
                <w:szCs w:val="18"/>
                <w:lang w:val="en-GB"/>
              </w:rPr>
            </w:pPr>
            <w:r w:rsidRPr="008973CD">
              <w:rPr>
                <w:rFonts w:cstheme="minorHAnsi"/>
                <w:sz w:val="18"/>
                <w:szCs w:val="18"/>
                <w:lang w:val="pt-PT"/>
              </w:rPr>
              <w:t>Aschwanden M 2015</w:t>
            </w:r>
            <w:r w:rsidRPr="00972311">
              <w:rPr>
                <w:rFonts w:cstheme="minorHAnsi"/>
                <w:sz w:val="18"/>
                <w:szCs w:val="18"/>
              </w:rPr>
              <w:fldChar w:fldCharType="begin" w:fldLock="1"/>
            </w:r>
            <w:r w:rsidR="00B33313">
              <w:rPr>
                <w:rFonts w:cstheme="minorHAnsi"/>
                <w:sz w:val="18"/>
                <w:szCs w:val="18"/>
                <w:lang w:val="pt-PT"/>
              </w:rPr>
              <w:instrText>ADDIN CSL_CITATION { "citationItems" : [ { "id" : "ITEM-1", "itemData" : { "ISBN" : "0392-856X (Print)\\r0392-856x", "ISSN" : "0392-856X (Print)", "PMID" : "26016760", "abstract" : "OBJECTIVES: To compare the diagnostic performance between a vascular specialist and a rheumatologist not familiar with vascular ultrasound when applying the compression sign for the diagnosis of temporal arteritis. METHODS: Sixty consecutive patients with suspicion of giant cell arteritis were examined by both examiners. Compression of the temporal artery on both sides (stem and both branches) was performed to define whether signs of vasculitis, no vasculitis or an indefinite result were present. Each examiner was blinded to the result of the other. RESULTS: In 59/60 patients, the examiners found an identical result. The interobserver agreement (Krippendorf alpha) was 0.92. CONCLUSIONS: The new compression sign for the diagnosis of temporal arteritis is a simple and robust sonographic marker with an excellent interobserver agreement.", "author" : [ { "dropping-particle" : "", "family" : "Aschwanden", "given" : "M", "non-dropping-particle" : "", "parse-names" : false, "suffix" : "" }, { "dropping-particle" : "", "family" : "Imfeld", "given" : "S", "non-dropping-particle" : "", "parse-names" : false, "suffix" : "" }, { "dropping-particle" : "", "family" : "Staub", "given" : "D", "non-dropping-particle" : "", "parse-names" : false, "suffix" : "" }, { "dropping-particle" : "", "family" : "Baldi", "given" : "T", "non-dropping-particle" : "", "parse-names" : false, "suffix" : "" }, { "dropping-particle" : "", "family" : "Walker", "given" : "U A", "non-dropping-particle" : "", "parse-names" : false, "suffix" : "" }, { "dropping-particle" : "", "family" : "Berger", "given" : "C T", "non-dropping-particle" : "", "parse-names" : false, "suffix" : "" }, { "dropping-particle" : "", "family" : "Hess", "given" : "C", "non-dropping-particle" : "", "parse-names" : false, "suffix" : "" }, { "dropping-particle" : "", "family" : "Daikeler", "given" : "T", "non-dropping-particle" : "", "parse-names" : false, "suffix" : "" } ], "container-title" : "Clinical and experimental rheumatology", "id" : "ITEM-1", "issue" : "2 Suppl 89", "issued" : { "date-parts" : [ [ "2015" ] ] }, "page" : "S-113-5", "title" : "The ultrasound compression sign to diagnose temporal giant cell arteritis shows an excellent interobserver agreement.", "type" : "article-journal", "volume" : "33" }, "uris" : [ "http://www.mendeley.com/documents/?uuid=0df9e0c7-1f42-4dcd-8bb3-11579242b33c" ] } ], "mendeley" : { "formattedCitation" : "(28)", "plainTextFormattedCitation" : "(28)", "previouslyFormattedCitation" : "(28)" }, "properties" : {  }, "schema" : "https://github.com/citation-style-language/schema/raw/master/csl-citation.json" }</w:instrText>
            </w:r>
            <w:r w:rsidRPr="00972311">
              <w:rPr>
                <w:rFonts w:cstheme="minorHAnsi"/>
                <w:sz w:val="18"/>
                <w:szCs w:val="18"/>
              </w:rPr>
              <w:fldChar w:fldCharType="separate"/>
            </w:r>
            <w:r w:rsidR="00B33313" w:rsidRPr="00B33313">
              <w:rPr>
                <w:rFonts w:cstheme="minorHAnsi"/>
                <w:noProof/>
                <w:sz w:val="18"/>
                <w:szCs w:val="18"/>
              </w:rPr>
              <w:t>(28)</w:t>
            </w:r>
            <w:r w:rsidRPr="00972311">
              <w:rPr>
                <w:rFonts w:cstheme="minorHAnsi"/>
                <w:sz w:val="18"/>
                <w:szCs w:val="18"/>
              </w:rPr>
              <w:fldChar w:fldCharType="end"/>
            </w:r>
          </w:p>
        </w:tc>
        <w:tc>
          <w:tcPr>
            <w:tcW w:w="851" w:type="dxa"/>
            <w:tcBorders>
              <w:top w:val="single" w:sz="4" w:space="0" w:color="auto"/>
              <w:left w:val="nil"/>
              <w:bottom w:val="single" w:sz="4" w:space="0" w:color="auto"/>
              <w:right w:val="nil"/>
            </w:tcBorders>
            <w:vAlign w:val="center"/>
          </w:tcPr>
          <w:p w14:paraId="2A8AD3B8" w14:textId="3D28C291" w:rsidR="00AC34FC" w:rsidRPr="00972311" w:rsidRDefault="00AC34FC" w:rsidP="00AC34FC">
            <w:pPr>
              <w:jc w:val="center"/>
              <w:rPr>
                <w:rFonts w:cstheme="minorHAnsi"/>
                <w:b/>
                <w:sz w:val="18"/>
                <w:szCs w:val="18"/>
                <w:lang w:val="en-GB"/>
              </w:rPr>
            </w:pPr>
            <w:r w:rsidRPr="00972311">
              <w:rPr>
                <w:rFonts w:cstheme="minorHAnsi"/>
                <w:sz w:val="18"/>
                <w:szCs w:val="18"/>
              </w:rPr>
              <w:t>17 MHz</w:t>
            </w:r>
          </w:p>
        </w:tc>
        <w:tc>
          <w:tcPr>
            <w:tcW w:w="1559" w:type="dxa"/>
            <w:tcBorders>
              <w:top w:val="single" w:sz="4" w:space="0" w:color="auto"/>
              <w:left w:val="nil"/>
              <w:bottom w:val="single" w:sz="4" w:space="0" w:color="auto"/>
              <w:right w:val="nil"/>
            </w:tcBorders>
            <w:vAlign w:val="center"/>
          </w:tcPr>
          <w:p w14:paraId="2AE8F770" w14:textId="4E44ADFA" w:rsidR="00AC34FC" w:rsidRPr="00972311" w:rsidRDefault="00AC34FC" w:rsidP="00AC34FC">
            <w:pPr>
              <w:jc w:val="center"/>
              <w:rPr>
                <w:rFonts w:cstheme="minorHAnsi"/>
                <w:b/>
                <w:sz w:val="18"/>
                <w:szCs w:val="18"/>
                <w:lang w:val="en-GB"/>
              </w:rPr>
            </w:pPr>
            <w:r w:rsidRPr="00972311">
              <w:rPr>
                <w:rFonts w:cstheme="minorHAnsi"/>
                <w:sz w:val="18"/>
                <w:szCs w:val="18"/>
              </w:rPr>
              <w:t xml:space="preserve">ACR </w:t>
            </w:r>
            <w:proofErr w:type="spellStart"/>
            <w:r w:rsidRPr="00972311">
              <w:rPr>
                <w:rFonts w:cstheme="minorHAnsi"/>
                <w:sz w:val="18"/>
                <w:szCs w:val="18"/>
              </w:rPr>
              <w:t>criteria</w:t>
            </w:r>
            <w:proofErr w:type="spellEnd"/>
          </w:p>
        </w:tc>
        <w:tc>
          <w:tcPr>
            <w:tcW w:w="1984" w:type="dxa"/>
            <w:tcBorders>
              <w:top w:val="single" w:sz="4" w:space="0" w:color="auto"/>
              <w:left w:val="nil"/>
              <w:bottom w:val="single" w:sz="4" w:space="0" w:color="auto"/>
              <w:right w:val="nil"/>
            </w:tcBorders>
            <w:vAlign w:val="center"/>
          </w:tcPr>
          <w:p w14:paraId="46694300" w14:textId="77777777" w:rsidR="00AC34FC" w:rsidRPr="00972311" w:rsidRDefault="00AC34FC" w:rsidP="00AC34FC">
            <w:pPr>
              <w:jc w:val="center"/>
              <w:rPr>
                <w:rFonts w:cstheme="minorHAnsi"/>
                <w:b/>
                <w:sz w:val="18"/>
                <w:szCs w:val="18"/>
                <w:lang w:val="en-GB"/>
              </w:rPr>
            </w:pPr>
            <w:proofErr w:type="spellStart"/>
            <w:r w:rsidRPr="00972311">
              <w:rPr>
                <w:rFonts w:cstheme="minorHAnsi"/>
                <w:sz w:val="18"/>
                <w:szCs w:val="18"/>
              </w:rPr>
              <w:t>compression</w:t>
            </w:r>
            <w:proofErr w:type="spellEnd"/>
          </w:p>
        </w:tc>
        <w:tc>
          <w:tcPr>
            <w:tcW w:w="709" w:type="dxa"/>
            <w:tcBorders>
              <w:top w:val="single" w:sz="4" w:space="0" w:color="auto"/>
              <w:left w:val="nil"/>
              <w:bottom w:val="single" w:sz="4" w:space="0" w:color="auto"/>
              <w:right w:val="nil"/>
            </w:tcBorders>
            <w:vAlign w:val="center"/>
          </w:tcPr>
          <w:p w14:paraId="4F3C437F" w14:textId="77777777" w:rsidR="00AC34FC" w:rsidRPr="00972311" w:rsidRDefault="00AC34FC" w:rsidP="00AC34FC">
            <w:pPr>
              <w:jc w:val="center"/>
              <w:rPr>
                <w:rFonts w:cstheme="minorHAnsi"/>
                <w:b/>
                <w:sz w:val="18"/>
                <w:szCs w:val="18"/>
                <w:lang w:val="en-GB"/>
              </w:rPr>
            </w:pPr>
            <w:r w:rsidRPr="00972311">
              <w:rPr>
                <w:rFonts w:cstheme="minorHAnsi"/>
                <w:sz w:val="18"/>
                <w:szCs w:val="18"/>
              </w:rPr>
              <w:t>77</w:t>
            </w:r>
          </w:p>
        </w:tc>
        <w:tc>
          <w:tcPr>
            <w:tcW w:w="709" w:type="dxa"/>
            <w:tcBorders>
              <w:top w:val="single" w:sz="4" w:space="0" w:color="auto"/>
              <w:left w:val="nil"/>
              <w:bottom w:val="single" w:sz="4" w:space="0" w:color="auto"/>
              <w:right w:val="nil"/>
            </w:tcBorders>
            <w:vAlign w:val="center"/>
          </w:tcPr>
          <w:p w14:paraId="55F63993" w14:textId="77777777" w:rsidR="00AC34FC" w:rsidRPr="00972311" w:rsidRDefault="00AC34FC" w:rsidP="00AC34FC">
            <w:pPr>
              <w:jc w:val="center"/>
              <w:rPr>
                <w:rFonts w:cstheme="minorHAnsi"/>
                <w:b/>
                <w:sz w:val="18"/>
                <w:szCs w:val="18"/>
                <w:lang w:val="en-GB"/>
              </w:rPr>
            </w:pPr>
            <w:r w:rsidRPr="00972311">
              <w:rPr>
                <w:rFonts w:cstheme="minorHAnsi"/>
                <w:sz w:val="18"/>
                <w:szCs w:val="18"/>
              </w:rPr>
              <w:t>100</w:t>
            </w:r>
          </w:p>
        </w:tc>
        <w:tc>
          <w:tcPr>
            <w:tcW w:w="709" w:type="dxa"/>
            <w:tcBorders>
              <w:top w:val="single" w:sz="4" w:space="0" w:color="auto"/>
              <w:left w:val="nil"/>
              <w:bottom w:val="single" w:sz="4" w:space="0" w:color="auto"/>
              <w:right w:val="nil"/>
            </w:tcBorders>
            <w:vAlign w:val="center"/>
          </w:tcPr>
          <w:p w14:paraId="620B9F75" w14:textId="6243EDA9" w:rsidR="00AC34FC" w:rsidRPr="00972311" w:rsidRDefault="00AC34FC" w:rsidP="00AC34FC">
            <w:pPr>
              <w:jc w:val="center"/>
              <w:rPr>
                <w:rFonts w:cstheme="minorHAnsi"/>
                <w:sz w:val="18"/>
                <w:szCs w:val="18"/>
              </w:rPr>
            </w:pPr>
            <w:r w:rsidRPr="00972311">
              <w:rPr>
                <w:rFonts w:cstheme="minorHAnsi"/>
                <w:sz w:val="18"/>
                <w:szCs w:val="18"/>
                <w:lang w:val="it-IT"/>
              </w:rPr>
              <w:t>NA</w:t>
            </w:r>
          </w:p>
        </w:tc>
        <w:tc>
          <w:tcPr>
            <w:tcW w:w="850" w:type="dxa"/>
            <w:tcBorders>
              <w:top w:val="single" w:sz="4" w:space="0" w:color="auto"/>
              <w:left w:val="nil"/>
              <w:bottom w:val="single" w:sz="4" w:space="0" w:color="auto"/>
              <w:right w:val="nil"/>
            </w:tcBorders>
            <w:vAlign w:val="center"/>
          </w:tcPr>
          <w:p w14:paraId="72F12A49" w14:textId="4C98D5FC" w:rsidR="00AC34FC" w:rsidRPr="00972311" w:rsidRDefault="00AC34FC" w:rsidP="00AC34FC">
            <w:pPr>
              <w:jc w:val="center"/>
              <w:rPr>
                <w:rFonts w:cstheme="minorHAnsi"/>
                <w:sz w:val="18"/>
                <w:szCs w:val="18"/>
              </w:rPr>
            </w:pPr>
            <w:r w:rsidRPr="00972311">
              <w:rPr>
                <w:rFonts w:cstheme="minorHAnsi"/>
                <w:sz w:val="18"/>
                <w:szCs w:val="18"/>
                <w:lang w:val="it-IT"/>
              </w:rPr>
              <w:t>NA</w:t>
            </w:r>
          </w:p>
        </w:tc>
        <w:tc>
          <w:tcPr>
            <w:tcW w:w="1276" w:type="dxa"/>
            <w:tcBorders>
              <w:top w:val="single" w:sz="4" w:space="0" w:color="auto"/>
              <w:left w:val="nil"/>
              <w:bottom w:val="single" w:sz="4" w:space="0" w:color="auto"/>
              <w:right w:val="nil"/>
            </w:tcBorders>
            <w:vAlign w:val="center"/>
          </w:tcPr>
          <w:p w14:paraId="02E6F6F3" w14:textId="3956230D" w:rsidR="00AC34FC" w:rsidRPr="00972311" w:rsidRDefault="00AC34FC" w:rsidP="00AC34FC">
            <w:pPr>
              <w:jc w:val="center"/>
              <w:rPr>
                <w:rFonts w:cstheme="minorHAnsi"/>
                <w:sz w:val="18"/>
                <w:szCs w:val="18"/>
              </w:rPr>
            </w:pPr>
            <w:proofErr w:type="spellStart"/>
            <w:r w:rsidRPr="00972311">
              <w:rPr>
                <w:rFonts w:cstheme="minorHAnsi"/>
                <w:sz w:val="18"/>
                <w:szCs w:val="18"/>
              </w:rPr>
              <w:t>low</w:t>
            </w:r>
            <w:proofErr w:type="spellEnd"/>
          </w:p>
        </w:tc>
        <w:tc>
          <w:tcPr>
            <w:tcW w:w="5103" w:type="dxa"/>
            <w:tcBorders>
              <w:top w:val="single" w:sz="4" w:space="0" w:color="auto"/>
              <w:left w:val="nil"/>
              <w:bottom w:val="single" w:sz="4" w:space="0" w:color="auto"/>
              <w:right w:val="single" w:sz="4" w:space="0" w:color="auto"/>
            </w:tcBorders>
            <w:vAlign w:val="center"/>
          </w:tcPr>
          <w:p w14:paraId="22B39E97" w14:textId="7C9E0DF8" w:rsidR="00AC34FC" w:rsidRPr="00145737" w:rsidRDefault="00AC34FC" w:rsidP="00AC34FC">
            <w:pPr>
              <w:rPr>
                <w:rFonts w:cstheme="minorHAnsi"/>
                <w:sz w:val="18"/>
                <w:szCs w:val="18"/>
                <w:lang w:val="en-GB"/>
              </w:rPr>
            </w:pPr>
            <w:r w:rsidRPr="003440D6">
              <w:rPr>
                <w:rFonts w:cstheme="minorHAnsi"/>
                <w:b/>
                <w:sz w:val="18"/>
                <w:szCs w:val="18"/>
                <w:lang w:val="en-GB"/>
              </w:rPr>
              <w:t>compression sign:</w:t>
            </w:r>
            <w:r w:rsidRPr="00145737">
              <w:rPr>
                <w:rFonts w:cstheme="minorHAnsi"/>
                <w:sz w:val="18"/>
                <w:szCs w:val="18"/>
                <w:lang w:val="en-GB"/>
              </w:rPr>
              <w:t xml:space="preserve"> </w:t>
            </w:r>
            <w:r>
              <w:rPr>
                <w:rFonts w:cstheme="minorHAnsi"/>
                <w:sz w:val="18"/>
                <w:szCs w:val="18"/>
                <w:lang w:val="en-GB"/>
              </w:rPr>
              <w:t xml:space="preserve">maintenance of </w:t>
            </w:r>
            <w:r w:rsidRPr="00145737">
              <w:rPr>
                <w:rFonts w:cstheme="minorHAnsi"/>
                <w:sz w:val="18"/>
                <w:szCs w:val="18"/>
                <w:lang w:val="en-GB"/>
              </w:rPr>
              <w:t>a thickened contrasted vessel wall</w:t>
            </w:r>
            <w:r>
              <w:rPr>
                <w:rFonts w:cstheme="minorHAnsi"/>
                <w:sz w:val="18"/>
                <w:szCs w:val="18"/>
                <w:lang w:val="en-GB"/>
              </w:rPr>
              <w:t xml:space="preserve"> after application of slight pressure via the transducer</w:t>
            </w:r>
            <w:r w:rsidRPr="00145737">
              <w:rPr>
                <w:rFonts w:cstheme="minorHAnsi"/>
                <w:sz w:val="18"/>
                <w:szCs w:val="18"/>
                <w:lang w:val="en-GB"/>
              </w:rPr>
              <w:t xml:space="preserve"> </w:t>
            </w:r>
            <w:r w:rsidR="00B96CDC">
              <w:rPr>
                <w:rFonts w:cstheme="minorHAnsi"/>
                <w:sz w:val="18"/>
                <w:szCs w:val="18"/>
                <w:lang w:val="en-GB"/>
              </w:rPr>
              <w:t>in B-mode imaging</w:t>
            </w:r>
          </w:p>
        </w:tc>
      </w:tr>
    </w:tbl>
    <w:p w14:paraId="18AF8B33" w14:textId="36101BA4" w:rsidR="00E6685A" w:rsidRDefault="00E6685A" w:rsidP="00615897">
      <w:pPr>
        <w:spacing w:after="0" w:line="240" w:lineRule="auto"/>
        <w:ind w:right="238"/>
        <w:jc w:val="both"/>
        <w:rPr>
          <w:rFonts w:cstheme="minorHAnsi"/>
          <w:color w:val="000000"/>
          <w:lang w:val="en-GB"/>
        </w:rPr>
      </w:pPr>
      <w:r w:rsidRPr="00E6685A">
        <w:rPr>
          <w:rFonts w:cstheme="minorHAnsi"/>
          <w:vertAlign w:val="superscript"/>
          <w:lang w:val="en-GB"/>
        </w:rPr>
        <w:t>1</w:t>
      </w:r>
      <w:r>
        <w:rPr>
          <w:rFonts w:cstheme="minorHAnsi"/>
          <w:lang w:val="en-GB"/>
        </w:rPr>
        <w:t>n</w:t>
      </w:r>
      <w:r w:rsidRPr="00955464">
        <w:rPr>
          <w:rFonts w:cstheme="minorHAnsi"/>
          <w:color w:val="000000"/>
          <w:lang w:val="en-GB"/>
        </w:rPr>
        <w:t xml:space="preserve">o study on </w:t>
      </w:r>
      <w:r>
        <w:rPr>
          <w:rFonts w:cstheme="minorHAnsi"/>
          <w:color w:val="000000"/>
          <w:lang w:val="en-GB"/>
        </w:rPr>
        <w:t xml:space="preserve">diagnostic accuracy of ultrasound for Takayasu arteritis and idiopathic aortitis </w:t>
      </w:r>
      <w:r w:rsidRPr="00955464">
        <w:rPr>
          <w:rFonts w:cstheme="minorHAnsi"/>
          <w:color w:val="000000"/>
          <w:lang w:val="en-GB"/>
        </w:rPr>
        <w:t>was identified by the systematic literature review</w:t>
      </w:r>
    </w:p>
    <w:p w14:paraId="23012EDB" w14:textId="63DDBA52" w:rsidR="00C8766E" w:rsidRDefault="00C8766E" w:rsidP="00615897">
      <w:pPr>
        <w:spacing w:after="0" w:line="240" w:lineRule="auto"/>
        <w:ind w:right="238"/>
        <w:jc w:val="both"/>
        <w:rPr>
          <w:rFonts w:cstheme="minorHAnsi"/>
          <w:color w:val="000000"/>
          <w:lang w:val="en-GB"/>
        </w:rPr>
      </w:pPr>
      <w:r w:rsidRPr="00EB0508">
        <w:rPr>
          <w:rFonts w:cstheme="minorHAnsi"/>
          <w:color w:val="000000"/>
          <w:vertAlign w:val="superscript"/>
          <w:lang w:val="en-GB"/>
        </w:rPr>
        <w:t>2</w:t>
      </w:r>
      <w:r>
        <w:rPr>
          <w:rFonts w:cstheme="minorHAnsi"/>
          <w:color w:val="000000"/>
          <w:lang w:val="en-GB"/>
        </w:rPr>
        <w:t xml:space="preserve">only in </w:t>
      </w:r>
      <w:r w:rsidR="00B96CDC">
        <w:rPr>
          <w:rFonts w:cstheme="minorHAnsi"/>
          <w:color w:val="000000"/>
          <w:lang w:val="en-GB"/>
        </w:rPr>
        <w:t>Patients/</w:t>
      </w:r>
      <w:r>
        <w:rPr>
          <w:rFonts w:cstheme="minorHAnsi"/>
          <w:color w:val="000000"/>
          <w:lang w:val="en-GB"/>
        </w:rPr>
        <w:t>Methods and Results` sections provided definitions o</w:t>
      </w:r>
      <w:r w:rsidR="00ED2E73">
        <w:rPr>
          <w:rFonts w:cstheme="minorHAnsi"/>
          <w:color w:val="000000"/>
          <w:lang w:val="en-GB"/>
        </w:rPr>
        <w:t>f</w:t>
      </w:r>
      <w:r>
        <w:rPr>
          <w:rFonts w:cstheme="minorHAnsi"/>
          <w:color w:val="000000"/>
          <w:lang w:val="en-GB"/>
        </w:rPr>
        <w:t xml:space="preserve"> US key elementary lesions suggestive for large vessel vasculitis were retrieved</w:t>
      </w:r>
    </w:p>
    <w:p w14:paraId="4C41C9C9" w14:textId="0BABAC3C" w:rsidR="00D4202D" w:rsidRDefault="00D4202D" w:rsidP="00615897">
      <w:pPr>
        <w:spacing w:after="0" w:line="240" w:lineRule="auto"/>
        <w:ind w:right="238"/>
        <w:jc w:val="both"/>
        <w:rPr>
          <w:rFonts w:cstheme="minorHAnsi"/>
          <w:color w:val="000000"/>
          <w:lang w:val="en-GB"/>
        </w:rPr>
      </w:pPr>
      <w:r w:rsidRPr="009C4BA4">
        <w:rPr>
          <w:rFonts w:cstheme="minorHAnsi"/>
          <w:color w:val="000000"/>
          <w:vertAlign w:val="superscript"/>
          <w:lang w:val="en-GB"/>
        </w:rPr>
        <w:t>3</w:t>
      </w:r>
      <w:r>
        <w:rPr>
          <w:rFonts w:cstheme="minorHAnsi"/>
          <w:color w:val="000000"/>
          <w:lang w:val="en-GB"/>
        </w:rPr>
        <w:t xml:space="preserve">only diagnostic performance of US for patients under GC treatment of 0-1 day </w:t>
      </w:r>
      <w:r w:rsidR="009C4BA4">
        <w:rPr>
          <w:rFonts w:cstheme="minorHAnsi"/>
          <w:color w:val="000000"/>
          <w:lang w:val="en-GB"/>
        </w:rPr>
        <w:t xml:space="preserve">are </w:t>
      </w:r>
      <w:r>
        <w:rPr>
          <w:rFonts w:cstheme="minorHAnsi"/>
          <w:color w:val="000000"/>
          <w:lang w:val="en-GB"/>
        </w:rPr>
        <w:t xml:space="preserve">shown, in the original paper also results for 2-4 days and &gt;4 days GC treatment </w:t>
      </w:r>
      <w:r w:rsidR="009C4BA4">
        <w:rPr>
          <w:rFonts w:cstheme="minorHAnsi"/>
          <w:color w:val="000000"/>
          <w:lang w:val="en-GB"/>
        </w:rPr>
        <w:t xml:space="preserve">were </w:t>
      </w:r>
      <w:r>
        <w:rPr>
          <w:rFonts w:cstheme="minorHAnsi"/>
          <w:color w:val="000000"/>
          <w:lang w:val="en-GB"/>
        </w:rPr>
        <w:t xml:space="preserve">provided </w:t>
      </w:r>
    </w:p>
    <w:p w14:paraId="48761951" w14:textId="5E01D054" w:rsidR="00FF3946" w:rsidRDefault="00FF3946" w:rsidP="00615897">
      <w:pPr>
        <w:spacing w:after="0" w:line="240" w:lineRule="auto"/>
        <w:ind w:right="238"/>
        <w:jc w:val="both"/>
        <w:rPr>
          <w:rFonts w:cstheme="minorHAnsi"/>
          <w:color w:val="000000"/>
          <w:lang w:val="en-GB"/>
        </w:rPr>
      </w:pPr>
      <w:r w:rsidRPr="00955464">
        <w:rPr>
          <w:rFonts w:eastAsia="Microsoft YaHei" w:cstheme="minorHAnsi"/>
          <w:lang w:val="en-GB"/>
        </w:rPr>
        <w:t>↑</w:t>
      </w:r>
      <w:r w:rsidRPr="00955464">
        <w:rPr>
          <w:rFonts w:cstheme="minorHAnsi"/>
          <w:lang w:val="en-US"/>
        </w:rPr>
        <w:t xml:space="preserve"> increased</w:t>
      </w:r>
    </w:p>
    <w:p w14:paraId="36B5F312" w14:textId="731A9278" w:rsidR="006F22FA" w:rsidRPr="00972311" w:rsidRDefault="0067331D" w:rsidP="00615897">
      <w:pPr>
        <w:spacing w:after="0" w:line="240" w:lineRule="auto"/>
        <w:ind w:right="238"/>
        <w:jc w:val="both"/>
        <w:rPr>
          <w:rFonts w:eastAsia="Calibri" w:cstheme="minorHAnsi"/>
          <w:b/>
          <w:bCs/>
          <w:sz w:val="18"/>
          <w:szCs w:val="18"/>
          <w:lang w:val="en-US" w:eastAsia="zh-TW"/>
        </w:rPr>
      </w:pPr>
      <w:r w:rsidRPr="00972311">
        <w:rPr>
          <w:rFonts w:cstheme="minorHAnsi"/>
          <w:lang w:val="en-GB"/>
        </w:rPr>
        <w:t xml:space="preserve">ACR, American College of Rheumatology; </w:t>
      </w:r>
      <w:proofErr w:type="spellStart"/>
      <w:r w:rsidR="00C92D23">
        <w:rPr>
          <w:rFonts w:cstheme="minorHAnsi"/>
          <w:lang w:val="en-GB"/>
        </w:rPr>
        <w:t>diagn</w:t>
      </w:r>
      <w:proofErr w:type="spellEnd"/>
      <w:r w:rsidR="00C92D23">
        <w:rPr>
          <w:rFonts w:cstheme="minorHAnsi"/>
          <w:lang w:val="en-GB"/>
        </w:rPr>
        <w:t xml:space="preserve">, diagnosis; </w:t>
      </w:r>
      <w:r w:rsidRPr="00972311">
        <w:rPr>
          <w:rFonts w:cstheme="minorHAnsi"/>
          <w:lang w:val="en-GB"/>
        </w:rPr>
        <w:t xml:space="preserve">GCA, giant cell arteritis; m, months; MHz, megahertz; </w:t>
      </w:r>
      <w:r w:rsidR="006950F3" w:rsidRPr="00972311">
        <w:rPr>
          <w:rFonts w:cstheme="minorHAnsi"/>
          <w:lang w:val="en-GB"/>
        </w:rPr>
        <w:t xml:space="preserve">NA, not applicable; </w:t>
      </w:r>
      <w:r w:rsidRPr="00972311">
        <w:rPr>
          <w:rFonts w:cstheme="minorHAnsi"/>
          <w:lang w:val="en-GB"/>
        </w:rPr>
        <w:t xml:space="preserve">NR, not reported; </w:t>
      </w:r>
      <w:r w:rsidR="00071AEE">
        <w:rPr>
          <w:rFonts w:cstheme="minorHAnsi"/>
          <w:lang w:val="en-GB"/>
        </w:rPr>
        <w:t xml:space="preserve">quality assessment (arbitrarily defined): </w:t>
      </w:r>
      <w:r w:rsidR="00071AEE" w:rsidRPr="00A87B30">
        <w:rPr>
          <w:rFonts w:cstheme="minorHAnsi"/>
          <w:lang w:val="en-GB"/>
        </w:rPr>
        <w:t xml:space="preserve"> </w:t>
      </w:r>
      <w:r w:rsidR="00071AEE">
        <w:rPr>
          <w:rFonts w:cstheme="minorHAnsi"/>
          <w:lang w:val="en-GB"/>
        </w:rPr>
        <w:t>low</w:t>
      </w:r>
      <w:r w:rsidR="00071AEE" w:rsidRPr="00A87B30">
        <w:rPr>
          <w:rFonts w:cstheme="minorHAnsi"/>
          <w:lang w:val="en-GB"/>
        </w:rPr>
        <w:t xml:space="preserve">, </w:t>
      </w:r>
      <w:r w:rsidR="00071AEE">
        <w:rPr>
          <w:rFonts w:cstheme="minorHAnsi"/>
          <w:lang w:val="en-GB"/>
        </w:rPr>
        <w:t xml:space="preserve">if there were </w:t>
      </w:r>
      <w:r w:rsidR="00071AEE" w:rsidRPr="00A87B30">
        <w:rPr>
          <w:rFonts w:cstheme="minorHAnsi"/>
          <w:lang w:val="en-GB"/>
        </w:rPr>
        <w:t>concern</w:t>
      </w:r>
      <w:r w:rsidR="00071AEE">
        <w:rPr>
          <w:rFonts w:cstheme="minorHAnsi"/>
          <w:lang w:val="en-GB"/>
        </w:rPr>
        <w:t>s</w:t>
      </w:r>
      <w:r w:rsidR="00071AEE" w:rsidRPr="00A87B30">
        <w:rPr>
          <w:rFonts w:cstheme="minorHAnsi"/>
          <w:lang w:val="en-GB"/>
        </w:rPr>
        <w:t xml:space="preserve"> </w:t>
      </w:r>
      <w:r w:rsidR="00071AEE">
        <w:rPr>
          <w:rFonts w:cstheme="minorHAnsi"/>
          <w:lang w:val="en-GB"/>
        </w:rPr>
        <w:t>i</w:t>
      </w:r>
      <w:r w:rsidR="00071AEE" w:rsidRPr="00A87B30">
        <w:rPr>
          <w:rFonts w:cstheme="minorHAnsi"/>
          <w:lang w:val="en-GB"/>
        </w:rPr>
        <w:t xml:space="preserve">n ≥5/10 RoB items </w:t>
      </w:r>
      <w:r w:rsidR="00071AEE">
        <w:rPr>
          <w:rFonts w:cstheme="minorHAnsi"/>
          <w:lang w:val="en-GB"/>
        </w:rPr>
        <w:t xml:space="preserve">and/or </w:t>
      </w:r>
      <w:r w:rsidR="00071AEE" w:rsidRPr="00A87B30">
        <w:rPr>
          <w:rFonts w:cstheme="minorHAnsi"/>
          <w:lang w:val="en-GB"/>
        </w:rPr>
        <w:t>concern</w:t>
      </w:r>
      <w:r w:rsidR="00071AEE">
        <w:rPr>
          <w:rFonts w:cstheme="minorHAnsi"/>
          <w:lang w:val="en-GB"/>
        </w:rPr>
        <w:t>s</w:t>
      </w:r>
      <w:r w:rsidR="00071AEE" w:rsidRPr="00A87B30">
        <w:rPr>
          <w:rFonts w:cstheme="minorHAnsi"/>
          <w:lang w:val="en-GB"/>
        </w:rPr>
        <w:t xml:space="preserve"> o</w:t>
      </w:r>
      <w:r w:rsidR="00071AEE">
        <w:rPr>
          <w:rFonts w:cstheme="minorHAnsi"/>
          <w:lang w:val="en-GB"/>
        </w:rPr>
        <w:t>f applicability in</w:t>
      </w:r>
      <w:r w:rsidR="00071AEE" w:rsidRPr="00A87B30">
        <w:rPr>
          <w:rFonts w:cstheme="minorHAnsi"/>
          <w:lang w:val="en-GB"/>
        </w:rPr>
        <w:t xml:space="preserve"> 3/3 items</w:t>
      </w:r>
      <w:r w:rsidR="00071AEE">
        <w:rPr>
          <w:rFonts w:cstheme="minorHAnsi"/>
          <w:lang w:val="en-GB"/>
        </w:rPr>
        <w:t>;</w:t>
      </w:r>
      <w:r w:rsidR="00071AEE" w:rsidRPr="00A87B30">
        <w:rPr>
          <w:rFonts w:cstheme="minorHAnsi"/>
          <w:lang w:val="en-GB"/>
        </w:rPr>
        <w:t xml:space="preserve"> moderate, i</w:t>
      </w:r>
      <w:r w:rsidR="00071AEE">
        <w:rPr>
          <w:rFonts w:cstheme="minorHAnsi"/>
          <w:lang w:val="en-GB"/>
        </w:rPr>
        <w:t xml:space="preserve">f there were </w:t>
      </w:r>
      <w:r w:rsidR="00071AEE" w:rsidRPr="00A87B30">
        <w:rPr>
          <w:rFonts w:cstheme="minorHAnsi"/>
          <w:lang w:val="en-GB"/>
        </w:rPr>
        <w:t>concern</w:t>
      </w:r>
      <w:r w:rsidR="00071AEE">
        <w:rPr>
          <w:rFonts w:cstheme="minorHAnsi"/>
          <w:lang w:val="en-GB"/>
        </w:rPr>
        <w:t>s</w:t>
      </w:r>
      <w:r w:rsidR="00071AEE" w:rsidRPr="00A87B30">
        <w:rPr>
          <w:rFonts w:cstheme="minorHAnsi"/>
          <w:lang w:val="en-GB"/>
        </w:rPr>
        <w:t xml:space="preserve"> </w:t>
      </w:r>
      <w:r w:rsidR="00071AEE">
        <w:rPr>
          <w:rFonts w:cstheme="minorHAnsi"/>
          <w:lang w:val="en-GB"/>
        </w:rPr>
        <w:t>in</w:t>
      </w:r>
      <w:r w:rsidR="00071AEE" w:rsidRPr="00A87B30">
        <w:rPr>
          <w:rFonts w:cstheme="minorHAnsi"/>
          <w:lang w:val="en-GB"/>
        </w:rPr>
        <w:t xml:space="preserve"> 4/10 RoB and/or concern</w:t>
      </w:r>
      <w:r w:rsidR="00071AEE">
        <w:rPr>
          <w:rFonts w:cstheme="minorHAnsi"/>
          <w:lang w:val="en-GB"/>
        </w:rPr>
        <w:t>s</w:t>
      </w:r>
      <w:r w:rsidR="00071AEE" w:rsidRPr="00A87B30">
        <w:rPr>
          <w:rFonts w:cstheme="minorHAnsi"/>
          <w:lang w:val="en-GB"/>
        </w:rPr>
        <w:t xml:space="preserve"> </w:t>
      </w:r>
      <w:r w:rsidR="00071AEE">
        <w:rPr>
          <w:rFonts w:cstheme="minorHAnsi"/>
          <w:lang w:val="en-GB"/>
        </w:rPr>
        <w:t>i</w:t>
      </w:r>
      <w:r w:rsidR="00071AEE" w:rsidRPr="00A87B30">
        <w:rPr>
          <w:rFonts w:cstheme="minorHAnsi"/>
          <w:lang w:val="en-GB"/>
        </w:rPr>
        <w:t xml:space="preserve">n ≥1/3 applicability items; and </w:t>
      </w:r>
      <w:r w:rsidR="00071AEE">
        <w:rPr>
          <w:rFonts w:cstheme="minorHAnsi"/>
          <w:lang w:val="en-GB"/>
        </w:rPr>
        <w:t>high</w:t>
      </w:r>
      <w:r w:rsidR="00071AEE" w:rsidRPr="00A87B30">
        <w:rPr>
          <w:rFonts w:cstheme="minorHAnsi"/>
          <w:lang w:val="en-GB"/>
        </w:rPr>
        <w:t xml:space="preserve">, </w:t>
      </w:r>
      <w:r w:rsidR="00071AEE">
        <w:rPr>
          <w:rFonts w:cstheme="minorHAnsi"/>
          <w:lang w:val="en-GB"/>
        </w:rPr>
        <w:t>if there were</w:t>
      </w:r>
      <w:r w:rsidR="00071AEE" w:rsidRPr="00A87B30">
        <w:rPr>
          <w:rFonts w:cstheme="minorHAnsi"/>
          <w:lang w:val="en-GB"/>
        </w:rPr>
        <w:t xml:space="preserve"> concern</w:t>
      </w:r>
      <w:r w:rsidR="00071AEE">
        <w:rPr>
          <w:rFonts w:cstheme="minorHAnsi"/>
          <w:lang w:val="en-GB"/>
        </w:rPr>
        <w:t>s</w:t>
      </w:r>
      <w:r w:rsidR="00071AEE" w:rsidRPr="00A87B30">
        <w:rPr>
          <w:rFonts w:cstheme="minorHAnsi"/>
          <w:lang w:val="en-GB"/>
        </w:rPr>
        <w:t xml:space="preserve"> </w:t>
      </w:r>
      <w:r w:rsidR="00071AEE">
        <w:rPr>
          <w:rFonts w:cstheme="minorHAnsi"/>
          <w:lang w:val="en-GB"/>
        </w:rPr>
        <w:t>in</w:t>
      </w:r>
      <w:r w:rsidR="00071AEE" w:rsidRPr="00A87B30">
        <w:rPr>
          <w:rFonts w:cstheme="minorHAnsi"/>
          <w:lang w:val="en-GB"/>
        </w:rPr>
        <w:t xml:space="preserve"> ≤3/</w:t>
      </w:r>
      <w:r w:rsidR="00071AEE">
        <w:rPr>
          <w:rFonts w:cstheme="minorHAnsi"/>
          <w:lang w:val="en-GB"/>
        </w:rPr>
        <w:t>10</w:t>
      </w:r>
      <w:r w:rsidR="00071AEE" w:rsidRPr="00A87B30">
        <w:rPr>
          <w:rFonts w:cstheme="minorHAnsi"/>
          <w:lang w:val="en-GB"/>
        </w:rPr>
        <w:t xml:space="preserve"> </w:t>
      </w:r>
      <w:r w:rsidR="00071AEE">
        <w:rPr>
          <w:rFonts w:cstheme="minorHAnsi"/>
          <w:lang w:val="en-GB"/>
        </w:rPr>
        <w:t xml:space="preserve">RoB </w:t>
      </w:r>
      <w:r w:rsidR="00071AEE" w:rsidRPr="00A87B30">
        <w:rPr>
          <w:rFonts w:cstheme="minorHAnsi"/>
          <w:lang w:val="en-GB"/>
        </w:rPr>
        <w:t xml:space="preserve">items and </w:t>
      </w:r>
      <w:r w:rsidR="00071AEE">
        <w:rPr>
          <w:rFonts w:cstheme="minorHAnsi"/>
          <w:lang w:val="en-GB"/>
        </w:rPr>
        <w:t>in none of the a</w:t>
      </w:r>
      <w:r w:rsidR="00071AEE" w:rsidRPr="00A87B30">
        <w:rPr>
          <w:rFonts w:cstheme="minorHAnsi"/>
          <w:lang w:val="en-GB"/>
        </w:rPr>
        <w:t>pplicability</w:t>
      </w:r>
      <w:r w:rsidR="00071AEE">
        <w:rPr>
          <w:rFonts w:cstheme="minorHAnsi"/>
          <w:lang w:val="en-GB"/>
        </w:rPr>
        <w:t xml:space="preserve"> parameters</w:t>
      </w:r>
      <w:r w:rsidR="00071AEE" w:rsidRPr="00972311">
        <w:rPr>
          <w:rFonts w:cstheme="minorHAnsi"/>
          <w:lang w:val="en-GB"/>
        </w:rPr>
        <w:t>;</w:t>
      </w:r>
      <w:r w:rsidRPr="00972311">
        <w:rPr>
          <w:rFonts w:cstheme="minorHAnsi"/>
          <w:lang w:val="en-GB"/>
        </w:rPr>
        <w:t xml:space="preserve"> Sens, sensitivity; Spec, </w:t>
      </w:r>
      <w:r w:rsidR="005F257C">
        <w:rPr>
          <w:rFonts w:cstheme="minorHAnsi"/>
          <w:lang w:val="en-GB"/>
        </w:rPr>
        <w:t>s</w:t>
      </w:r>
      <w:r w:rsidRPr="00972311">
        <w:rPr>
          <w:rFonts w:cstheme="minorHAnsi"/>
          <w:lang w:val="en-GB"/>
        </w:rPr>
        <w:t xml:space="preserve">pecificity; </w:t>
      </w:r>
      <w:r w:rsidR="005F257C" w:rsidRPr="00955464">
        <w:rPr>
          <w:rFonts w:cstheme="minorHAnsi"/>
          <w:lang w:val="en-GB"/>
        </w:rPr>
        <w:t>TA, temporal artery/-</w:t>
      </w:r>
      <w:proofErr w:type="spellStart"/>
      <w:r w:rsidR="005F257C" w:rsidRPr="00955464">
        <w:rPr>
          <w:rFonts w:cstheme="minorHAnsi"/>
          <w:lang w:val="en-GB"/>
        </w:rPr>
        <w:t>ies</w:t>
      </w:r>
      <w:proofErr w:type="spellEnd"/>
      <w:r w:rsidR="005F257C" w:rsidRPr="00955464">
        <w:rPr>
          <w:rFonts w:cstheme="minorHAnsi"/>
          <w:lang w:val="en-GB"/>
        </w:rPr>
        <w:t>;</w:t>
      </w:r>
      <w:r w:rsidR="00B96CDC">
        <w:rPr>
          <w:rFonts w:cstheme="minorHAnsi"/>
          <w:lang w:val="en-GB"/>
        </w:rPr>
        <w:t xml:space="preserve"> </w:t>
      </w:r>
      <w:r w:rsidRPr="00972311">
        <w:rPr>
          <w:rFonts w:cstheme="minorHAnsi"/>
          <w:lang w:val="en-GB"/>
        </w:rPr>
        <w:t xml:space="preserve">TAB, temporal artery biopsy; </w:t>
      </w:r>
      <w:proofErr w:type="spellStart"/>
      <w:r w:rsidRPr="00972311">
        <w:rPr>
          <w:rFonts w:cstheme="minorHAnsi"/>
          <w:lang w:val="en-GB"/>
        </w:rPr>
        <w:t>Techn</w:t>
      </w:r>
      <w:proofErr w:type="spellEnd"/>
      <w:r w:rsidRPr="00972311">
        <w:rPr>
          <w:rFonts w:cstheme="minorHAnsi"/>
          <w:lang w:val="en-GB"/>
        </w:rPr>
        <w:t xml:space="preserve">, technical aspects related to imaging methods; </w:t>
      </w:r>
      <w:r w:rsidR="006924C1" w:rsidRPr="00972311">
        <w:rPr>
          <w:rFonts w:cstheme="minorHAnsi"/>
          <w:lang w:val="en-GB"/>
        </w:rPr>
        <w:t xml:space="preserve">US, ultrasound; </w:t>
      </w:r>
      <w:r w:rsidRPr="00972311">
        <w:rPr>
          <w:rFonts w:cstheme="minorHAnsi"/>
          <w:i/>
          <w:lang w:val="en-GB"/>
        </w:rPr>
        <w:t>vs</w:t>
      </w:r>
      <w:r w:rsidRPr="00972311">
        <w:rPr>
          <w:rFonts w:cstheme="minorHAnsi"/>
          <w:lang w:val="en-GB"/>
        </w:rPr>
        <w:t>, versus</w:t>
      </w:r>
    </w:p>
    <w:p w14:paraId="7D3ABA33" w14:textId="77777777" w:rsidR="006F22FA" w:rsidRPr="00972311" w:rsidRDefault="006F22FA" w:rsidP="006F22FA">
      <w:pPr>
        <w:tabs>
          <w:tab w:val="left" w:pos="1891"/>
          <w:tab w:val="left" w:pos="9040"/>
        </w:tabs>
        <w:spacing w:after="120" w:line="240" w:lineRule="auto"/>
        <w:rPr>
          <w:rFonts w:eastAsia="Calibri" w:cstheme="minorHAnsi"/>
          <w:b/>
          <w:bCs/>
          <w:sz w:val="24"/>
          <w:szCs w:val="24"/>
          <w:lang w:val="en-US" w:eastAsia="zh-TW"/>
        </w:rPr>
      </w:pPr>
    </w:p>
    <w:p w14:paraId="27BB87EA" w14:textId="66CE4BE8" w:rsidR="00FD0BDE" w:rsidRPr="002D2D21" w:rsidRDefault="00AC34FC" w:rsidP="00843F34">
      <w:pPr>
        <w:rPr>
          <w:rFonts w:cstheme="minorHAnsi"/>
          <w:i/>
          <w:sz w:val="24"/>
          <w:szCs w:val="24"/>
          <w:u w:val="single"/>
          <w:lang w:val="en-GB"/>
        </w:rPr>
      </w:pPr>
      <w:r>
        <w:rPr>
          <w:rFonts w:cstheme="minorHAnsi"/>
          <w:i/>
          <w:sz w:val="24"/>
          <w:szCs w:val="24"/>
          <w:u w:val="single"/>
          <w:lang w:val="en-GB"/>
        </w:rPr>
        <w:br w:type="page"/>
      </w:r>
      <w:r w:rsidR="00FD0BDE" w:rsidRPr="002D2D21">
        <w:rPr>
          <w:rFonts w:cstheme="minorHAnsi"/>
          <w:i/>
          <w:sz w:val="24"/>
          <w:szCs w:val="24"/>
          <w:u w:val="single"/>
          <w:lang w:val="en-GB"/>
        </w:rPr>
        <w:t>2.</w:t>
      </w:r>
      <w:r w:rsidR="00536589">
        <w:rPr>
          <w:rFonts w:cstheme="minorHAnsi"/>
          <w:i/>
          <w:sz w:val="24"/>
          <w:szCs w:val="24"/>
          <w:u w:val="single"/>
          <w:lang w:val="en-GB"/>
        </w:rPr>
        <w:t>1.</w:t>
      </w:r>
      <w:r w:rsidR="00FD0BDE" w:rsidRPr="002D2D21">
        <w:rPr>
          <w:rFonts w:cstheme="minorHAnsi"/>
          <w:i/>
          <w:sz w:val="24"/>
          <w:szCs w:val="24"/>
          <w:u w:val="single"/>
          <w:lang w:val="en-GB"/>
        </w:rPr>
        <w:t>2. Details of the risk of bias assessment</w:t>
      </w:r>
    </w:p>
    <w:p w14:paraId="6059DFE4" w14:textId="0213F99B" w:rsidR="00FD0BDE" w:rsidRDefault="00FD0BDE" w:rsidP="00FD0BDE">
      <w:pPr>
        <w:tabs>
          <w:tab w:val="left" w:pos="1891"/>
          <w:tab w:val="left" w:pos="9040"/>
        </w:tabs>
        <w:spacing w:after="120" w:line="240" w:lineRule="auto"/>
        <w:jc w:val="both"/>
        <w:rPr>
          <w:rFonts w:cstheme="minorHAnsi"/>
          <w:sz w:val="24"/>
          <w:szCs w:val="24"/>
          <w:lang w:val="en-GB"/>
        </w:rPr>
      </w:pPr>
      <w:r w:rsidRPr="002D2D21">
        <w:rPr>
          <w:rFonts w:cstheme="minorHAnsi"/>
          <w:sz w:val="24"/>
          <w:szCs w:val="24"/>
          <w:lang w:val="en-GB"/>
        </w:rPr>
        <w:t>For studies on diagnostic accuracy, the RoB was appraised independently</w:t>
      </w:r>
      <w:r w:rsidRPr="002D2D21" w:rsidDel="00BA100E">
        <w:rPr>
          <w:rFonts w:cstheme="minorHAnsi"/>
          <w:sz w:val="24"/>
          <w:szCs w:val="24"/>
          <w:lang w:val="en-GB"/>
        </w:rPr>
        <w:t xml:space="preserve"> </w:t>
      </w:r>
      <w:r w:rsidRPr="002D2D21">
        <w:rPr>
          <w:rFonts w:cstheme="minorHAnsi"/>
          <w:sz w:val="24"/>
          <w:szCs w:val="24"/>
          <w:lang w:val="en-GB"/>
        </w:rPr>
        <w:t>by the two reviewers (</w:t>
      </w:r>
      <w:proofErr w:type="spellStart"/>
      <w:r w:rsidRPr="002D2D21">
        <w:rPr>
          <w:rFonts w:cstheme="minorHAnsi"/>
          <w:sz w:val="24"/>
          <w:szCs w:val="24"/>
          <w:lang w:val="en-GB"/>
        </w:rPr>
        <w:t>CDe</w:t>
      </w:r>
      <w:proofErr w:type="spellEnd"/>
      <w:r w:rsidRPr="002D2D21">
        <w:rPr>
          <w:rFonts w:cstheme="minorHAnsi"/>
          <w:sz w:val="24"/>
          <w:szCs w:val="24"/>
          <w:lang w:val="en-GB"/>
        </w:rPr>
        <w:t xml:space="preserve">, </w:t>
      </w:r>
      <w:proofErr w:type="spellStart"/>
      <w:r w:rsidRPr="002D2D21">
        <w:rPr>
          <w:rFonts w:cstheme="minorHAnsi"/>
          <w:sz w:val="24"/>
          <w:szCs w:val="24"/>
          <w:lang w:val="en-GB"/>
        </w:rPr>
        <w:t>C</w:t>
      </w:r>
      <w:r w:rsidR="004D3918" w:rsidRPr="002D2D21">
        <w:rPr>
          <w:rFonts w:cstheme="minorHAnsi"/>
          <w:sz w:val="24"/>
          <w:szCs w:val="24"/>
          <w:lang w:val="en-GB"/>
        </w:rPr>
        <w:t>D</w:t>
      </w:r>
      <w:r w:rsidRPr="002D2D21">
        <w:rPr>
          <w:rFonts w:cstheme="minorHAnsi"/>
          <w:sz w:val="24"/>
          <w:szCs w:val="24"/>
          <w:lang w:val="en-GB"/>
        </w:rPr>
        <w:t>u</w:t>
      </w:r>
      <w:proofErr w:type="spellEnd"/>
      <w:r w:rsidRPr="002D2D21">
        <w:rPr>
          <w:rFonts w:cstheme="minorHAnsi"/>
          <w:sz w:val="24"/>
          <w:szCs w:val="24"/>
          <w:lang w:val="en-GB"/>
        </w:rPr>
        <w:t xml:space="preserve">) using the Quality Assessment of Diagnostic Accuracy Studies-2 (QUADAS-2) tool, that comprises four domains: patient selection, index test, reference standard, as well as flow and timing. The </w:t>
      </w:r>
      <w:r w:rsidR="00E12D9C">
        <w:rPr>
          <w:rFonts w:cstheme="minorHAnsi"/>
          <w:sz w:val="24"/>
          <w:szCs w:val="24"/>
          <w:lang w:val="en-GB"/>
        </w:rPr>
        <w:t>RoB</w:t>
      </w:r>
      <w:r w:rsidRPr="002D2D21">
        <w:rPr>
          <w:rFonts w:cstheme="minorHAnsi"/>
          <w:sz w:val="24"/>
          <w:szCs w:val="24"/>
          <w:lang w:val="en-GB"/>
        </w:rPr>
        <w:t xml:space="preserve"> is appraised in each domain, whereas concerns about applicability are evaluated in the first three domains. Each domain is rated as high, low or unclear, with “high” designating either a high RoB or substantial concerns about applicability.</w:t>
      </w:r>
      <w:r w:rsidRPr="002D2D21">
        <w:rPr>
          <w:rFonts w:cstheme="minorHAnsi"/>
          <w:sz w:val="24"/>
          <w:szCs w:val="24"/>
          <w:lang w:val="en-GB"/>
        </w:rPr>
        <w:fldChar w:fldCharType="begin" w:fldLock="1"/>
      </w:r>
      <w:r w:rsidR="007B5522">
        <w:rPr>
          <w:rFonts w:cstheme="minorHAnsi"/>
          <w:sz w:val="24"/>
          <w:szCs w:val="24"/>
          <w:lang w:val="en-GB"/>
        </w:rPr>
        <w:instrText>ADDIN CSL_CITATION { "citationItems" : [ { "id" : "ITEM-1", "itemData" : { "author" : [ { "dropping-particle" : "", "family" : "Whiting", "given" : "Penny F.", "non-dropping-particle" : "", "parse-names" : false, "suffix" : "" }, { "dropping-particle" : "", "family" : "Rutjes", "given" : "Anne W.S.", "non-dropping-particle" : "", "parse-names" : false, "suffix" : "" }, { "dropping-particle" : "", "family" : "Westwood", "given" : "Marie E.", "non-dropping-particle" : "", "parse-names" : false, "suffix" : "" }, { "dropping-particle" : "", "family" : "Mallet", "given" : "Susan", "non-dropping-particle" : "", "parse-names" : false, "suffix" : "" }, { "dropping-particle" : "", "family" : "Deeks", "given" : "Jonathan J", "non-dropping-particle" : "", "parse-names" : false, "suffix" : "" }, { "dropping-particle" : "", "family" : "Reitsma", "given" : "Johannes B", "non-dropping-particle" : "", "parse-names" : false, "suffix" : "" }, { "dropping-particle" : "", "family" : "Leeflang", "given" : "Mariska M G", "non-dropping-particle" : "", "parse-names" : false, "suffix" : "" }, { "dropping-particle" : "", "family" : "Sterne", "given" : "Jonathan a C", "non-dropping-particle" : "", "parse-names" : false, "suffix" : "" }, { "dropping-particle" : "", "family" : "Bossuyt", "given" : "Patrick M M", "non-dropping-particle" : "", "parse-names" : false, "suffix" : "" } ], "container-title" : "Annals of Internal Medicine", "id" : "ITEM-1", "issue" : "4", "issued" : { "date-parts" : [ [ "2011" ] ] }, "page" : "529-536", "title" : "Research and Reporting Methods Accuracy Studies", "type" : "article-journal", "volume" : "155" }, "uris" : [ "http://www.mendeley.com/documents/?uuid=b18440b1-6e95-40b5-a574-fd20e9719f71" ] } ], "mendeley" : { "formattedCitation" : "(1)", "plainTextFormattedCitation" : "(1)", "previouslyFormattedCitation" : "(1)" }, "properties" : {  }, "schema" : "https://github.com/citation-style-language/schema/raw/master/csl-citation.json" }</w:instrText>
      </w:r>
      <w:r w:rsidRPr="002D2D21">
        <w:rPr>
          <w:rFonts w:cstheme="minorHAnsi"/>
          <w:sz w:val="24"/>
          <w:szCs w:val="24"/>
          <w:lang w:val="en-GB"/>
        </w:rPr>
        <w:fldChar w:fldCharType="separate"/>
      </w:r>
      <w:r w:rsidR="00C61CCA" w:rsidRPr="00C61CCA">
        <w:rPr>
          <w:rFonts w:cstheme="minorHAnsi"/>
          <w:noProof/>
          <w:sz w:val="24"/>
          <w:szCs w:val="24"/>
          <w:lang w:val="en-GB"/>
        </w:rPr>
        <w:t>(1)</w:t>
      </w:r>
      <w:r w:rsidRPr="002D2D21">
        <w:rPr>
          <w:rFonts w:cstheme="minorHAnsi"/>
          <w:sz w:val="24"/>
          <w:szCs w:val="24"/>
          <w:lang w:val="en-GB"/>
        </w:rPr>
        <w:fldChar w:fldCharType="end"/>
      </w:r>
    </w:p>
    <w:p w14:paraId="72EF1D65" w14:textId="77777777" w:rsidR="00FD0BDE" w:rsidRPr="002D2D21" w:rsidRDefault="00FD0BDE" w:rsidP="00FD0BDE">
      <w:pPr>
        <w:tabs>
          <w:tab w:val="left" w:pos="1891"/>
          <w:tab w:val="left" w:pos="9040"/>
        </w:tabs>
        <w:spacing w:after="120" w:line="240" w:lineRule="auto"/>
        <w:rPr>
          <w:rFonts w:cstheme="minorHAnsi"/>
          <w:sz w:val="24"/>
          <w:szCs w:val="24"/>
          <w:lang w:val="en-GB"/>
        </w:rPr>
      </w:pPr>
    </w:p>
    <w:p w14:paraId="5A47974A" w14:textId="77777777" w:rsidR="00FD0BDE" w:rsidRPr="002D2D21" w:rsidRDefault="00FD0BDE" w:rsidP="00FD0BDE">
      <w:pPr>
        <w:spacing w:after="0" w:line="240" w:lineRule="auto"/>
        <w:jc w:val="both"/>
        <w:rPr>
          <w:rFonts w:eastAsia="Calibri" w:cstheme="minorHAnsi"/>
          <w:b/>
          <w:sz w:val="24"/>
          <w:szCs w:val="24"/>
          <w:lang w:val="en-GB"/>
        </w:rPr>
      </w:pPr>
      <w:r w:rsidRPr="002D2D21">
        <w:rPr>
          <w:rFonts w:eastAsia="Calibri" w:cstheme="minorHAnsi"/>
          <w:b/>
          <w:sz w:val="24"/>
          <w:szCs w:val="24"/>
          <w:lang w:val="en-GB"/>
        </w:rPr>
        <w:t>Risk of bias</w:t>
      </w:r>
    </w:p>
    <w:p w14:paraId="0783C56E" w14:textId="77777777" w:rsidR="00FD0BDE" w:rsidRPr="002D2D21" w:rsidRDefault="00FD0BDE" w:rsidP="00FD0BDE">
      <w:pPr>
        <w:spacing w:after="0" w:line="240" w:lineRule="auto"/>
        <w:jc w:val="both"/>
        <w:rPr>
          <w:rFonts w:eastAsia="Calibri" w:cstheme="minorHAnsi"/>
          <w:sz w:val="24"/>
          <w:szCs w:val="24"/>
          <w:u w:val="single"/>
          <w:lang w:val="en-GB"/>
        </w:rPr>
      </w:pPr>
      <w:r w:rsidRPr="002D2D21">
        <w:rPr>
          <w:rFonts w:eastAsia="Calibri" w:cstheme="minorHAnsi"/>
          <w:sz w:val="24"/>
          <w:szCs w:val="24"/>
          <w:u w:val="single"/>
          <w:lang w:val="en-GB"/>
        </w:rPr>
        <w:t>Domain 1 –  patient selection:</w:t>
      </w:r>
    </w:p>
    <w:p w14:paraId="6539D4BE" w14:textId="77777777" w:rsidR="00FD0BDE" w:rsidRPr="002D2D21" w:rsidRDefault="00FD0BDE" w:rsidP="00FD0BDE">
      <w:pPr>
        <w:spacing w:after="0" w:line="240" w:lineRule="auto"/>
        <w:jc w:val="both"/>
        <w:rPr>
          <w:rFonts w:eastAsia="Calibri" w:cstheme="minorHAnsi"/>
          <w:sz w:val="24"/>
          <w:szCs w:val="24"/>
          <w:lang w:val="en-GB"/>
        </w:rPr>
      </w:pPr>
      <w:r w:rsidRPr="002D2D21">
        <w:rPr>
          <w:rFonts w:eastAsia="Calibri" w:cstheme="minorHAnsi"/>
          <w:sz w:val="24"/>
          <w:szCs w:val="24"/>
          <w:lang w:val="en-GB"/>
        </w:rPr>
        <w:t>Signalling question 1 (P1): Was a consecutive or random sample of patients enrolled?</w:t>
      </w:r>
    </w:p>
    <w:p w14:paraId="76A3574F" w14:textId="77777777" w:rsidR="00FD0BDE" w:rsidRPr="002D2D21" w:rsidRDefault="00FD0BDE" w:rsidP="00FD0BDE">
      <w:pPr>
        <w:spacing w:after="0" w:line="240" w:lineRule="auto"/>
        <w:jc w:val="both"/>
        <w:rPr>
          <w:rFonts w:eastAsia="Calibri" w:cstheme="minorHAnsi"/>
          <w:sz w:val="24"/>
          <w:szCs w:val="24"/>
          <w:lang w:val="en-GB"/>
        </w:rPr>
      </w:pPr>
      <w:r w:rsidRPr="002D2D21">
        <w:rPr>
          <w:rFonts w:eastAsia="Calibri" w:cstheme="minorHAnsi"/>
          <w:sz w:val="24"/>
          <w:szCs w:val="24"/>
          <w:lang w:val="en-GB"/>
        </w:rPr>
        <w:t>Signalling question 2 (P2): Was a case-control design avoided?</w:t>
      </w:r>
    </w:p>
    <w:p w14:paraId="73596D2E" w14:textId="77777777" w:rsidR="00FD0BDE" w:rsidRPr="002D2D21" w:rsidRDefault="00FD0BDE" w:rsidP="00FD0BDE">
      <w:pPr>
        <w:spacing w:after="0" w:line="240" w:lineRule="auto"/>
        <w:jc w:val="both"/>
        <w:rPr>
          <w:rFonts w:eastAsia="Calibri" w:cstheme="minorHAnsi"/>
          <w:sz w:val="24"/>
          <w:szCs w:val="24"/>
          <w:lang w:val="en-GB"/>
        </w:rPr>
      </w:pPr>
      <w:r w:rsidRPr="002D2D21">
        <w:rPr>
          <w:rFonts w:eastAsia="Calibri" w:cstheme="minorHAnsi"/>
          <w:sz w:val="24"/>
          <w:szCs w:val="24"/>
          <w:lang w:val="en-GB"/>
        </w:rPr>
        <w:t>Signalling question 3 (P3): Did the study avoid inappropriate exclusions?</w:t>
      </w:r>
    </w:p>
    <w:p w14:paraId="48BE64BD" w14:textId="77777777" w:rsidR="00FD0BDE" w:rsidRPr="002D2D21" w:rsidRDefault="00FD0BDE" w:rsidP="00FD0BDE">
      <w:pPr>
        <w:spacing w:after="0" w:line="240" w:lineRule="auto"/>
        <w:jc w:val="both"/>
        <w:rPr>
          <w:rFonts w:eastAsia="Calibri" w:cstheme="minorHAnsi"/>
          <w:sz w:val="24"/>
          <w:szCs w:val="24"/>
          <w:lang w:val="en-GB"/>
        </w:rPr>
      </w:pPr>
    </w:p>
    <w:p w14:paraId="4B2B7735" w14:textId="77777777" w:rsidR="00FD0BDE" w:rsidRPr="002D2D21" w:rsidRDefault="00FD0BDE" w:rsidP="00FD0BDE">
      <w:pPr>
        <w:spacing w:after="0" w:line="240" w:lineRule="auto"/>
        <w:jc w:val="both"/>
        <w:rPr>
          <w:rFonts w:eastAsia="Calibri" w:cstheme="minorHAnsi"/>
          <w:sz w:val="24"/>
          <w:szCs w:val="24"/>
          <w:u w:val="single"/>
          <w:lang w:val="en-GB"/>
        </w:rPr>
      </w:pPr>
      <w:r w:rsidRPr="002D2D21">
        <w:rPr>
          <w:rFonts w:eastAsia="Calibri" w:cstheme="minorHAnsi"/>
          <w:sz w:val="24"/>
          <w:szCs w:val="24"/>
          <w:u w:val="single"/>
          <w:lang w:val="en-GB"/>
        </w:rPr>
        <w:t>Domain 2 – index test:</w:t>
      </w:r>
    </w:p>
    <w:p w14:paraId="5D891035" w14:textId="77777777" w:rsidR="00FD0BDE" w:rsidRPr="002D2D21" w:rsidRDefault="00FD0BDE" w:rsidP="00FD0BDE">
      <w:pPr>
        <w:spacing w:after="0" w:line="240" w:lineRule="auto"/>
        <w:jc w:val="both"/>
        <w:rPr>
          <w:rFonts w:eastAsia="Calibri" w:cstheme="minorHAnsi"/>
          <w:sz w:val="24"/>
          <w:szCs w:val="24"/>
          <w:lang w:val="en-GB"/>
        </w:rPr>
      </w:pPr>
      <w:r w:rsidRPr="002D2D21">
        <w:rPr>
          <w:rFonts w:eastAsia="Calibri" w:cstheme="minorHAnsi"/>
          <w:sz w:val="24"/>
          <w:szCs w:val="24"/>
          <w:lang w:val="en-GB"/>
        </w:rPr>
        <w:t>Signalling question 1 (IT1): Were the index test results interpreted without knowledge of the results of the reference standard?</w:t>
      </w:r>
    </w:p>
    <w:p w14:paraId="6E3FA6EE" w14:textId="77777777" w:rsidR="00FD0BDE" w:rsidRPr="002D2D21" w:rsidRDefault="00FD0BDE" w:rsidP="00FD0BDE">
      <w:pPr>
        <w:spacing w:after="0" w:line="240" w:lineRule="auto"/>
        <w:jc w:val="both"/>
        <w:rPr>
          <w:rFonts w:eastAsia="Calibri" w:cstheme="minorHAnsi"/>
          <w:sz w:val="24"/>
          <w:szCs w:val="24"/>
          <w:lang w:val="en-GB"/>
        </w:rPr>
      </w:pPr>
      <w:r w:rsidRPr="002D2D21">
        <w:rPr>
          <w:rFonts w:eastAsia="Calibri" w:cstheme="minorHAnsi"/>
          <w:sz w:val="24"/>
          <w:szCs w:val="24"/>
          <w:lang w:val="en-GB"/>
        </w:rPr>
        <w:t>Signalling question 2 (IT2): If a threshold was used, was it pre-specified?</w:t>
      </w:r>
    </w:p>
    <w:p w14:paraId="1AF3E4F6" w14:textId="77777777" w:rsidR="00FD0BDE" w:rsidRPr="002D2D21" w:rsidRDefault="00FD0BDE" w:rsidP="00FD0BDE">
      <w:pPr>
        <w:spacing w:after="0" w:line="240" w:lineRule="auto"/>
        <w:jc w:val="both"/>
        <w:rPr>
          <w:rFonts w:eastAsia="Calibri" w:cstheme="minorHAnsi"/>
          <w:sz w:val="24"/>
          <w:szCs w:val="24"/>
          <w:lang w:val="en-GB"/>
        </w:rPr>
      </w:pPr>
    </w:p>
    <w:p w14:paraId="19A36572" w14:textId="77777777" w:rsidR="00FD0BDE" w:rsidRPr="002D2D21" w:rsidRDefault="00FD0BDE" w:rsidP="00FD0BDE">
      <w:pPr>
        <w:spacing w:after="0" w:line="240" w:lineRule="auto"/>
        <w:jc w:val="both"/>
        <w:rPr>
          <w:rFonts w:eastAsia="Calibri" w:cstheme="minorHAnsi"/>
          <w:sz w:val="24"/>
          <w:szCs w:val="24"/>
          <w:u w:val="single"/>
          <w:lang w:val="en-GB"/>
        </w:rPr>
      </w:pPr>
      <w:r w:rsidRPr="002D2D21">
        <w:rPr>
          <w:rFonts w:eastAsia="Calibri" w:cstheme="minorHAnsi"/>
          <w:sz w:val="24"/>
          <w:szCs w:val="24"/>
          <w:u w:val="single"/>
          <w:lang w:val="en-GB"/>
        </w:rPr>
        <w:t>Domain 3 – reference standard:</w:t>
      </w:r>
    </w:p>
    <w:p w14:paraId="2C77831C" w14:textId="77777777" w:rsidR="00FD0BDE" w:rsidRPr="002D2D21" w:rsidRDefault="00FD0BDE" w:rsidP="00FD0BDE">
      <w:pPr>
        <w:spacing w:after="0" w:line="240" w:lineRule="auto"/>
        <w:jc w:val="both"/>
        <w:rPr>
          <w:rFonts w:eastAsia="Calibri" w:cstheme="minorHAnsi"/>
          <w:sz w:val="24"/>
          <w:szCs w:val="24"/>
          <w:lang w:val="en-GB"/>
        </w:rPr>
      </w:pPr>
      <w:r w:rsidRPr="002D2D21">
        <w:rPr>
          <w:rFonts w:eastAsia="Calibri" w:cstheme="minorHAnsi"/>
          <w:sz w:val="24"/>
          <w:szCs w:val="24"/>
          <w:lang w:val="en-GB"/>
        </w:rPr>
        <w:t>Signalling question 1 (R1): Is the reference standard likely to correctly classify the target condition?</w:t>
      </w:r>
    </w:p>
    <w:p w14:paraId="7FED8197" w14:textId="77777777" w:rsidR="00FD0BDE" w:rsidRPr="002D2D21" w:rsidRDefault="00FD0BDE" w:rsidP="00FD0BDE">
      <w:pPr>
        <w:spacing w:after="0" w:line="240" w:lineRule="auto"/>
        <w:jc w:val="both"/>
        <w:rPr>
          <w:rFonts w:eastAsia="Calibri" w:cstheme="minorHAnsi"/>
          <w:sz w:val="24"/>
          <w:szCs w:val="24"/>
          <w:lang w:val="en-GB"/>
        </w:rPr>
      </w:pPr>
      <w:r w:rsidRPr="002D2D21">
        <w:rPr>
          <w:rFonts w:eastAsia="Calibri" w:cstheme="minorHAnsi"/>
          <w:sz w:val="24"/>
          <w:szCs w:val="24"/>
          <w:lang w:val="en-GB"/>
        </w:rPr>
        <w:t>Signalling question 2 (R2): Were the reference standard results interpreted without knowledge of the results of the index test?</w:t>
      </w:r>
    </w:p>
    <w:p w14:paraId="55917571" w14:textId="77777777" w:rsidR="00FD0BDE" w:rsidRPr="002D2D21" w:rsidRDefault="00FD0BDE" w:rsidP="00FD0BDE">
      <w:pPr>
        <w:spacing w:after="0" w:line="240" w:lineRule="auto"/>
        <w:jc w:val="both"/>
        <w:rPr>
          <w:rFonts w:eastAsia="Calibri" w:cstheme="minorHAnsi"/>
          <w:sz w:val="24"/>
          <w:szCs w:val="24"/>
          <w:lang w:val="en-GB"/>
        </w:rPr>
      </w:pPr>
    </w:p>
    <w:p w14:paraId="485345FE" w14:textId="77777777" w:rsidR="00FD0BDE" w:rsidRPr="002D2D21" w:rsidRDefault="00FD0BDE" w:rsidP="00FD0BDE">
      <w:pPr>
        <w:spacing w:after="0" w:line="240" w:lineRule="auto"/>
        <w:jc w:val="both"/>
        <w:rPr>
          <w:rFonts w:eastAsia="Calibri" w:cstheme="minorHAnsi"/>
          <w:sz w:val="24"/>
          <w:szCs w:val="24"/>
          <w:u w:val="single"/>
          <w:lang w:val="en-GB"/>
        </w:rPr>
      </w:pPr>
      <w:r w:rsidRPr="002D2D21">
        <w:rPr>
          <w:rFonts w:eastAsia="Calibri" w:cstheme="minorHAnsi"/>
          <w:sz w:val="24"/>
          <w:szCs w:val="24"/>
          <w:u w:val="single"/>
          <w:lang w:val="en-GB"/>
        </w:rPr>
        <w:t>Domain 4 – flow and timing:</w:t>
      </w:r>
    </w:p>
    <w:p w14:paraId="3DB1083A" w14:textId="77777777" w:rsidR="00FD0BDE" w:rsidRPr="002D2D21" w:rsidRDefault="00FD0BDE" w:rsidP="00FD0BDE">
      <w:pPr>
        <w:spacing w:after="0" w:line="240" w:lineRule="auto"/>
        <w:jc w:val="both"/>
        <w:rPr>
          <w:rFonts w:eastAsia="Calibri" w:cstheme="minorHAnsi"/>
          <w:sz w:val="24"/>
          <w:szCs w:val="24"/>
          <w:lang w:val="en-GB"/>
        </w:rPr>
      </w:pPr>
      <w:r w:rsidRPr="002D2D21">
        <w:rPr>
          <w:rFonts w:eastAsia="Calibri" w:cstheme="minorHAnsi"/>
          <w:sz w:val="24"/>
          <w:szCs w:val="24"/>
          <w:lang w:val="en-GB"/>
        </w:rPr>
        <w:t>Signalling question 1 (FT1): Was there an appropriate interval between index test and reference standard?</w:t>
      </w:r>
    </w:p>
    <w:p w14:paraId="4B956293" w14:textId="77777777" w:rsidR="00FD0BDE" w:rsidRPr="002D2D21" w:rsidRDefault="00FD0BDE" w:rsidP="00FD0BDE">
      <w:pPr>
        <w:spacing w:after="0" w:line="240" w:lineRule="auto"/>
        <w:jc w:val="both"/>
        <w:rPr>
          <w:rFonts w:eastAsia="Calibri" w:cstheme="minorHAnsi"/>
          <w:sz w:val="24"/>
          <w:szCs w:val="24"/>
          <w:lang w:val="en-GB"/>
        </w:rPr>
      </w:pPr>
      <w:r w:rsidRPr="002D2D21">
        <w:rPr>
          <w:rFonts w:eastAsia="Calibri" w:cstheme="minorHAnsi"/>
          <w:sz w:val="24"/>
          <w:szCs w:val="24"/>
          <w:lang w:val="en-GB"/>
        </w:rPr>
        <w:t>Signalling question 2 (FT2): Did all patients receive the same reference standard?</w:t>
      </w:r>
    </w:p>
    <w:p w14:paraId="3CF38283" w14:textId="77777777" w:rsidR="00FD0BDE" w:rsidRPr="002D2D21" w:rsidRDefault="00FD0BDE" w:rsidP="00FD0BDE">
      <w:pPr>
        <w:spacing w:after="0" w:line="240" w:lineRule="auto"/>
        <w:jc w:val="both"/>
        <w:rPr>
          <w:rFonts w:eastAsia="Calibri" w:cstheme="minorHAnsi"/>
          <w:sz w:val="24"/>
          <w:szCs w:val="24"/>
          <w:lang w:val="en-GB"/>
        </w:rPr>
      </w:pPr>
      <w:r w:rsidRPr="002D2D21">
        <w:rPr>
          <w:rFonts w:eastAsia="Calibri" w:cstheme="minorHAnsi"/>
          <w:sz w:val="24"/>
          <w:szCs w:val="24"/>
          <w:lang w:val="en-GB"/>
        </w:rPr>
        <w:t>Signalling question 3 (FT3): Were all patients included in the analysis?</w:t>
      </w:r>
    </w:p>
    <w:p w14:paraId="64E29EA6" w14:textId="77777777" w:rsidR="00FD0BDE" w:rsidRPr="002D2D21" w:rsidRDefault="00FD0BDE" w:rsidP="00FD0BDE">
      <w:pPr>
        <w:spacing w:after="0" w:line="240" w:lineRule="auto"/>
        <w:jc w:val="both"/>
        <w:rPr>
          <w:rFonts w:eastAsia="Calibri" w:cstheme="minorHAnsi"/>
          <w:sz w:val="24"/>
          <w:szCs w:val="24"/>
          <w:lang w:val="en-GB"/>
        </w:rPr>
      </w:pPr>
    </w:p>
    <w:p w14:paraId="64ED35F2" w14:textId="77777777" w:rsidR="00FD0BDE" w:rsidRPr="002D2D21" w:rsidRDefault="00FD0BDE" w:rsidP="00FD0BDE">
      <w:pPr>
        <w:spacing w:after="0" w:line="240" w:lineRule="auto"/>
        <w:jc w:val="both"/>
        <w:rPr>
          <w:rFonts w:eastAsia="Calibri" w:cstheme="minorHAnsi"/>
          <w:b/>
          <w:sz w:val="24"/>
          <w:szCs w:val="24"/>
          <w:lang w:val="en-GB"/>
        </w:rPr>
      </w:pPr>
      <w:r w:rsidRPr="002D2D21">
        <w:rPr>
          <w:rFonts w:eastAsia="Calibri" w:cstheme="minorHAnsi"/>
          <w:b/>
          <w:sz w:val="24"/>
          <w:szCs w:val="24"/>
          <w:lang w:val="en-GB"/>
        </w:rPr>
        <w:t>Concerns on Applicability</w:t>
      </w:r>
    </w:p>
    <w:p w14:paraId="7B3B777A" w14:textId="77777777" w:rsidR="00FD0BDE" w:rsidRPr="002D2D21" w:rsidRDefault="00FD0BDE" w:rsidP="00FD0BDE">
      <w:pPr>
        <w:spacing w:after="0" w:line="240" w:lineRule="auto"/>
        <w:jc w:val="both"/>
        <w:rPr>
          <w:rFonts w:eastAsia="Calibri" w:cstheme="minorHAnsi"/>
          <w:sz w:val="24"/>
          <w:szCs w:val="24"/>
          <w:lang w:val="en-GB"/>
        </w:rPr>
      </w:pPr>
      <w:r w:rsidRPr="002D2D21">
        <w:rPr>
          <w:rFonts w:eastAsia="Calibri" w:cstheme="minorHAnsi"/>
          <w:sz w:val="24"/>
          <w:szCs w:val="24"/>
          <w:lang w:val="en-GB"/>
        </w:rPr>
        <w:t>Signalling question 1 (APS): Are there concerns that the included patients and setting do not match the review question?</w:t>
      </w:r>
    </w:p>
    <w:p w14:paraId="3363791C" w14:textId="77777777" w:rsidR="00FD0BDE" w:rsidRPr="002D2D21" w:rsidRDefault="00FD0BDE" w:rsidP="00FD0BDE">
      <w:pPr>
        <w:spacing w:after="0" w:line="240" w:lineRule="auto"/>
        <w:jc w:val="both"/>
        <w:rPr>
          <w:rFonts w:eastAsia="Calibri" w:cstheme="minorHAnsi"/>
          <w:sz w:val="24"/>
          <w:szCs w:val="24"/>
          <w:lang w:val="en-GB"/>
        </w:rPr>
      </w:pPr>
      <w:r w:rsidRPr="002D2D21">
        <w:rPr>
          <w:rFonts w:eastAsia="Calibri" w:cstheme="minorHAnsi"/>
          <w:sz w:val="24"/>
          <w:szCs w:val="24"/>
          <w:lang w:val="en-GB"/>
        </w:rPr>
        <w:t>Signalling question 1 (AIT): Are there concerns that the index test, its conduct, or interpretation differ from the review question?</w:t>
      </w:r>
    </w:p>
    <w:p w14:paraId="0A29EF55" w14:textId="77777777" w:rsidR="00FD0BDE" w:rsidRPr="002D2D21" w:rsidRDefault="00FD0BDE" w:rsidP="00FD0BDE">
      <w:pPr>
        <w:jc w:val="both"/>
        <w:rPr>
          <w:rFonts w:eastAsia="Calibri" w:cstheme="minorHAnsi"/>
          <w:sz w:val="24"/>
          <w:szCs w:val="24"/>
          <w:lang w:val="en-GB"/>
        </w:rPr>
      </w:pPr>
      <w:r w:rsidRPr="002D2D21">
        <w:rPr>
          <w:rFonts w:eastAsia="Calibri" w:cstheme="minorHAnsi"/>
          <w:sz w:val="24"/>
          <w:szCs w:val="24"/>
          <w:lang w:val="en-GB"/>
        </w:rPr>
        <w:t>Signalling question 1 (ARS): Are there concerns that the target condition as defined by the reference standard does not match the question?</w:t>
      </w:r>
    </w:p>
    <w:p w14:paraId="05CF4049" w14:textId="77777777" w:rsidR="00FD0BDE" w:rsidRPr="002D2D21" w:rsidRDefault="00FD0BDE" w:rsidP="00FD0BDE">
      <w:pPr>
        <w:tabs>
          <w:tab w:val="left" w:pos="1891"/>
          <w:tab w:val="left" w:pos="9040"/>
        </w:tabs>
        <w:spacing w:after="120" w:line="240" w:lineRule="auto"/>
        <w:rPr>
          <w:rFonts w:cstheme="minorHAnsi"/>
          <w:sz w:val="24"/>
          <w:szCs w:val="24"/>
          <w:lang w:val="en-GB"/>
        </w:rPr>
      </w:pPr>
      <w:r w:rsidRPr="002D2D21">
        <w:rPr>
          <w:rFonts w:eastAsia="Calibri" w:cstheme="minorHAnsi"/>
          <w:sz w:val="24"/>
          <w:szCs w:val="24"/>
          <w:lang w:val="en-GB"/>
        </w:rPr>
        <w:t>Icons indicate a low (</w:t>
      </w:r>
      <w:r w:rsidRPr="002D2D21">
        <w:rPr>
          <w:rFonts w:eastAsia="Calibri" w:cstheme="minorHAnsi"/>
          <w:sz w:val="28"/>
          <w:highlight w:val="green"/>
        </w:rPr>
        <w:sym w:font="Wingdings" w:char="F04A"/>
      </w:r>
      <w:r w:rsidRPr="002D2D21">
        <w:rPr>
          <w:rFonts w:eastAsia="Calibri" w:cstheme="minorHAnsi"/>
          <w:sz w:val="24"/>
          <w:szCs w:val="24"/>
          <w:lang w:val="en-GB"/>
        </w:rPr>
        <w:t>), high (</w:t>
      </w:r>
      <w:r w:rsidRPr="002D2D21">
        <w:rPr>
          <w:rFonts w:eastAsia="Calibri" w:cstheme="minorHAnsi"/>
          <w:sz w:val="28"/>
          <w:highlight w:val="red"/>
        </w:rPr>
        <w:sym w:font="Wingdings" w:char="F04C"/>
      </w:r>
      <w:r w:rsidRPr="002D2D21">
        <w:rPr>
          <w:rFonts w:eastAsia="Calibri" w:cstheme="minorHAnsi"/>
          <w:sz w:val="24"/>
          <w:szCs w:val="24"/>
          <w:lang w:val="en-GB"/>
        </w:rPr>
        <w:t>) or unclear (</w:t>
      </w:r>
      <w:r w:rsidRPr="002D2D21">
        <w:rPr>
          <w:rFonts w:eastAsia="Calibri" w:cstheme="minorHAnsi"/>
          <w:sz w:val="28"/>
          <w:highlight w:val="yellow"/>
          <w:lang w:val="en-GB"/>
        </w:rPr>
        <w:t>?</w:t>
      </w:r>
      <w:r w:rsidRPr="002D2D21">
        <w:rPr>
          <w:rFonts w:eastAsia="Calibri" w:cstheme="minorHAnsi"/>
          <w:sz w:val="24"/>
          <w:szCs w:val="24"/>
          <w:lang w:val="en-GB"/>
        </w:rPr>
        <w:t>) risk of bias regarding the corresponding question of evaluation.</w:t>
      </w:r>
    </w:p>
    <w:p w14:paraId="7AE1F108" w14:textId="77777777" w:rsidR="00FD0BDE" w:rsidRPr="002D2D21" w:rsidRDefault="00FD0BDE" w:rsidP="00FD0BDE">
      <w:pPr>
        <w:tabs>
          <w:tab w:val="left" w:pos="1891"/>
          <w:tab w:val="left" w:pos="9040"/>
        </w:tabs>
        <w:spacing w:after="120" w:line="240" w:lineRule="auto"/>
        <w:rPr>
          <w:rFonts w:eastAsia="Calibri" w:cstheme="minorHAnsi"/>
          <w:b/>
          <w:bCs/>
          <w:sz w:val="24"/>
          <w:szCs w:val="24"/>
          <w:lang w:val="en-US" w:eastAsia="zh-TW"/>
        </w:rPr>
      </w:pPr>
    </w:p>
    <w:p w14:paraId="48E8A8CE" w14:textId="6F121717" w:rsidR="00FD0BDE" w:rsidRPr="002D2D21" w:rsidRDefault="00FD0BDE" w:rsidP="00FD0BDE">
      <w:pPr>
        <w:tabs>
          <w:tab w:val="left" w:pos="1891"/>
          <w:tab w:val="left" w:pos="9040"/>
        </w:tabs>
        <w:spacing w:after="120" w:line="240" w:lineRule="auto"/>
        <w:rPr>
          <w:rFonts w:eastAsia="Calibri" w:cstheme="minorHAnsi"/>
          <w:bCs/>
          <w:sz w:val="24"/>
          <w:szCs w:val="24"/>
          <w:lang w:val="en-US" w:eastAsia="zh-TW"/>
        </w:rPr>
      </w:pPr>
      <w:r w:rsidRPr="002D2D21">
        <w:rPr>
          <w:rFonts w:eastAsia="Calibri" w:cstheme="minorHAnsi"/>
          <w:b/>
          <w:bCs/>
          <w:sz w:val="24"/>
          <w:szCs w:val="24"/>
          <w:lang w:val="en-US" w:eastAsia="zh-TW"/>
        </w:rPr>
        <w:t>Online Supplementary Table S</w:t>
      </w:r>
      <w:r w:rsidR="003C3113">
        <w:rPr>
          <w:rFonts w:eastAsia="Calibri" w:cstheme="minorHAnsi"/>
          <w:b/>
          <w:bCs/>
          <w:sz w:val="24"/>
          <w:szCs w:val="24"/>
          <w:lang w:val="en-US" w:eastAsia="zh-TW"/>
        </w:rPr>
        <w:t>4</w:t>
      </w:r>
      <w:r w:rsidRPr="002D2D21">
        <w:rPr>
          <w:rFonts w:eastAsia="Calibri" w:cstheme="minorHAnsi"/>
          <w:b/>
          <w:bCs/>
          <w:sz w:val="24"/>
          <w:szCs w:val="24"/>
          <w:lang w:val="en-US" w:eastAsia="zh-TW"/>
        </w:rPr>
        <w:t xml:space="preserve">. </w:t>
      </w:r>
      <w:r w:rsidRPr="002D2D21">
        <w:rPr>
          <w:rFonts w:eastAsia="Calibri" w:cstheme="minorHAnsi"/>
          <w:bCs/>
          <w:sz w:val="24"/>
          <w:szCs w:val="24"/>
          <w:lang w:val="en-US" w:eastAsia="zh-TW"/>
        </w:rPr>
        <w:t xml:space="preserve">Risk of bias assessment of diagnostic accuracy studies on </w:t>
      </w:r>
      <w:r w:rsidR="005F0C2E">
        <w:rPr>
          <w:rFonts w:eastAsia="Calibri" w:cstheme="minorHAnsi"/>
          <w:bCs/>
          <w:sz w:val="24"/>
          <w:szCs w:val="24"/>
          <w:lang w:val="en-US" w:eastAsia="zh-TW"/>
        </w:rPr>
        <w:t>ultrasound (US)</w:t>
      </w:r>
    </w:p>
    <w:tbl>
      <w:tblPr>
        <w:tblStyle w:val="Tabellenraster1"/>
        <w:tblW w:w="15593" w:type="dxa"/>
        <w:tblInd w:w="-147" w:type="dxa"/>
        <w:tblLayout w:type="fixed"/>
        <w:tblLook w:val="04A0" w:firstRow="1" w:lastRow="0" w:firstColumn="1" w:lastColumn="0" w:noHBand="0" w:noVBand="1"/>
      </w:tblPr>
      <w:tblGrid>
        <w:gridCol w:w="2269"/>
        <w:gridCol w:w="708"/>
        <w:gridCol w:w="567"/>
        <w:gridCol w:w="567"/>
        <w:gridCol w:w="709"/>
        <w:gridCol w:w="567"/>
        <w:gridCol w:w="851"/>
        <w:gridCol w:w="708"/>
        <w:gridCol w:w="993"/>
        <w:gridCol w:w="708"/>
        <w:gridCol w:w="851"/>
        <w:gridCol w:w="1559"/>
        <w:gridCol w:w="1418"/>
        <w:gridCol w:w="1417"/>
        <w:gridCol w:w="1701"/>
      </w:tblGrid>
      <w:tr w:rsidR="00FD0BDE" w:rsidRPr="002D2D21" w14:paraId="04B71707" w14:textId="77777777" w:rsidTr="00071AEE">
        <w:tc>
          <w:tcPr>
            <w:tcW w:w="2269" w:type="dxa"/>
            <w:vAlign w:val="center"/>
          </w:tcPr>
          <w:p w14:paraId="20A0CC11" w14:textId="77777777" w:rsidR="00FD0BDE" w:rsidRPr="002D2D21" w:rsidRDefault="00FD0BDE" w:rsidP="00071AEE">
            <w:pPr>
              <w:jc w:val="center"/>
              <w:rPr>
                <w:rFonts w:asciiTheme="minorHAnsi" w:eastAsia="Calibri" w:hAnsiTheme="minorHAnsi" w:cstheme="minorHAnsi"/>
                <w:b/>
                <w:bCs/>
                <w:sz w:val="22"/>
                <w:lang w:val="en-US" w:eastAsia="zh-TW"/>
              </w:rPr>
            </w:pPr>
            <w:r w:rsidRPr="002D2D21">
              <w:rPr>
                <w:rFonts w:asciiTheme="minorHAnsi" w:eastAsia="Calibri" w:hAnsiTheme="minorHAnsi" w:cstheme="minorHAnsi"/>
                <w:b/>
                <w:bCs/>
                <w:sz w:val="22"/>
                <w:lang w:val="en-US" w:eastAsia="zh-TW"/>
              </w:rPr>
              <w:t>STUDY</w:t>
            </w:r>
          </w:p>
        </w:tc>
        <w:tc>
          <w:tcPr>
            <w:tcW w:w="7229" w:type="dxa"/>
            <w:gridSpan w:val="10"/>
            <w:vAlign w:val="center"/>
          </w:tcPr>
          <w:p w14:paraId="53C16ADC" w14:textId="77777777" w:rsidR="00FD0BDE" w:rsidRPr="002D2D21" w:rsidRDefault="00FD0BDE" w:rsidP="00071AEE">
            <w:pPr>
              <w:jc w:val="center"/>
              <w:rPr>
                <w:rFonts w:asciiTheme="minorHAnsi" w:eastAsia="Calibri" w:hAnsiTheme="minorHAnsi" w:cstheme="minorHAnsi"/>
                <w:b/>
                <w:bCs/>
                <w:sz w:val="22"/>
                <w:lang w:val="en-US" w:eastAsia="zh-TW"/>
              </w:rPr>
            </w:pPr>
            <w:r w:rsidRPr="002D2D21">
              <w:rPr>
                <w:rFonts w:asciiTheme="minorHAnsi" w:eastAsia="Calibri" w:hAnsiTheme="minorHAnsi" w:cstheme="minorHAnsi"/>
                <w:b/>
                <w:bCs/>
                <w:sz w:val="22"/>
                <w:lang w:val="en-US" w:eastAsia="zh-TW"/>
              </w:rPr>
              <w:t>RISK OF BIAS</w:t>
            </w:r>
          </w:p>
        </w:tc>
        <w:tc>
          <w:tcPr>
            <w:tcW w:w="4394" w:type="dxa"/>
            <w:gridSpan w:val="3"/>
            <w:vAlign w:val="center"/>
          </w:tcPr>
          <w:p w14:paraId="3E2D6D16" w14:textId="77777777" w:rsidR="00FD0BDE" w:rsidRPr="002D2D21" w:rsidRDefault="00FD0BDE" w:rsidP="00071AEE">
            <w:pPr>
              <w:jc w:val="center"/>
              <w:rPr>
                <w:rFonts w:asciiTheme="minorHAnsi" w:eastAsia="Calibri" w:hAnsiTheme="minorHAnsi" w:cstheme="minorHAnsi"/>
                <w:b/>
                <w:bCs/>
                <w:sz w:val="22"/>
                <w:lang w:val="en-US" w:eastAsia="zh-TW"/>
              </w:rPr>
            </w:pPr>
            <w:r w:rsidRPr="002D2D21">
              <w:rPr>
                <w:rFonts w:asciiTheme="minorHAnsi" w:eastAsia="Calibri" w:hAnsiTheme="minorHAnsi" w:cstheme="minorHAnsi"/>
                <w:b/>
                <w:bCs/>
                <w:sz w:val="22"/>
                <w:lang w:val="en-US" w:eastAsia="zh-TW"/>
              </w:rPr>
              <w:t>APPLICABILITY CONCERNS</w:t>
            </w:r>
          </w:p>
        </w:tc>
        <w:tc>
          <w:tcPr>
            <w:tcW w:w="1701" w:type="dxa"/>
            <w:vAlign w:val="center"/>
          </w:tcPr>
          <w:p w14:paraId="6FBEC5CC" w14:textId="3EEB31AA" w:rsidR="00FD0BDE" w:rsidRPr="002D2D21" w:rsidRDefault="00071AEE" w:rsidP="00071AEE">
            <w:pPr>
              <w:jc w:val="center"/>
              <w:rPr>
                <w:rFonts w:asciiTheme="minorHAnsi" w:eastAsia="Calibri" w:hAnsiTheme="minorHAnsi" w:cstheme="minorHAnsi"/>
                <w:b/>
                <w:bCs/>
                <w:lang w:val="en-US" w:eastAsia="zh-TW"/>
              </w:rPr>
            </w:pPr>
            <w:r w:rsidRPr="00071AEE">
              <w:rPr>
                <w:rFonts w:asciiTheme="minorHAnsi" w:eastAsia="Calibri" w:hAnsiTheme="minorHAnsi" w:cstheme="minorHAnsi"/>
                <w:b/>
                <w:bCs/>
                <w:sz w:val="22"/>
                <w:lang w:val="en-US" w:eastAsia="zh-TW"/>
              </w:rPr>
              <w:t>QUALITY ASSESSMENT</w:t>
            </w:r>
          </w:p>
        </w:tc>
      </w:tr>
      <w:tr w:rsidR="00FD0BDE" w:rsidRPr="002D2D21" w14:paraId="3BA5FB69" w14:textId="77777777" w:rsidTr="00071AEE">
        <w:tc>
          <w:tcPr>
            <w:tcW w:w="2269" w:type="dxa"/>
          </w:tcPr>
          <w:p w14:paraId="7EFB1B04" w14:textId="77777777" w:rsidR="00FD0BDE" w:rsidRPr="002D2D21" w:rsidRDefault="00FD0BDE" w:rsidP="00FD0BDE">
            <w:pPr>
              <w:spacing w:before="120" w:after="100" w:afterAutospacing="1"/>
              <w:jc w:val="center"/>
              <w:rPr>
                <w:rFonts w:asciiTheme="minorHAnsi" w:eastAsia="Calibri" w:hAnsiTheme="minorHAnsi" w:cstheme="minorHAnsi"/>
                <w:b/>
                <w:sz w:val="22"/>
              </w:rPr>
            </w:pPr>
          </w:p>
        </w:tc>
        <w:tc>
          <w:tcPr>
            <w:tcW w:w="1842" w:type="dxa"/>
            <w:gridSpan w:val="3"/>
            <w:tcBorders>
              <w:bottom w:val="single" w:sz="4" w:space="0" w:color="auto"/>
            </w:tcBorders>
            <w:vAlign w:val="center"/>
          </w:tcPr>
          <w:p w14:paraId="0248607E" w14:textId="77777777" w:rsidR="00FD0BDE" w:rsidRPr="002D2D21" w:rsidRDefault="00FD0BDE" w:rsidP="00071AEE">
            <w:pPr>
              <w:jc w:val="center"/>
              <w:rPr>
                <w:rFonts w:asciiTheme="minorHAnsi" w:eastAsia="Calibri" w:hAnsiTheme="minorHAnsi" w:cstheme="minorHAnsi"/>
                <w:b/>
                <w:sz w:val="22"/>
              </w:rPr>
            </w:pPr>
            <w:r w:rsidRPr="002D2D21">
              <w:rPr>
                <w:rFonts w:asciiTheme="minorHAnsi" w:eastAsia="Calibri" w:hAnsiTheme="minorHAnsi" w:cstheme="minorHAnsi"/>
                <w:b/>
                <w:sz w:val="22"/>
              </w:rPr>
              <w:t>PATIENT SELECTION</w:t>
            </w:r>
          </w:p>
        </w:tc>
        <w:tc>
          <w:tcPr>
            <w:tcW w:w="1276" w:type="dxa"/>
            <w:gridSpan w:val="2"/>
            <w:tcBorders>
              <w:bottom w:val="single" w:sz="4" w:space="0" w:color="auto"/>
            </w:tcBorders>
            <w:vAlign w:val="center"/>
          </w:tcPr>
          <w:p w14:paraId="2DAA74F3" w14:textId="77777777" w:rsidR="00FD0BDE" w:rsidRPr="002D2D21" w:rsidRDefault="00FD0BDE" w:rsidP="00071AEE">
            <w:pPr>
              <w:jc w:val="center"/>
              <w:rPr>
                <w:rFonts w:asciiTheme="minorHAnsi" w:eastAsia="Calibri" w:hAnsiTheme="minorHAnsi" w:cstheme="minorHAnsi"/>
                <w:b/>
                <w:sz w:val="22"/>
              </w:rPr>
            </w:pPr>
            <w:r w:rsidRPr="002D2D21">
              <w:rPr>
                <w:rFonts w:asciiTheme="minorHAnsi" w:eastAsia="Calibri" w:hAnsiTheme="minorHAnsi" w:cstheme="minorHAnsi"/>
                <w:b/>
                <w:sz w:val="22"/>
              </w:rPr>
              <w:t>INDEX TEST</w:t>
            </w:r>
          </w:p>
        </w:tc>
        <w:tc>
          <w:tcPr>
            <w:tcW w:w="1559" w:type="dxa"/>
            <w:gridSpan w:val="2"/>
            <w:tcBorders>
              <w:bottom w:val="single" w:sz="4" w:space="0" w:color="auto"/>
            </w:tcBorders>
            <w:vAlign w:val="center"/>
          </w:tcPr>
          <w:p w14:paraId="7F556A70" w14:textId="77777777" w:rsidR="00FD0BDE" w:rsidRPr="002D2D21" w:rsidRDefault="00FD0BDE" w:rsidP="00071AEE">
            <w:pPr>
              <w:jc w:val="center"/>
              <w:rPr>
                <w:rFonts w:asciiTheme="minorHAnsi" w:eastAsia="Calibri" w:hAnsiTheme="minorHAnsi" w:cstheme="minorHAnsi"/>
                <w:b/>
                <w:sz w:val="22"/>
              </w:rPr>
            </w:pPr>
            <w:r w:rsidRPr="002D2D21">
              <w:rPr>
                <w:rFonts w:asciiTheme="minorHAnsi" w:eastAsia="Calibri" w:hAnsiTheme="minorHAnsi" w:cstheme="minorHAnsi"/>
                <w:b/>
                <w:sz w:val="22"/>
              </w:rPr>
              <w:t>REFERENCE STANDARD</w:t>
            </w:r>
          </w:p>
        </w:tc>
        <w:tc>
          <w:tcPr>
            <w:tcW w:w="2552" w:type="dxa"/>
            <w:gridSpan w:val="3"/>
            <w:tcBorders>
              <w:bottom w:val="single" w:sz="4" w:space="0" w:color="auto"/>
            </w:tcBorders>
            <w:vAlign w:val="center"/>
          </w:tcPr>
          <w:p w14:paraId="0AE14B91" w14:textId="77777777" w:rsidR="00FD0BDE" w:rsidRPr="002D2D21" w:rsidRDefault="00FD0BDE" w:rsidP="00071AEE">
            <w:pPr>
              <w:jc w:val="center"/>
              <w:rPr>
                <w:rFonts w:asciiTheme="minorHAnsi" w:eastAsia="Calibri" w:hAnsiTheme="minorHAnsi" w:cstheme="minorHAnsi"/>
                <w:b/>
                <w:sz w:val="22"/>
              </w:rPr>
            </w:pPr>
            <w:r w:rsidRPr="002D2D21">
              <w:rPr>
                <w:rFonts w:asciiTheme="minorHAnsi" w:eastAsia="Calibri" w:hAnsiTheme="minorHAnsi" w:cstheme="minorHAnsi"/>
                <w:b/>
                <w:sz w:val="22"/>
              </w:rPr>
              <w:t>FLOW AND TIMING</w:t>
            </w:r>
          </w:p>
        </w:tc>
        <w:tc>
          <w:tcPr>
            <w:tcW w:w="1559" w:type="dxa"/>
            <w:vAlign w:val="center"/>
          </w:tcPr>
          <w:p w14:paraId="001CBD57" w14:textId="77777777" w:rsidR="00FD0BDE" w:rsidRPr="002D2D21" w:rsidRDefault="00FD0BDE" w:rsidP="00071AEE">
            <w:pPr>
              <w:jc w:val="center"/>
              <w:rPr>
                <w:rFonts w:asciiTheme="minorHAnsi" w:eastAsia="Calibri" w:hAnsiTheme="minorHAnsi" w:cstheme="minorHAnsi"/>
                <w:b/>
                <w:sz w:val="22"/>
              </w:rPr>
            </w:pPr>
            <w:r w:rsidRPr="002D2D21">
              <w:rPr>
                <w:rFonts w:asciiTheme="minorHAnsi" w:eastAsia="Calibri" w:hAnsiTheme="minorHAnsi" w:cstheme="minorHAnsi"/>
                <w:b/>
                <w:sz w:val="22"/>
              </w:rPr>
              <w:t>PATIENT SELECTION</w:t>
            </w:r>
          </w:p>
        </w:tc>
        <w:tc>
          <w:tcPr>
            <w:tcW w:w="1418" w:type="dxa"/>
            <w:vAlign w:val="center"/>
          </w:tcPr>
          <w:p w14:paraId="699866E7" w14:textId="77777777" w:rsidR="00FD0BDE" w:rsidRPr="002D2D21" w:rsidRDefault="00FD0BDE" w:rsidP="00071AEE">
            <w:pPr>
              <w:jc w:val="center"/>
              <w:rPr>
                <w:rFonts w:asciiTheme="minorHAnsi" w:eastAsia="Calibri" w:hAnsiTheme="minorHAnsi" w:cstheme="minorHAnsi"/>
                <w:b/>
                <w:sz w:val="22"/>
              </w:rPr>
            </w:pPr>
            <w:r w:rsidRPr="002D2D21">
              <w:rPr>
                <w:rFonts w:asciiTheme="minorHAnsi" w:eastAsia="Calibri" w:hAnsiTheme="minorHAnsi" w:cstheme="minorHAnsi"/>
                <w:b/>
                <w:sz w:val="22"/>
              </w:rPr>
              <w:t>INDEX TEST</w:t>
            </w:r>
          </w:p>
        </w:tc>
        <w:tc>
          <w:tcPr>
            <w:tcW w:w="1417" w:type="dxa"/>
            <w:vAlign w:val="center"/>
          </w:tcPr>
          <w:p w14:paraId="16B0A3E2" w14:textId="77777777" w:rsidR="00FD0BDE" w:rsidRPr="002D2D21" w:rsidRDefault="00FD0BDE" w:rsidP="00071AEE">
            <w:pPr>
              <w:jc w:val="center"/>
              <w:rPr>
                <w:rFonts w:asciiTheme="minorHAnsi" w:eastAsia="Calibri" w:hAnsiTheme="minorHAnsi" w:cstheme="minorHAnsi"/>
                <w:b/>
                <w:sz w:val="22"/>
              </w:rPr>
            </w:pPr>
            <w:r w:rsidRPr="002D2D21">
              <w:rPr>
                <w:rFonts w:asciiTheme="minorHAnsi" w:eastAsia="Calibri" w:hAnsiTheme="minorHAnsi" w:cstheme="minorHAnsi"/>
                <w:b/>
                <w:sz w:val="22"/>
              </w:rPr>
              <w:t>REFERENCE STANDARD</w:t>
            </w:r>
          </w:p>
        </w:tc>
        <w:tc>
          <w:tcPr>
            <w:tcW w:w="1701" w:type="dxa"/>
            <w:vAlign w:val="center"/>
          </w:tcPr>
          <w:p w14:paraId="118BCF8C" w14:textId="77777777" w:rsidR="00FD0BDE" w:rsidRPr="002D2D21" w:rsidRDefault="00FD0BDE" w:rsidP="00071AEE">
            <w:pPr>
              <w:jc w:val="center"/>
              <w:rPr>
                <w:rFonts w:asciiTheme="minorHAnsi" w:eastAsia="Calibri" w:hAnsiTheme="minorHAnsi" w:cstheme="minorHAnsi"/>
                <w:b/>
              </w:rPr>
            </w:pPr>
          </w:p>
        </w:tc>
      </w:tr>
      <w:tr w:rsidR="00FD0BDE" w:rsidRPr="002D2D21" w14:paraId="4B46E8E6" w14:textId="77777777" w:rsidTr="00071AEE">
        <w:tc>
          <w:tcPr>
            <w:tcW w:w="2269" w:type="dxa"/>
          </w:tcPr>
          <w:p w14:paraId="69AAC4E8" w14:textId="77777777" w:rsidR="00FD0BDE" w:rsidRPr="002D2D21" w:rsidRDefault="00FD0BDE" w:rsidP="00FD0BDE">
            <w:pPr>
              <w:spacing w:before="120" w:after="100" w:afterAutospacing="1"/>
              <w:jc w:val="center"/>
              <w:rPr>
                <w:rFonts w:asciiTheme="minorHAnsi" w:eastAsia="Calibri" w:hAnsiTheme="minorHAnsi" w:cstheme="minorHAnsi"/>
                <w:b/>
                <w:sz w:val="22"/>
              </w:rPr>
            </w:pPr>
          </w:p>
        </w:tc>
        <w:tc>
          <w:tcPr>
            <w:tcW w:w="708" w:type="dxa"/>
            <w:tcBorders>
              <w:right w:val="nil"/>
            </w:tcBorders>
            <w:vAlign w:val="center"/>
          </w:tcPr>
          <w:p w14:paraId="5750E959" w14:textId="77777777" w:rsidR="00FD0BDE" w:rsidRPr="002D2D21" w:rsidRDefault="00FD0BDE" w:rsidP="00071AEE">
            <w:pPr>
              <w:jc w:val="center"/>
              <w:rPr>
                <w:rFonts w:asciiTheme="minorHAnsi" w:eastAsia="Calibri" w:hAnsiTheme="minorHAnsi" w:cstheme="minorHAnsi"/>
                <w:b/>
                <w:sz w:val="22"/>
              </w:rPr>
            </w:pPr>
            <w:r w:rsidRPr="002D2D21">
              <w:rPr>
                <w:rFonts w:asciiTheme="minorHAnsi" w:eastAsia="Calibri" w:hAnsiTheme="minorHAnsi" w:cstheme="minorHAnsi"/>
                <w:b/>
                <w:sz w:val="22"/>
              </w:rPr>
              <w:t>P1</w:t>
            </w:r>
          </w:p>
        </w:tc>
        <w:tc>
          <w:tcPr>
            <w:tcW w:w="567" w:type="dxa"/>
            <w:tcBorders>
              <w:left w:val="nil"/>
              <w:right w:val="nil"/>
            </w:tcBorders>
            <w:vAlign w:val="center"/>
          </w:tcPr>
          <w:p w14:paraId="5614D8D7" w14:textId="77777777" w:rsidR="00FD0BDE" w:rsidRPr="002D2D21" w:rsidRDefault="00FD0BDE" w:rsidP="00071AEE">
            <w:pPr>
              <w:jc w:val="center"/>
              <w:rPr>
                <w:rFonts w:asciiTheme="minorHAnsi" w:eastAsia="Calibri" w:hAnsiTheme="minorHAnsi" w:cstheme="minorHAnsi"/>
                <w:b/>
                <w:sz w:val="22"/>
              </w:rPr>
            </w:pPr>
            <w:r w:rsidRPr="002D2D21">
              <w:rPr>
                <w:rFonts w:asciiTheme="minorHAnsi" w:eastAsia="Calibri" w:hAnsiTheme="minorHAnsi" w:cstheme="minorHAnsi"/>
                <w:b/>
                <w:sz w:val="22"/>
              </w:rPr>
              <w:t>P2</w:t>
            </w:r>
          </w:p>
        </w:tc>
        <w:tc>
          <w:tcPr>
            <w:tcW w:w="567" w:type="dxa"/>
            <w:tcBorders>
              <w:left w:val="nil"/>
            </w:tcBorders>
            <w:vAlign w:val="center"/>
          </w:tcPr>
          <w:p w14:paraId="78CFA451" w14:textId="77777777" w:rsidR="00FD0BDE" w:rsidRPr="002D2D21" w:rsidRDefault="00FD0BDE" w:rsidP="00071AEE">
            <w:pPr>
              <w:jc w:val="center"/>
              <w:rPr>
                <w:rFonts w:asciiTheme="minorHAnsi" w:eastAsia="Calibri" w:hAnsiTheme="minorHAnsi" w:cstheme="minorHAnsi"/>
                <w:b/>
                <w:sz w:val="22"/>
              </w:rPr>
            </w:pPr>
            <w:r w:rsidRPr="002D2D21">
              <w:rPr>
                <w:rFonts w:asciiTheme="minorHAnsi" w:eastAsia="Calibri" w:hAnsiTheme="minorHAnsi" w:cstheme="minorHAnsi"/>
                <w:b/>
                <w:sz w:val="22"/>
              </w:rPr>
              <w:t>P3</w:t>
            </w:r>
          </w:p>
        </w:tc>
        <w:tc>
          <w:tcPr>
            <w:tcW w:w="709" w:type="dxa"/>
            <w:tcBorders>
              <w:right w:val="nil"/>
            </w:tcBorders>
            <w:vAlign w:val="center"/>
          </w:tcPr>
          <w:p w14:paraId="50DFAD10" w14:textId="77777777" w:rsidR="00FD0BDE" w:rsidRPr="002D2D21" w:rsidRDefault="00FD0BDE" w:rsidP="00071AEE">
            <w:pPr>
              <w:jc w:val="center"/>
              <w:rPr>
                <w:rFonts w:asciiTheme="minorHAnsi" w:eastAsia="Calibri" w:hAnsiTheme="minorHAnsi" w:cstheme="minorHAnsi"/>
                <w:b/>
                <w:sz w:val="22"/>
              </w:rPr>
            </w:pPr>
            <w:r w:rsidRPr="002D2D21">
              <w:rPr>
                <w:rFonts w:asciiTheme="minorHAnsi" w:eastAsia="Calibri" w:hAnsiTheme="minorHAnsi" w:cstheme="minorHAnsi"/>
                <w:b/>
                <w:sz w:val="22"/>
              </w:rPr>
              <w:t>IT1</w:t>
            </w:r>
          </w:p>
        </w:tc>
        <w:tc>
          <w:tcPr>
            <w:tcW w:w="567" w:type="dxa"/>
            <w:tcBorders>
              <w:left w:val="nil"/>
            </w:tcBorders>
            <w:vAlign w:val="center"/>
          </w:tcPr>
          <w:p w14:paraId="2FFF1F8C" w14:textId="77777777" w:rsidR="00FD0BDE" w:rsidRPr="002D2D21" w:rsidRDefault="00FD0BDE" w:rsidP="00071AEE">
            <w:pPr>
              <w:jc w:val="center"/>
              <w:rPr>
                <w:rFonts w:asciiTheme="minorHAnsi" w:eastAsia="Calibri" w:hAnsiTheme="minorHAnsi" w:cstheme="minorHAnsi"/>
                <w:b/>
                <w:sz w:val="22"/>
              </w:rPr>
            </w:pPr>
            <w:r w:rsidRPr="002D2D21">
              <w:rPr>
                <w:rFonts w:asciiTheme="minorHAnsi" w:eastAsia="Calibri" w:hAnsiTheme="minorHAnsi" w:cstheme="minorHAnsi"/>
                <w:b/>
                <w:sz w:val="22"/>
              </w:rPr>
              <w:t>IT2</w:t>
            </w:r>
          </w:p>
        </w:tc>
        <w:tc>
          <w:tcPr>
            <w:tcW w:w="851" w:type="dxa"/>
            <w:tcBorders>
              <w:right w:val="nil"/>
            </w:tcBorders>
            <w:vAlign w:val="center"/>
          </w:tcPr>
          <w:p w14:paraId="696A0471" w14:textId="77777777" w:rsidR="00FD0BDE" w:rsidRPr="002D2D21" w:rsidRDefault="00FD0BDE" w:rsidP="00071AEE">
            <w:pPr>
              <w:jc w:val="center"/>
              <w:rPr>
                <w:rFonts w:asciiTheme="minorHAnsi" w:eastAsia="Calibri" w:hAnsiTheme="minorHAnsi" w:cstheme="minorHAnsi"/>
                <w:b/>
                <w:sz w:val="22"/>
              </w:rPr>
            </w:pPr>
            <w:r w:rsidRPr="002D2D21">
              <w:rPr>
                <w:rFonts w:asciiTheme="minorHAnsi" w:eastAsia="Calibri" w:hAnsiTheme="minorHAnsi" w:cstheme="minorHAnsi"/>
                <w:b/>
                <w:sz w:val="22"/>
              </w:rPr>
              <w:t>R1</w:t>
            </w:r>
          </w:p>
        </w:tc>
        <w:tc>
          <w:tcPr>
            <w:tcW w:w="708" w:type="dxa"/>
            <w:tcBorders>
              <w:left w:val="nil"/>
            </w:tcBorders>
            <w:vAlign w:val="center"/>
          </w:tcPr>
          <w:p w14:paraId="233940F0" w14:textId="77777777" w:rsidR="00FD0BDE" w:rsidRPr="002D2D21" w:rsidRDefault="00FD0BDE" w:rsidP="00071AEE">
            <w:pPr>
              <w:jc w:val="center"/>
              <w:rPr>
                <w:rFonts w:asciiTheme="minorHAnsi" w:eastAsia="Calibri" w:hAnsiTheme="minorHAnsi" w:cstheme="minorHAnsi"/>
                <w:b/>
                <w:sz w:val="22"/>
              </w:rPr>
            </w:pPr>
            <w:r w:rsidRPr="002D2D21">
              <w:rPr>
                <w:rFonts w:asciiTheme="minorHAnsi" w:eastAsia="Calibri" w:hAnsiTheme="minorHAnsi" w:cstheme="minorHAnsi"/>
                <w:b/>
                <w:sz w:val="22"/>
              </w:rPr>
              <w:t>R2</w:t>
            </w:r>
          </w:p>
        </w:tc>
        <w:tc>
          <w:tcPr>
            <w:tcW w:w="993" w:type="dxa"/>
            <w:tcBorders>
              <w:right w:val="nil"/>
            </w:tcBorders>
            <w:vAlign w:val="center"/>
          </w:tcPr>
          <w:p w14:paraId="667D0184" w14:textId="77777777" w:rsidR="00FD0BDE" w:rsidRPr="002D2D21" w:rsidRDefault="00FD0BDE" w:rsidP="00071AEE">
            <w:pPr>
              <w:jc w:val="center"/>
              <w:rPr>
                <w:rFonts w:asciiTheme="minorHAnsi" w:eastAsia="Calibri" w:hAnsiTheme="minorHAnsi" w:cstheme="minorHAnsi"/>
                <w:b/>
                <w:sz w:val="22"/>
              </w:rPr>
            </w:pPr>
            <w:r w:rsidRPr="002D2D21">
              <w:rPr>
                <w:rFonts w:asciiTheme="minorHAnsi" w:eastAsia="Calibri" w:hAnsiTheme="minorHAnsi" w:cstheme="minorHAnsi"/>
                <w:b/>
                <w:sz w:val="22"/>
              </w:rPr>
              <w:t>FT1</w:t>
            </w:r>
          </w:p>
        </w:tc>
        <w:tc>
          <w:tcPr>
            <w:tcW w:w="708" w:type="dxa"/>
            <w:tcBorders>
              <w:left w:val="nil"/>
              <w:right w:val="nil"/>
            </w:tcBorders>
            <w:vAlign w:val="center"/>
          </w:tcPr>
          <w:p w14:paraId="64B005FC" w14:textId="77777777" w:rsidR="00FD0BDE" w:rsidRPr="002D2D21" w:rsidRDefault="00FD0BDE" w:rsidP="00071AEE">
            <w:pPr>
              <w:jc w:val="center"/>
              <w:rPr>
                <w:rFonts w:asciiTheme="minorHAnsi" w:eastAsia="Calibri" w:hAnsiTheme="minorHAnsi" w:cstheme="minorHAnsi"/>
                <w:b/>
                <w:sz w:val="22"/>
              </w:rPr>
            </w:pPr>
            <w:r w:rsidRPr="002D2D21">
              <w:rPr>
                <w:rFonts w:asciiTheme="minorHAnsi" w:eastAsia="Calibri" w:hAnsiTheme="minorHAnsi" w:cstheme="minorHAnsi"/>
                <w:b/>
                <w:sz w:val="22"/>
              </w:rPr>
              <w:t>FT2</w:t>
            </w:r>
          </w:p>
        </w:tc>
        <w:tc>
          <w:tcPr>
            <w:tcW w:w="851" w:type="dxa"/>
            <w:tcBorders>
              <w:left w:val="nil"/>
            </w:tcBorders>
            <w:vAlign w:val="center"/>
          </w:tcPr>
          <w:p w14:paraId="4FE27701" w14:textId="77777777" w:rsidR="00FD0BDE" w:rsidRPr="002D2D21" w:rsidRDefault="00FD0BDE" w:rsidP="00071AEE">
            <w:pPr>
              <w:jc w:val="center"/>
              <w:rPr>
                <w:rFonts w:asciiTheme="minorHAnsi" w:eastAsia="Calibri" w:hAnsiTheme="minorHAnsi" w:cstheme="minorHAnsi"/>
                <w:b/>
                <w:sz w:val="22"/>
              </w:rPr>
            </w:pPr>
            <w:r w:rsidRPr="002D2D21">
              <w:rPr>
                <w:rFonts w:asciiTheme="minorHAnsi" w:eastAsia="Calibri" w:hAnsiTheme="minorHAnsi" w:cstheme="minorHAnsi"/>
                <w:b/>
                <w:sz w:val="22"/>
              </w:rPr>
              <w:t>FT3</w:t>
            </w:r>
          </w:p>
        </w:tc>
        <w:tc>
          <w:tcPr>
            <w:tcW w:w="1559" w:type="dxa"/>
            <w:vAlign w:val="center"/>
          </w:tcPr>
          <w:p w14:paraId="3DFC2EC4" w14:textId="77777777" w:rsidR="00FD0BDE" w:rsidRPr="002D2D21" w:rsidRDefault="00FD0BDE" w:rsidP="00071AEE">
            <w:pPr>
              <w:jc w:val="center"/>
              <w:rPr>
                <w:rFonts w:asciiTheme="minorHAnsi" w:eastAsia="Calibri" w:hAnsiTheme="minorHAnsi" w:cstheme="minorHAnsi"/>
                <w:b/>
                <w:sz w:val="22"/>
              </w:rPr>
            </w:pPr>
            <w:r w:rsidRPr="002D2D21">
              <w:rPr>
                <w:rFonts w:asciiTheme="minorHAnsi" w:eastAsia="Calibri" w:hAnsiTheme="minorHAnsi" w:cstheme="minorHAnsi"/>
                <w:b/>
                <w:sz w:val="22"/>
              </w:rPr>
              <w:t>APS</w:t>
            </w:r>
          </w:p>
        </w:tc>
        <w:tc>
          <w:tcPr>
            <w:tcW w:w="1418" w:type="dxa"/>
            <w:vAlign w:val="center"/>
          </w:tcPr>
          <w:p w14:paraId="0E9AE109" w14:textId="77777777" w:rsidR="00FD0BDE" w:rsidRPr="002D2D21" w:rsidRDefault="00FD0BDE" w:rsidP="00071AEE">
            <w:pPr>
              <w:jc w:val="center"/>
              <w:rPr>
                <w:rFonts w:asciiTheme="minorHAnsi" w:eastAsia="Calibri" w:hAnsiTheme="minorHAnsi" w:cstheme="minorHAnsi"/>
                <w:b/>
                <w:sz w:val="22"/>
              </w:rPr>
            </w:pPr>
            <w:r w:rsidRPr="002D2D21">
              <w:rPr>
                <w:rFonts w:asciiTheme="minorHAnsi" w:eastAsia="Calibri" w:hAnsiTheme="minorHAnsi" w:cstheme="minorHAnsi"/>
                <w:b/>
                <w:sz w:val="22"/>
              </w:rPr>
              <w:t>AIT</w:t>
            </w:r>
          </w:p>
        </w:tc>
        <w:tc>
          <w:tcPr>
            <w:tcW w:w="1417" w:type="dxa"/>
            <w:vAlign w:val="center"/>
          </w:tcPr>
          <w:p w14:paraId="66B7C2DA" w14:textId="77777777" w:rsidR="00FD0BDE" w:rsidRPr="002D2D21" w:rsidRDefault="00FD0BDE" w:rsidP="00071AEE">
            <w:pPr>
              <w:jc w:val="center"/>
              <w:rPr>
                <w:rFonts w:asciiTheme="minorHAnsi" w:eastAsia="Calibri" w:hAnsiTheme="minorHAnsi" w:cstheme="minorHAnsi"/>
                <w:b/>
                <w:sz w:val="22"/>
              </w:rPr>
            </w:pPr>
            <w:r w:rsidRPr="002D2D21">
              <w:rPr>
                <w:rFonts w:asciiTheme="minorHAnsi" w:eastAsia="Calibri" w:hAnsiTheme="minorHAnsi" w:cstheme="minorHAnsi"/>
                <w:b/>
                <w:sz w:val="22"/>
              </w:rPr>
              <w:t>ARS</w:t>
            </w:r>
          </w:p>
        </w:tc>
        <w:tc>
          <w:tcPr>
            <w:tcW w:w="1701" w:type="dxa"/>
            <w:vAlign w:val="center"/>
          </w:tcPr>
          <w:p w14:paraId="32BB01F5" w14:textId="77777777" w:rsidR="00FD0BDE" w:rsidRPr="002D2D21" w:rsidRDefault="00FD0BDE" w:rsidP="00071AEE">
            <w:pPr>
              <w:jc w:val="center"/>
              <w:rPr>
                <w:rFonts w:asciiTheme="minorHAnsi" w:eastAsia="Calibri" w:hAnsiTheme="minorHAnsi" w:cstheme="minorHAnsi"/>
                <w:b/>
              </w:rPr>
            </w:pPr>
          </w:p>
        </w:tc>
      </w:tr>
      <w:tr w:rsidR="00FD0BDE" w:rsidRPr="002D2D21" w14:paraId="1481DCF3" w14:textId="77777777" w:rsidTr="00071AEE">
        <w:trPr>
          <w:trHeight w:val="510"/>
        </w:trPr>
        <w:tc>
          <w:tcPr>
            <w:tcW w:w="2269" w:type="dxa"/>
            <w:vAlign w:val="center"/>
          </w:tcPr>
          <w:p w14:paraId="6969F009" w14:textId="6EFC3F2D" w:rsidR="00FD0BDE" w:rsidRPr="00F46AC1" w:rsidRDefault="00FD0BDE" w:rsidP="00FD0BDE">
            <w:pPr>
              <w:jc w:val="center"/>
              <w:rPr>
                <w:rFonts w:asciiTheme="minorHAnsi" w:eastAsia="Calibri" w:hAnsiTheme="minorHAnsi" w:cstheme="minorHAnsi"/>
                <w:sz w:val="18"/>
                <w:szCs w:val="18"/>
                <w:lang w:val="it-IT"/>
              </w:rPr>
            </w:pPr>
            <w:r w:rsidRPr="00F46AC1">
              <w:rPr>
                <w:rFonts w:asciiTheme="minorHAnsi" w:eastAsia="Calibri" w:hAnsiTheme="minorHAnsi" w:cstheme="minorHAnsi"/>
                <w:color w:val="000000"/>
                <w:sz w:val="18"/>
                <w:szCs w:val="18"/>
              </w:rPr>
              <w:t>Schmidt WA 1997</w:t>
            </w:r>
            <w:r w:rsidRPr="00F46AC1">
              <w:rPr>
                <w:rFonts w:eastAsia="Calibri" w:cstheme="minorHAnsi"/>
                <w:color w:val="000000"/>
                <w:sz w:val="18"/>
                <w:szCs w:val="18"/>
              </w:rPr>
              <w:fldChar w:fldCharType="begin" w:fldLock="1"/>
            </w:r>
            <w:r w:rsidR="00B33313">
              <w:rPr>
                <w:rFonts w:asciiTheme="minorHAnsi" w:eastAsia="Calibri" w:hAnsiTheme="minorHAnsi" w:cstheme="minorHAnsi"/>
                <w:color w:val="000000"/>
                <w:sz w:val="18"/>
                <w:szCs w:val="18"/>
              </w:rPr>
              <w:instrText>ADDIN CSL_CITATION { "citationItems" : [ { "id" : "ITEM-1", "itemData" : { "author" : [ { "dropping-particle" : "", "family" : "Schmidt", "given" : "W A", "non-dropping-particle" : "", "parse-names" : false, "suffix" : "" }, { "dropping-particle" : "", "family" : "Kraft", "given" : "H E", "non-dropping-particle" : "", "parse-names" : false, "suffix" : "" }, { "dropping-particle" : "", "family" : "Vorpahl", "given" : "K", "non-dropping-particle" : "", "parse-names" : false, "suffix" : "" }, { "dropping-particle" : "", "family" : "Volker", "given" : "L", "non-dropping-particle" : "", "parse-names" : false, "suffix" : "" }, { "dropping-particle" : "", "family" : "Gromnica-Ihle", "given" : "E J", "non-dropping-particle" : "", "parse-names" : false, "suffix" : "" } ], "container-title" : "New England Journal of Medicine", "id" : "ITEM-1", "issue" : "19", "issued" : { "date-parts" : [ [ "1997" ] ] }, "page" : "1336-1342", "title" : "Color duplex ultrasonography in the diagnosis of temporal arteritis.", "type" : "article-journal", "volume" : "337" }, "uris" : [ "http://www.mendeley.com/documents/?uuid=74c50772-fd6c-408d-b59f-3934001a7e05" ] } ], "mendeley" : { "formattedCitation" : "(4)", "plainTextFormattedCitation" : "(4)", "previouslyFormattedCitation" : "(4)" }, "properties" : {  }, "schema" : "https://github.com/citation-style-language/schema/raw/master/csl-citation.json" }</w:instrText>
            </w:r>
            <w:r w:rsidRPr="00F46AC1">
              <w:rPr>
                <w:rFonts w:eastAsia="Calibri" w:cstheme="minorHAnsi"/>
                <w:color w:val="000000"/>
                <w:sz w:val="18"/>
                <w:szCs w:val="18"/>
              </w:rPr>
              <w:fldChar w:fldCharType="separate"/>
            </w:r>
            <w:r w:rsidR="00B33313" w:rsidRPr="00B33313">
              <w:rPr>
                <w:rFonts w:asciiTheme="minorHAnsi" w:eastAsia="Calibri" w:hAnsiTheme="minorHAnsi" w:cstheme="minorHAnsi"/>
                <w:noProof/>
                <w:color w:val="000000"/>
                <w:sz w:val="18"/>
                <w:szCs w:val="18"/>
              </w:rPr>
              <w:t>(4)</w:t>
            </w:r>
            <w:r w:rsidRPr="00F46AC1">
              <w:rPr>
                <w:rFonts w:eastAsia="Calibri" w:cstheme="minorHAnsi"/>
                <w:color w:val="000000"/>
                <w:sz w:val="18"/>
                <w:szCs w:val="18"/>
              </w:rPr>
              <w:fldChar w:fldCharType="end"/>
            </w:r>
          </w:p>
        </w:tc>
        <w:tc>
          <w:tcPr>
            <w:tcW w:w="708" w:type="dxa"/>
            <w:tcBorders>
              <w:right w:val="nil"/>
            </w:tcBorders>
            <w:vAlign w:val="center"/>
          </w:tcPr>
          <w:p w14:paraId="202A885A" w14:textId="77777777" w:rsidR="00FD0BDE" w:rsidRPr="00F46AC1" w:rsidRDefault="00FD0BDE" w:rsidP="00FD0BDE">
            <w:pPr>
              <w:jc w:val="center"/>
              <w:rPr>
                <w:rFonts w:asciiTheme="minorHAnsi" w:eastAsia="Calibri" w:hAnsiTheme="minorHAnsi" w:cstheme="minorHAnsi"/>
                <w:sz w:val="18"/>
                <w:szCs w:val="18"/>
              </w:rPr>
            </w:pPr>
            <w:r w:rsidRPr="00F46AC1">
              <w:rPr>
                <w:rFonts w:asciiTheme="minorHAnsi" w:eastAsia="Calibri" w:hAnsiTheme="minorHAnsi" w:cstheme="minorHAnsi"/>
                <w:sz w:val="18"/>
                <w:szCs w:val="18"/>
                <w:highlight w:val="green"/>
              </w:rPr>
              <w:sym w:font="Wingdings" w:char="F04A"/>
            </w:r>
          </w:p>
        </w:tc>
        <w:tc>
          <w:tcPr>
            <w:tcW w:w="567" w:type="dxa"/>
            <w:tcBorders>
              <w:left w:val="nil"/>
              <w:right w:val="nil"/>
            </w:tcBorders>
            <w:vAlign w:val="center"/>
          </w:tcPr>
          <w:p w14:paraId="1ABD9A92" w14:textId="77777777" w:rsidR="00FD0BDE" w:rsidRPr="00F46AC1" w:rsidRDefault="00FD0BDE" w:rsidP="00FD0BDE">
            <w:pPr>
              <w:jc w:val="center"/>
              <w:rPr>
                <w:rFonts w:asciiTheme="minorHAnsi" w:eastAsia="Calibri" w:hAnsiTheme="minorHAnsi" w:cstheme="minorHAnsi"/>
                <w:sz w:val="18"/>
                <w:szCs w:val="18"/>
              </w:rPr>
            </w:pPr>
            <w:r w:rsidRPr="00F46AC1">
              <w:rPr>
                <w:rFonts w:asciiTheme="minorHAnsi" w:eastAsia="Calibri" w:hAnsiTheme="minorHAnsi" w:cstheme="minorHAnsi"/>
                <w:sz w:val="18"/>
                <w:szCs w:val="18"/>
                <w:highlight w:val="red"/>
              </w:rPr>
              <w:sym w:font="Wingdings" w:char="F04C"/>
            </w:r>
            <w:r w:rsidRPr="00F46AC1">
              <w:rPr>
                <w:rFonts w:asciiTheme="minorHAnsi" w:eastAsia="Calibri" w:hAnsiTheme="minorHAnsi" w:cstheme="minorHAnsi"/>
                <w:sz w:val="18"/>
                <w:szCs w:val="18"/>
                <w:vertAlign w:val="superscript"/>
              </w:rPr>
              <w:t>1</w:t>
            </w:r>
          </w:p>
        </w:tc>
        <w:tc>
          <w:tcPr>
            <w:tcW w:w="567" w:type="dxa"/>
            <w:tcBorders>
              <w:left w:val="nil"/>
            </w:tcBorders>
            <w:vAlign w:val="center"/>
          </w:tcPr>
          <w:p w14:paraId="76DF9D84" w14:textId="77777777" w:rsidR="00FD0BDE" w:rsidRPr="00F46AC1" w:rsidRDefault="00FD0BDE" w:rsidP="00FD0BDE">
            <w:pPr>
              <w:jc w:val="center"/>
              <w:rPr>
                <w:rFonts w:asciiTheme="minorHAnsi" w:eastAsia="Calibri" w:hAnsiTheme="minorHAnsi" w:cstheme="minorHAnsi"/>
                <w:sz w:val="18"/>
                <w:szCs w:val="18"/>
              </w:rPr>
            </w:pPr>
            <w:r w:rsidRPr="00F46AC1">
              <w:rPr>
                <w:rFonts w:asciiTheme="minorHAnsi" w:eastAsia="Calibri" w:hAnsiTheme="minorHAnsi" w:cstheme="minorHAnsi"/>
                <w:sz w:val="18"/>
                <w:szCs w:val="18"/>
                <w:highlight w:val="green"/>
              </w:rPr>
              <w:sym w:font="Wingdings" w:char="F04A"/>
            </w:r>
          </w:p>
        </w:tc>
        <w:tc>
          <w:tcPr>
            <w:tcW w:w="709" w:type="dxa"/>
            <w:tcBorders>
              <w:right w:val="nil"/>
            </w:tcBorders>
            <w:vAlign w:val="center"/>
          </w:tcPr>
          <w:p w14:paraId="7BAABFEB" w14:textId="77777777" w:rsidR="00FD0BDE" w:rsidRPr="00F46AC1" w:rsidRDefault="00FD0BDE" w:rsidP="00FD0BDE">
            <w:pPr>
              <w:jc w:val="center"/>
              <w:rPr>
                <w:rFonts w:asciiTheme="minorHAnsi" w:eastAsia="Calibri" w:hAnsiTheme="minorHAnsi" w:cstheme="minorHAnsi"/>
                <w:sz w:val="18"/>
                <w:szCs w:val="18"/>
              </w:rPr>
            </w:pPr>
            <w:r w:rsidRPr="00F46AC1">
              <w:rPr>
                <w:rFonts w:asciiTheme="minorHAnsi" w:eastAsia="Calibri" w:hAnsiTheme="minorHAnsi" w:cstheme="minorHAnsi"/>
                <w:sz w:val="18"/>
                <w:szCs w:val="18"/>
                <w:highlight w:val="red"/>
              </w:rPr>
              <w:sym w:font="Wingdings" w:char="F04C"/>
            </w:r>
            <w:r w:rsidRPr="00F46AC1">
              <w:rPr>
                <w:rFonts w:asciiTheme="minorHAnsi" w:eastAsia="Calibri" w:hAnsiTheme="minorHAnsi" w:cstheme="minorHAnsi"/>
                <w:sz w:val="18"/>
                <w:szCs w:val="18"/>
                <w:vertAlign w:val="superscript"/>
              </w:rPr>
              <w:t>2</w:t>
            </w:r>
          </w:p>
        </w:tc>
        <w:tc>
          <w:tcPr>
            <w:tcW w:w="567" w:type="dxa"/>
            <w:tcBorders>
              <w:left w:val="nil"/>
            </w:tcBorders>
            <w:vAlign w:val="center"/>
          </w:tcPr>
          <w:p w14:paraId="60919B05" w14:textId="77777777" w:rsidR="00FD0BDE" w:rsidRPr="00F46AC1" w:rsidRDefault="00FD0BDE" w:rsidP="00FD0BDE">
            <w:pPr>
              <w:jc w:val="center"/>
              <w:rPr>
                <w:rFonts w:asciiTheme="minorHAnsi" w:eastAsia="Calibri" w:hAnsiTheme="minorHAnsi" w:cstheme="minorHAnsi"/>
                <w:sz w:val="18"/>
                <w:szCs w:val="18"/>
              </w:rPr>
            </w:pPr>
            <w:r w:rsidRPr="00F46AC1">
              <w:rPr>
                <w:rFonts w:asciiTheme="minorHAnsi" w:eastAsia="Calibri" w:hAnsiTheme="minorHAnsi" w:cstheme="minorHAnsi"/>
                <w:sz w:val="18"/>
                <w:szCs w:val="18"/>
                <w:highlight w:val="green"/>
              </w:rPr>
              <w:sym w:font="Wingdings" w:char="F04A"/>
            </w:r>
          </w:p>
        </w:tc>
        <w:tc>
          <w:tcPr>
            <w:tcW w:w="851" w:type="dxa"/>
            <w:tcBorders>
              <w:right w:val="nil"/>
            </w:tcBorders>
            <w:vAlign w:val="center"/>
          </w:tcPr>
          <w:p w14:paraId="4CF50A5F" w14:textId="77777777" w:rsidR="00FD0BDE" w:rsidRPr="00F46AC1" w:rsidRDefault="00FD0BDE" w:rsidP="00FD0BDE">
            <w:pPr>
              <w:jc w:val="center"/>
              <w:rPr>
                <w:rFonts w:asciiTheme="minorHAnsi" w:eastAsia="Calibri" w:hAnsiTheme="minorHAnsi" w:cstheme="minorHAnsi"/>
                <w:sz w:val="18"/>
                <w:szCs w:val="18"/>
              </w:rPr>
            </w:pPr>
            <w:r w:rsidRPr="00F46AC1">
              <w:rPr>
                <w:rFonts w:asciiTheme="minorHAnsi" w:eastAsia="Calibri" w:hAnsiTheme="minorHAnsi" w:cstheme="minorHAnsi"/>
                <w:sz w:val="18"/>
                <w:szCs w:val="18"/>
                <w:highlight w:val="green"/>
              </w:rPr>
              <w:sym w:font="Wingdings" w:char="F04A"/>
            </w:r>
          </w:p>
        </w:tc>
        <w:tc>
          <w:tcPr>
            <w:tcW w:w="708" w:type="dxa"/>
            <w:tcBorders>
              <w:left w:val="nil"/>
            </w:tcBorders>
            <w:vAlign w:val="center"/>
          </w:tcPr>
          <w:p w14:paraId="6F9BCC81" w14:textId="77777777" w:rsidR="00FD0BDE" w:rsidRPr="00F46AC1" w:rsidRDefault="00FD0BDE" w:rsidP="00FD0BDE">
            <w:pPr>
              <w:jc w:val="center"/>
              <w:rPr>
                <w:rFonts w:asciiTheme="minorHAnsi" w:eastAsia="Calibri" w:hAnsiTheme="minorHAnsi" w:cstheme="minorHAnsi"/>
                <w:sz w:val="18"/>
                <w:szCs w:val="18"/>
              </w:rPr>
            </w:pPr>
            <w:r w:rsidRPr="00F46AC1">
              <w:rPr>
                <w:rFonts w:asciiTheme="minorHAnsi" w:eastAsia="Calibri" w:hAnsiTheme="minorHAnsi" w:cstheme="minorHAnsi"/>
                <w:sz w:val="18"/>
                <w:szCs w:val="18"/>
                <w:highlight w:val="yellow"/>
              </w:rPr>
              <w:t>?</w:t>
            </w:r>
            <w:r w:rsidRPr="00F46AC1">
              <w:rPr>
                <w:rFonts w:asciiTheme="minorHAnsi" w:eastAsia="Calibri" w:hAnsiTheme="minorHAnsi" w:cstheme="minorHAnsi"/>
                <w:sz w:val="18"/>
                <w:szCs w:val="18"/>
                <w:vertAlign w:val="superscript"/>
              </w:rPr>
              <w:t>3</w:t>
            </w:r>
          </w:p>
        </w:tc>
        <w:tc>
          <w:tcPr>
            <w:tcW w:w="993" w:type="dxa"/>
            <w:tcBorders>
              <w:right w:val="nil"/>
            </w:tcBorders>
            <w:vAlign w:val="center"/>
          </w:tcPr>
          <w:p w14:paraId="47016394" w14:textId="77777777" w:rsidR="00FD0BDE" w:rsidRPr="00F46AC1" w:rsidRDefault="00FD0BDE" w:rsidP="00FD0BDE">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yellow"/>
              </w:rPr>
              <w:t>?</w:t>
            </w:r>
            <w:r w:rsidRPr="00F46AC1">
              <w:rPr>
                <w:rFonts w:asciiTheme="minorHAnsi" w:eastAsia="Calibri" w:hAnsiTheme="minorHAnsi" w:cstheme="minorHAnsi"/>
                <w:sz w:val="18"/>
                <w:szCs w:val="18"/>
                <w:vertAlign w:val="superscript"/>
              </w:rPr>
              <w:t>3</w:t>
            </w:r>
          </w:p>
        </w:tc>
        <w:tc>
          <w:tcPr>
            <w:tcW w:w="708" w:type="dxa"/>
            <w:tcBorders>
              <w:left w:val="nil"/>
              <w:right w:val="nil"/>
            </w:tcBorders>
            <w:vAlign w:val="center"/>
          </w:tcPr>
          <w:p w14:paraId="1B560234" w14:textId="77777777" w:rsidR="00FD0BDE" w:rsidRPr="00F46AC1" w:rsidRDefault="00FD0BDE" w:rsidP="00FD0BDE">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red"/>
              </w:rPr>
              <w:sym w:font="Wingdings" w:char="F04C"/>
            </w:r>
            <w:r w:rsidRPr="00F46AC1">
              <w:rPr>
                <w:rFonts w:asciiTheme="minorHAnsi" w:eastAsia="Calibri" w:hAnsiTheme="minorHAnsi" w:cstheme="minorHAnsi"/>
                <w:sz w:val="18"/>
                <w:szCs w:val="18"/>
                <w:vertAlign w:val="superscript"/>
              </w:rPr>
              <w:t>4</w:t>
            </w:r>
          </w:p>
        </w:tc>
        <w:tc>
          <w:tcPr>
            <w:tcW w:w="851" w:type="dxa"/>
            <w:tcBorders>
              <w:left w:val="nil"/>
            </w:tcBorders>
            <w:vAlign w:val="center"/>
          </w:tcPr>
          <w:p w14:paraId="4D9F4BC6" w14:textId="77777777" w:rsidR="00FD0BDE" w:rsidRPr="00F46AC1" w:rsidRDefault="00FD0BDE" w:rsidP="00FD0BDE">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1559" w:type="dxa"/>
            <w:vAlign w:val="center"/>
          </w:tcPr>
          <w:p w14:paraId="732ABE52" w14:textId="77777777" w:rsidR="00FD0BDE" w:rsidRPr="00F46AC1" w:rsidRDefault="00FD0BDE" w:rsidP="00FD0BDE">
            <w:pPr>
              <w:jc w:val="center"/>
              <w:rPr>
                <w:rFonts w:asciiTheme="minorHAnsi" w:eastAsia="Calibri" w:hAnsiTheme="minorHAnsi" w:cstheme="minorHAnsi"/>
                <w:sz w:val="18"/>
                <w:szCs w:val="18"/>
              </w:rPr>
            </w:pPr>
            <w:r w:rsidRPr="00F46AC1">
              <w:rPr>
                <w:rFonts w:asciiTheme="minorHAnsi" w:eastAsia="Calibri" w:hAnsiTheme="minorHAnsi" w:cstheme="minorHAnsi"/>
                <w:sz w:val="18"/>
                <w:szCs w:val="18"/>
                <w:highlight w:val="red"/>
              </w:rPr>
              <w:sym w:font="Wingdings" w:char="F04C"/>
            </w:r>
            <w:r w:rsidRPr="00F46AC1">
              <w:rPr>
                <w:rFonts w:asciiTheme="minorHAnsi" w:eastAsia="Calibri" w:hAnsiTheme="minorHAnsi" w:cstheme="minorHAnsi"/>
                <w:sz w:val="18"/>
                <w:szCs w:val="18"/>
                <w:vertAlign w:val="superscript"/>
              </w:rPr>
              <w:t>1</w:t>
            </w:r>
          </w:p>
        </w:tc>
        <w:tc>
          <w:tcPr>
            <w:tcW w:w="1418" w:type="dxa"/>
            <w:vAlign w:val="center"/>
          </w:tcPr>
          <w:p w14:paraId="49D4565C" w14:textId="77777777" w:rsidR="00FD0BDE" w:rsidRPr="00F46AC1" w:rsidRDefault="00FD0BDE" w:rsidP="00FD0BDE">
            <w:pPr>
              <w:jc w:val="center"/>
              <w:rPr>
                <w:rFonts w:asciiTheme="minorHAnsi" w:eastAsia="Calibri" w:hAnsiTheme="minorHAnsi" w:cstheme="minorHAnsi"/>
                <w:sz w:val="18"/>
                <w:szCs w:val="18"/>
              </w:rPr>
            </w:pPr>
            <w:r w:rsidRPr="00F46AC1">
              <w:rPr>
                <w:rFonts w:asciiTheme="minorHAnsi" w:eastAsia="Calibri" w:hAnsiTheme="minorHAnsi" w:cstheme="minorHAnsi"/>
                <w:sz w:val="18"/>
                <w:szCs w:val="18"/>
                <w:highlight w:val="green"/>
              </w:rPr>
              <w:sym w:font="Wingdings" w:char="F04A"/>
            </w:r>
          </w:p>
        </w:tc>
        <w:tc>
          <w:tcPr>
            <w:tcW w:w="1417" w:type="dxa"/>
            <w:vAlign w:val="center"/>
          </w:tcPr>
          <w:p w14:paraId="7201E9F3" w14:textId="77777777" w:rsidR="00FD0BDE" w:rsidRPr="00F46AC1" w:rsidRDefault="00FD0BDE" w:rsidP="00FD0BDE">
            <w:pPr>
              <w:jc w:val="center"/>
              <w:rPr>
                <w:rFonts w:asciiTheme="minorHAnsi" w:eastAsia="Calibri" w:hAnsiTheme="minorHAnsi" w:cstheme="minorHAnsi"/>
                <w:sz w:val="18"/>
                <w:szCs w:val="18"/>
              </w:rPr>
            </w:pPr>
            <w:r w:rsidRPr="00F46AC1">
              <w:rPr>
                <w:rFonts w:asciiTheme="minorHAnsi" w:eastAsia="Calibri" w:hAnsiTheme="minorHAnsi" w:cstheme="minorHAnsi"/>
                <w:sz w:val="18"/>
                <w:szCs w:val="18"/>
                <w:highlight w:val="green"/>
              </w:rPr>
              <w:sym w:font="Wingdings" w:char="F04A"/>
            </w:r>
          </w:p>
        </w:tc>
        <w:tc>
          <w:tcPr>
            <w:tcW w:w="1701" w:type="dxa"/>
            <w:vAlign w:val="center"/>
          </w:tcPr>
          <w:p w14:paraId="4E790A02" w14:textId="77777777" w:rsidR="00FD0BDE" w:rsidRPr="00F46AC1" w:rsidRDefault="00FD0BDE" w:rsidP="00FD0BDE">
            <w:pPr>
              <w:jc w:val="center"/>
              <w:rPr>
                <w:rFonts w:asciiTheme="minorHAnsi" w:eastAsia="Calibri" w:hAnsiTheme="minorHAnsi" w:cstheme="minorHAnsi"/>
                <w:sz w:val="18"/>
                <w:szCs w:val="18"/>
                <w:highlight w:val="green"/>
              </w:rPr>
            </w:pPr>
            <w:r w:rsidRPr="00F46AC1">
              <w:rPr>
                <w:rFonts w:asciiTheme="minorHAnsi" w:hAnsiTheme="minorHAnsi" w:cstheme="minorHAnsi"/>
                <w:sz w:val="18"/>
                <w:szCs w:val="18"/>
              </w:rPr>
              <w:t>high</w:t>
            </w:r>
          </w:p>
        </w:tc>
      </w:tr>
      <w:tr w:rsidR="0075210D" w:rsidRPr="002D2D21" w14:paraId="0FD9DAA0" w14:textId="77777777" w:rsidTr="00071AEE">
        <w:trPr>
          <w:trHeight w:val="510"/>
        </w:trPr>
        <w:tc>
          <w:tcPr>
            <w:tcW w:w="2269" w:type="dxa"/>
          </w:tcPr>
          <w:p w14:paraId="7CF683AB" w14:textId="24F27D17" w:rsidR="0075210D" w:rsidRPr="00F46AC1" w:rsidRDefault="0075210D" w:rsidP="0075210D">
            <w:pPr>
              <w:spacing w:before="120"/>
              <w:jc w:val="center"/>
              <w:rPr>
                <w:rFonts w:asciiTheme="minorHAnsi" w:eastAsia="Calibri" w:hAnsiTheme="minorHAnsi" w:cstheme="minorHAnsi"/>
                <w:color w:val="000000"/>
                <w:sz w:val="18"/>
                <w:szCs w:val="18"/>
              </w:rPr>
            </w:pPr>
            <w:proofErr w:type="spellStart"/>
            <w:r w:rsidRPr="00F46AC1">
              <w:rPr>
                <w:rFonts w:asciiTheme="minorHAnsi" w:eastAsia="Calibri" w:hAnsiTheme="minorHAnsi" w:cstheme="minorHAnsi"/>
                <w:color w:val="000000"/>
                <w:sz w:val="18"/>
                <w:szCs w:val="18"/>
              </w:rPr>
              <w:t>Venz</w:t>
            </w:r>
            <w:proofErr w:type="spellEnd"/>
            <w:r w:rsidRPr="00F46AC1">
              <w:rPr>
                <w:rFonts w:asciiTheme="minorHAnsi" w:eastAsia="Calibri" w:hAnsiTheme="minorHAnsi" w:cstheme="minorHAnsi"/>
                <w:color w:val="000000"/>
                <w:sz w:val="18"/>
                <w:szCs w:val="18"/>
              </w:rPr>
              <w:t xml:space="preserve"> S 1998</w:t>
            </w:r>
            <w:r w:rsidR="00F46AC1">
              <w:rPr>
                <w:rFonts w:eastAsia="Calibri" w:cstheme="minorHAnsi"/>
                <w:color w:val="000000"/>
                <w:sz w:val="18"/>
                <w:szCs w:val="18"/>
              </w:rPr>
              <w:fldChar w:fldCharType="begin" w:fldLock="1"/>
            </w:r>
            <w:r w:rsidR="00B33313">
              <w:rPr>
                <w:rFonts w:asciiTheme="minorHAnsi" w:eastAsia="Calibri" w:hAnsiTheme="minorHAnsi" w:cstheme="minorHAnsi"/>
                <w:color w:val="000000"/>
                <w:sz w:val="18"/>
                <w:szCs w:val="18"/>
              </w:rPr>
              <w:instrText>ADDIN CSL_CITATION { "citationItems" : [ { "id" : "ITEM-1", "itemData" : { "id" : "ITEM-1", "issued" : { "date-parts" : [ [ "0" ] ] }, "title" : "Venz S, Fortschr R\u00f6ntgenstr 1998, GCA.pdf", "type" : "article" }, "uris" : [ "http://www.mendeley.com/documents/?uuid=6f4bde4e-84aa-4bb8-8ff2-ea8bd54099fb" ] } ], "mendeley" : { "formattedCitation" : "(5)", "plainTextFormattedCitation" : "(5)", "previouslyFormattedCitation" : "(5)" }, "properties" : {  }, "schema" : "https://github.com/citation-style-language/schema/raw/master/csl-citation.json" }</w:instrText>
            </w:r>
            <w:r w:rsidR="00F46AC1">
              <w:rPr>
                <w:rFonts w:eastAsia="Calibri" w:cstheme="minorHAnsi"/>
                <w:color w:val="000000"/>
                <w:sz w:val="18"/>
                <w:szCs w:val="18"/>
              </w:rPr>
              <w:fldChar w:fldCharType="separate"/>
            </w:r>
            <w:r w:rsidR="00B33313" w:rsidRPr="00B33313">
              <w:rPr>
                <w:rFonts w:asciiTheme="minorHAnsi" w:eastAsia="Calibri" w:hAnsiTheme="minorHAnsi" w:cstheme="minorHAnsi"/>
                <w:noProof/>
                <w:color w:val="000000"/>
                <w:sz w:val="18"/>
                <w:szCs w:val="18"/>
              </w:rPr>
              <w:t>(5)</w:t>
            </w:r>
            <w:r w:rsidR="00F46AC1">
              <w:rPr>
                <w:rFonts w:eastAsia="Calibri" w:cstheme="minorHAnsi"/>
                <w:color w:val="000000"/>
                <w:sz w:val="18"/>
                <w:szCs w:val="18"/>
              </w:rPr>
              <w:fldChar w:fldCharType="end"/>
            </w:r>
          </w:p>
        </w:tc>
        <w:tc>
          <w:tcPr>
            <w:tcW w:w="708" w:type="dxa"/>
            <w:tcBorders>
              <w:right w:val="nil"/>
            </w:tcBorders>
            <w:vAlign w:val="center"/>
          </w:tcPr>
          <w:p w14:paraId="182643EA" w14:textId="609EB24D" w:rsidR="0075210D" w:rsidRPr="00F46AC1" w:rsidRDefault="00A9606B" w:rsidP="0075210D">
            <w:pPr>
              <w:jc w:val="center"/>
              <w:rPr>
                <w:rFonts w:asciiTheme="minorHAnsi" w:eastAsia="Calibri" w:hAnsiTheme="minorHAnsi" w:cstheme="minorHAnsi"/>
                <w:sz w:val="18"/>
                <w:szCs w:val="18"/>
                <w:highlight w:val="yellow"/>
              </w:rPr>
            </w:pPr>
            <w:r w:rsidRPr="00F46AC1">
              <w:rPr>
                <w:rFonts w:asciiTheme="minorHAnsi" w:eastAsia="Calibri" w:hAnsiTheme="minorHAnsi" w:cstheme="minorHAnsi"/>
                <w:sz w:val="18"/>
                <w:szCs w:val="18"/>
                <w:highlight w:val="green"/>
              </w:rPr>
              <w:sym w:font="Wingdings" w:char="F04A"/>
            </w:r>
          </w:p>
        </w:tc>
        <w:tc>
          <w:tcPr>
            <w:tcW w:w="567" w:type="dxa"/>
            <w:tcBorders>
              <w:left w:val="nil"/>
              <w:right w:val="nil"/>
            </w:tcBorders>
            <w:vAlign w:val="center"/>
          </w:tcPr>
          <w:p w14:paraId="0F08272D" w14:textId="56AD2E6F"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567" w:type="dxa"/>
            <w:tcBorders>
              <w:left w:val="nil"/>
            </w:tcBorders>
            <w:vAlign w:val="center"/>
          </w:tcPr>
          <w:p w14:paraId="46D3A18B" w14:textId="4CDB4A84" w:rsidR="0075210D" w:rsidRPr="00F46AC1" w:rsidRDefault="0075210D" w:rsidP="0075210D">
            <w:pPr>
              <w:jc w:val="center"/>
              <w:rPr>
                <w:rFonts w:asciiTheme="minorHAnsi" w:eastAsia="Calibri" w:hAnsiTheme="minorHAnsi" w:cstheme="minorHAnsi"/>
                <w:sz w:val="18"/>
                <w:szCs w:val="18"/>
                <w:highlight w:val="yellow"/>
              </w:rPr>
            </w:pPr>
            <w:r w:rsidRPr="00F46AC1">
              <w:rPr>
                <w:rFonts w:asciiTheme="minorHAnsi" w:eastAsia="Calibri" w:hAnsiTheme="minorHAnsi" w:cstheme="minorHAnsi"/>
                <w:sz w:val="18"/>
                <w:szCs w:val="18"/>
                <w:highlight w:val="yellow"/>
              </w:rPr>
              <w:t>?</w:t>
            </w:r>
            <w:r w:rsidRPr="00F46AC1">
              <w:rPr>
                <w:rFonts w:asciiTheme="minorHAnsi" w:eastAsia="Calibri" w:hAnsiTheme="minorHAnsi" w:cstheme="minorHAnsi"/>
                <w:sz w:val="18"/>
                <w:szCs w:val="18"/>
                <w:vertAlign w:val="superscript"/>
              </w:rPr>
              <w:t>3</w:t>
            </w:r>
          </w:p>
        </w:tc>
        <w:tc>
          <w:tcPr>
            <w:tcW w:w="709" w:type="dxa"/>
            <w:tcBorders>
              <w:right w:val="nil"/>
            </w:tcBorders>
            <w:vAlign w:val="center"/>
          </w:tcPr>
          <w:p w14:paraId="3FE9342D" w14:textId="13C67CE7" w:rsidR="0075210D" w:rsidRPr="00F46AC1" w:rsidRDefault="0075210D" w:rsidP="0075210D">
            <w:pPr>
              <w:jc w:val="center"/>
              <w:rPr>
                <w:rFonts w:asciiTheme="minorHAnsi" w:eastAsia="Calibri" w:hAnsiTheme="minorHAnsi" w:cstheme="minorHAnsi"/>
                <w:sz w:val="18"/>
                <w:szCs w:val="18"/>
                <w:highlight w:val="yellow"/>
              </w:rPr>
            </w:pPr>
            <w:r w:rsidRPr="00F46AC1">
              <w:rPr>
                <w:rFonts w:asciiTheme="minorHAnsi" w:eastAsia="Calibri" w:hAnsiTheme="minorHAnsi" w:cstheme="minorHAnsi"/>
                <w:sz w:val="18"/>
                <w:szCs w:val="18"/>
                <w:highlight w:val="yellow"/>
              </w:rPr>
              <w:t>?</w:t>
            </w:r>
            <w:r w:rsidRPr="00F46AC1">
              <w:rPr>
                <w:rFonts w:asciiTheme="minorHAnsi" w:eastAsia="Calibri" w:hAnsiTheme="minorHAnsi" w:cstheme="minorHAnsi"/>
                <w:sz w:val="18"/>
                <w:szCs w:val="18"/>
                <w:vertAlign w:val="superscript"/>
              </w:rPr>
              <w:t>3</w:t>
            </w:r>
          </w:p>
        </w:tc>
        <w:tc>
          <w:tcPr>
            <w:tcW w:w="567" w:type="dxa"/>
            <w:tcBorders>
              <w:left w:val="nil"/>
            </w:tcBorders>
            <w:vAlign w:val="center"/>
          </w:tcPr>
          <w:p w14:paraId="708384A7" w14:textId="40B26051"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yellow"/>
              </w:rPr>
              <w:t>?</w:t>
            </w:r>
            <w:r w:rsidRPr="00F46AC1">
              <w:rPr>
                <w:rFonts w:asciiTheme="minorHAnsi" w:eastAsia="Calibri" w:hAnsiTheme="minorHAnsi" w:cstheme="minorHAnsi"/>
                <w:sz w:val="18"/>
                <w:szCs w:val="18"/>
                <w:vertAlign w:val="superscript"/>
              </w:rPr>
              <w:t>3</w:t>
            </w:r>
          </w:p>
        </w:tc>
        <w:tc>
          <w:tcPr>
            <w:tcW w:w="851" w:type="dxa"/>
            <w:tcBorders>
              <w:right w:val="nil"/>
            </w:tcBorders>
            <w:vAlign w:val="center"/>
          </w:tcPr>
          <w:p w14:paraId="0084E080" w14:textId="1625D853"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708" w:type="dxa"/>
            <w:tcBorders>
              <w:left w:val="nil"/>
            </w:tcBorders>
            <w:vAlign w:val="center"/>
          </w:tcPr>
          <w:p w14:paraId="04A53C49" w14:textId="44E893E9" w:rsidR="0075210D" w:rsidRPr="00F46AC1" w:rsidRDefault="0075210D" w:rsidP="0075210D">
            <w:pPr>
              <w:jc w:val="center"/>
              <w:rPr>
                <w:rFonts w:asciiTheme="minorHAnsi" w:eastAsia="Calibri" w:hAnsiTheme="minorHAnsi" w:cstheme="minorHAnsi"/>
                <w:sz w:val="18"/>
                <w:szCs w:val="18"/>
                <w:highlight w:val="yellow"/>
              </w:rPr>
            </w:pPr>
            <w:r w:rsidRPr="00F46AC1">
              <w:rPr>
                <w:rFonts w:asciiTheme="minorHAnsi" w:eastAsia="Calibri" w:hAnsiTheme="minorHAnsi" w:cstheme="minorHAnsi"/>
                <w:sz w:val="18"/>
                <w:szCs w:val="18"/>
                <w:highlight w:val="yellow"/>
              </w:rPr>
              <w:t>?</w:t>
            </w:r>
            <w:r w:rsidRPr="00F46AC1">
              <w:rPr>
                <w:rFonts w:asciiTheme="minorHAnsi" w:eastAsia="Calibri" w:hAnsiTheme="minorHAnsi" w:cstheme="minorHAnsi"/>
                <w:sz w:val="18"/>
                <w:szCs w:val="18"/>
                <w:vertAlign w:val="superscript"/>
              </w:rPr>
              <w:t>3</w:t>
            </w:r>
          </w:p>
        </w:tc>
        <w:tc>
          <w:tcPr>
            <w:tcW w:w="993" w:type="dxa"/>
            <w:tcBorders>
              <w:right w:val="nil"/>
            </w:tcBorders>
            <w:vAlign w:val="center"/>
          </w:tcPr>
          <w:p w14:paraId="52066F52" w14:textId="297F2E7B" w:rsidR="0075210D" w:rsidRPr="00F46AC1" w:rsidRDefault="0075210D" w:rsidP="0075210D">
            <w:pPr>
              <w:jc w:val="center"/>
              <w:rPr>
                <w:rFonts w:asciiTheme="minorHAnsi" w:eastAsia="Calibri" w:hAnsiTheme="minorHAnsi" w:cstheme="minorHAnsi"/>
                <w:sz w:val="18"/>
                <w:szCs w:val="18"/>
                <w:highlight w:val="yellow"/>
              </w:rPr>
            </w:pPr>
            <w:r w:rsidRPr="00F46AC1">
              <w:rPr>
                <w:rFonts w:asciiTheme="minorHAnsi" w:eastAsia="Calibri" w:hAnsiTheme="minorHAnsi" w:cstheme="minorHAnsi"/>
                <w:sz w:val="18"/>
                <w:szCs w:val="18"/>
                <w:highlight w:val="yellow"/>
              </w:rPr>
              <w:t>?</w:t>
            </w:r>
            <w:r w:rsidRPr="00F46AC1">
              <w:rPr>
                <w:rFonts w:asciiTheme="minorHAnsi" w:eastAsia="Calibri" w:hAnsiTheme="minorHAnsi" w:cstheme="minorHAnsi"/>
                <w:sz w:val="18"/>
                <w:szCs w:val="18"/>
                <w:vertAlign w:val="superscript"/>
              </w:rPr>
              <w:t>3</w:t>
            </w:r>
          </w:p>
        </w:tc>
        <w:tc>
          <w:tcPr>
            <w:tcW w:w="708" w:type="dxa"/>
            <w:tcBorders>
              <w:left w:val="nil"/>
              <w:right w:val="nil"/>
            </w:tcBorders>
            <w:vAlign w:val="center"/>
          </w:tcPr>
          <w:p w14:paraId="5BE987F8" w14:textId="0F27008D" w:rsidR="0075210D" w:rsidRPr="00F46AC1" w:rsidRDefault="0075210D" w:rsidP="0075210D">
            <w:pPr>
              <w:jc w:val="center"/>
              <w:rPr>
                <w:rFonts w:asciiTheme="minorHAnsi" w:eastAsia="Calibri" w:hAnsiTheme="minorHAnsi" w:cstheme="minorHAnsi"/>
                <w:sz w:val="18"/>
                <w:szCs w:val="18"/>
                <w:highlight w:val="red"/>
              </w:rPr>
            </w:pPr>
            <w:r w:rsidRPr="00F46AC1">
              <w:rPr>
                <w:rFonts w:asciiTheme="minorHAnsi" w:eastAsia="Calibri" w:hAnsiTheme="minorHAnsi" w:cstheme="minorHAnsi"/>
                <w:sz w:val="18"/>
                <w:szCs w:val="18"/>
                <w:highlight w:val="green"/>
              </w:rPr>
              <w:sym w:font="Wingdings" w:char="F04A"/>
            </w:r>
          </w:p>
        </w:tc>
        <w:tc>
          <w:tcPr>
            <w:tcW w:w="851" w:type="dxa"/>
            <w:tcBorders>
              <w:left w:val="nil"/>
            </w:tcBorders>
            <w:vAlign w:val="center"/>
          </w:tcPr>
          <w:p w14:paraId="29121441" w14:textId="664CC8DC"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1559" w:type="dxa"/>
            <w:vAlign w:val="center"/>
          </w:tcPr>
          <w:p w14:paraId="359FCF51" w14:textId="3032EB9B" w:rsidR="0075210D" w:rsidRPr="00F46AC1" w:rsidRDefault="0075210D" w:rsidP="0075210D">
            <w:pPr>
              <w:jc w:val="center"/>
              <w:rPr>
                <w:rFonts w:asciiTheme="minorHAnsi" w:eastAsia="Calibri" w:hAnsiTheme="minorHAnsi" w:cstheme="minorHAnsi"/>
                <w:sz w:val="18"/>
                <w:szCs w:val="18"/>
                <w:highlight w:val="yellow"/>
              </w:rPr>
            </w:pPr>
            <w:r w:rsidRPr="00F46AC1">
              <w:rPr>
                <w:rFonts w:asciiTheme="minorHAnsi" w:eastAsia="Calibri" w:hAnsiTheme="minorHAnsi" w:cstheme="minorHAnsi"/>
                <w:sz w:val="18"/>
                <w:szCs w:val="18"/>
                <w:highlight w:val="yellow"/>
              </w:rPr>
              <w:t>?</w:t>
            </w:r>
            <w:r w:rsidR="009A3398" w:rsidRPr="00F46AC1">
              <w:rPr>
                <w:rFonts w:asciiTheme="minorHAnsi" w:eastAsia="Calibri" w:hAnsiTheme="minorHAnsi" w:cstheme="minorHAnsi"/>
                <w:sz w:val="18"/>
                <w:szCs w:val="18"/>
                <w:highlight w:val="yellow"/>
                <w:vertAlign w:val="superscript"/>
              </w:rPr>
              <w:t>5</w:t>
            </w:r>
          </w:p>
        </w:tc>
        <w:tc>
          <w:tcPr>
            <w:tcW w:w="1418" w:type="dxa"/>
            <w:vAlign w:val="center"/>
          </w:tcPr>
          <w:p w14:paraId="4EE117C3" w14:textId="024759B2"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1417" w:type="dxa"/>
            <w:vAlign w:val="center"/>
          </w:tcPr>
          <w:p w14:paraId="2C597CAB" w14:textId="0648BB10"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1701" w:type="dxa"/>
            <w:vAlign w:val="center"/>
          </w:tcPr>
          <w:p w14:paraId="00106406" w14:textId="2F3D0D89" w:rsidR="0075210D" w:rsidRPr="00F46AC1" w:rsidRDefault="0075210D" w:rsidP="0075210D">
            <w:pPr>
              <w:jc w:val="center"/>
              <w:rPr>
                <w:rFonts w:asciiTheme="minorHAnsi" w:hAnsiTheme="minorHAnsi" w:cstheme="minorHAnsi"/>
                <w:sz w:val="18"/>
                <w:szCs w:val="18"/>
              </w:rPr>
            </w:pPr>
            <w:r w:rsidRPr="00F46AC1">
              <w:rPr>
                <w:rFonts w:asciiTheme="minorHAnsi" w:hAnsiTheme="minorHAnsi" w:cstheme="minorHAnsi"/>
                <w:sz w:val="18"/>
                <w:szCs w:val="18"/>
              </w:rPr>
              <w:t>high</w:t>
            </w:r>
          </w:p>
        </w:tc>
      </w:tr>
      <w:tr w:rsidR="0075210D" w:rsidRPr="002D2D21" w14:paraId="0374BC2C" w14:textId="77777777" w:rsidTr="00071AEE">
        <w:trPr>
          <w:trHeight w:val="510"/>
        </w:trPr>
        <w:tc>
          <w:tcPr>
            <w:tcW w:w="2269" w:type="dxa"/>
          </w:tcPr>
          <w:p w14:paraId="5506112C" w14:textId="51F20362" w:rsidR="0075210D" w:rsidRPr="00F46AC1" w:rsidRDefault="0075210D" w:rsidP="0075210D">
            <w:pPr>
              <w:spacing w:before="120"/>
              <w:jc w:val="center"/>
              <w:rPr>
                <w:rFonts w:asciiTheme="minorHAnsi" w:eastAsia="Calibri" w:hAnsiTheme="minorHAnsi" w:cstheme="minorHAnsi"/>
                <w:color w:val="000000"/>
                <w:sz w:val="18"/>
                <w:szCs w:val="18"/>
              </w:rPr>
            </w:pPr>
            <w:proofErr w:type="spellStart"/>
            <w:r w:rsidRPr="00F46AC1">
              <w:rPr>
                <w:rFonts w:asciiTheme="minorHAnsi" w:eastAsia="Calibri" w:hAnsiTheme="minorHAnsi" w:cstheme="minorHAnsi"/>
                <w:color w:val="000000"/>
                <w:sz w:val="18"/>
                <w:szCs w:val="18"/>
              </w:rPr>
              <w:t>LeSar</w:t>
            </w:r>
            <w:proofErr w:type="spellEnd"/>
            <w:r w:rsidRPr="00F46AC1">
              <w:rPr>
                <w:rFonts w:asciiTheme="minorHAnsi" w:eastAsia="Calibri" w:hAnsiTheme="minorHAnsi" w:cstheme="minorHAnsi"/>
                <w:color w:val="000000"/>
                <w:sz w:val="18"/>
                <w:szCs w:val="18"/>
              </w:rPr>
              <w:t xml:space="preserve"> CJ 2002</w:t>
            </w:r>
            <w:r w:rsidRPr="00F46AC1">
              <w:rPr>
                <w:rFonts w:eastAsia="Calibri" w:cstheme="minorHAnsi"/>
                <w:color w:val="000000"/>
                <w:sz w:val="18"/>
                <w:szCs w:val="18"/>
              </w:rPr>
              <w:fldChar w:fldCharType="begin" w:fldLock="1"/>
            </w:r>
            <w:r w:rsidR="00B33313">
              <w:rPr>
                <w:rFonts w:asciiTheme="minorHAnsi" w:eastAsia="Calibri" w:hAnsiTheme="minorHAnsi" w:cstheme="minorHAnsi"/>
                <w:color w:val="000000"/>
                <w:sz w:val="18"/>
                <w:szCs w:val="18"/>
              </w:rPr>
              <w:instrText>ADDIN CSL_CITATION { "citationItems" : [ { "id" : "ITEM-1", "itemData" : { "DOI" : "10.1067/mva.2002.129648", "ISSN" : "07415214", "PMID" : "12469046", "abstract" : "Purpose: Temporal arteritis (TA) is frequently diagnosed with nonspecific clinical characteristics, followed by a temporal artery biopsy to confirm the presence of vasculitis. Consequently, numerous screening surgical biopsies are performed with a high negative-biopsy rate. A prospective study was performed evaluating color duplex ultrasound scan (CDU) as the preferred method for the diagnosis of vasculitis in the evaluation of suspected TA. Methods: Thirty-two patients with suspected TA on the basis of clinical criteria were evaluated with CDU before a temporal artery biopsy. The presence of a hypoechoic \"halo,\" suggesting edema of the inflamed vessel, and inflammatory stenoses were noted. Histologic examinations of standard temporal artery biopsies then were performed, and the results were compared with the CDU findings. In addition, a metaanalysis was performed to identify articles related to the use of ultrasound scan in the detection of TA. Results: All patients completed a bilateral CDU examination of the temporal arteries, and in 75% of patients biopsied, no evidence of vasculitis was found at histologic examination. When CDU examined for halo alone as the determinant for disease, the sensitivity, specificity, positive predictive value (PPV), and negative predictive value (NPV), compared with histologic confirmation of TA, were 85.7%, 92.0%, 75.0%, and 95.8%, respectively. With the criteria for a halo sign present, an inflammatory stenosis present, or both present on CDU, the sensitivity, specificity, positive predictive value, and NPV were 100%, 80.0%, 58.3%, and 100%, respectively. Conclusion: CDU is a superior noninvasive method of determining the presence of vasculitis when compared with routine surgical biopsy. Examination of the temporal artery with CDU can effectively predict which patient will need surgical biopsy. The utility of CDU in the diagnosis of TA is maintained by a high sensitivity in detecting patients with the disease and also by a high NPV that can eliminate patients who would not benefit from biopsy.", "author" : [ { "dropping-particle" : "", "family" : "LeSar", "given" : "Christopher J.", "non-dropping-particle" : "", "parse-names" : false, "suffix" : "" }, { "dropping-particle" : "", "family" : "Meier", "given" : "George H.", "non-dropping-particle" : "", "parse-names" : false, "suffix" : "" }, { "dropping-particle" : "", "family" : "DeMasi", "given" : "Richard J.", "non-dropping-particle" : "", "parse-names" : false, "suffix" : "" }, { "dropping-particle" : "", "family" : "Sood", "given" : "Jaideep", "non-dropping-particle" : "", "parse-names" : false, "suffix" : "" }, { "dropping-particle" : "", "family" : "Nelms", "given" : "Courtney R.", "non-dropping-particle" : "", "parse-names" : false, "suffix" : "" }, { "dropping-particle" : "", "family" : "Carter", "given" : "Kathleen A.", "non-dropping-particle" : "", "parse-names" : false, "suffix" : "" }, { "dropping-particle" : "", "family" : "Gayle", "given" : "Robert G.", "non-dropping-particle" : "", "parse-names" : false, "suffix" : "" }, { "dropping-particle" : "", "family" : "Parent", "given" : "F. Noel", "non-dropping-particle" : "", "parse-names" : false, "suffix" : "" }, { "dropping-particle" : "", "family" : "Marcinczyk", "given" : "Michael J.", "non-dropping-particle" : "", "parse-names" : false, "suffix" : "" }, { "dropping-particle" : "", "family" : "Lyon", "given" : "Ross T.", "non-dropping-particle" : "", "parse-names" : false, "suffix" : "" }, { "dropping-particle" : "", "family" : "AbuRahma", "given" : "Ali F.", "non-dropping-particle" : "", "parse-names" : false, "suffix" : "" }, { "dropping-particle" : "", "family" : "Patterson", "given" : "Robert B.", "non-dropping-particle" : "", "parse-names" : false, "suffix" : "" }, { "dropping-particle" : "", "family" : "Perler", "given" : "Bruce A.", "non-dropping-particle" : "", "parse-names" : false, "suffix" : "" }, { "dropping-particle" : "", "family" : "Golden", "given" : "Michal", "non-dropping-particle" : "", "parse-names" : false, "suffix" : "" } ], "container-title" : "Journal of Vascular Surgery", "id" : "ITEM-1", "issue" : "6", "issued" : { "date-parts" : [ [ "2002" ] ] }, "page" : "1154-1160", "title" : "The utility of color duplex ultrasonography in the diagnosis of temporal arteritis", "type" : "article-journal", "volume" : "36" }, "uris" : [ "http://www.mendeley.com/documents/?uuid=e0b5b2ad-33a2-47f0-9755-34d3177f75e2" ] } ], "mendeley" : { "formattedCitation" : "(6)", "plainTextFormattedCitation" : "(6)", "previouslyFormattedCitation" : "(6)" }, "properties" : {  }, "schema" : "https://github.com/citation-style-language/schema/raw/master/csl-citation.json" }</w:instrText>
            </w:r>
            <w:r w:rsidRPr="00F46AC1">
              <w:rPr>
                <w:rFonts w:eastAsia="Calibri" w:cstheme="minorHAnsi"/>
                <w:color w:val="000000"/>
                <w:sz w:val="18"/>
                <w:szCs w:val="18"/>
              </w:rPr>
              <w:fldChar w:fldCharType="separate"/>
            </w:r>
            <w:r w:rsidR="00B33313" w:rsidRPr="00B33313">
              <w:rPr>
                <w:rFonts w:asciiTheme="minorHAnsi" w:eastAsia="Calibri" w:hAnsiTheme="minorHAnsi" w:cstheme="minorHAnsi"/>
                <w:noProof/>
                <w:color w:val="000000"/>
                <w:sz w:val="18"/>
                <w:szCs w:val="18"/>
              </w:rPr>
              <w:t>(6)</w:t>
            </w:r>
            <w:r w:rsidRPr="00F46AC1">
              <w:rPr>
                <w:rFonts w:eastAsia="Calibri" w:cstheme="minorHAnsi"/>
                <w:color w:val="000000"/>
                <w:sz w:val="18"/>
                <w:szCs w:val="18"/>
              </w:rPr>
              <w:fldChar w:fldCharType="end"/>
            </w:r>
          </w:p>
        </w:tc>
        <w:tc>
          <w:tcPr>
            <w:tcW w:w="708" w:type="dxa"/>
            <w:tcBorders>
              <w:right w:val="nil"/>
            </w:tcBorders>
            <w:vAlign w:val="center"/>
          </w:tcPr>
          <w:p w14:paraId="64CD95FB" w14:textId="79990963"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yellow"/>
              </w:rPr>
              <w:t>?</w:t>
            </w:r>
            <w:r w:rsidR="0060113A" w:rsidRPr="00F46AC1">
              <w:rPr>
                <w:rFonts w:asciiTheme="minorHAnsi" w:eastAsia="Calibri" w:hAnsiTheme="minorHAnsi" w:cstheme="minorHAnsi"/>
                <w:sz w:val="18"/>
                <w:szCs w:val="18"/>
                <w:vertAlign w:val="superscript"/>
              </w:rPr>
              <w:t>6</w:t>
            </w:r>
          </w:p>
        </w:tc>
        <w:tc>
          <w:tcPr>
            <w:tcW w:w="567" w:type="dxa"/>
            <w:tcBorders>
              <w:left w:val="nil"/>
              <w:right w:val="nil"/>
            </w:tcBorders>
            <w:vAlign w:val="center"/>
          </w:tcPr>
          <w:p w14:paraId="3DFFA596"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567" w:type="dxa"/>
            <w:tcBorders>
              <w:left w:val="nil"/>
            </w:tcBorders>
            <w:vAlign w:val="center"/>
          </w:tcPr>
          <w:p w14:paraId="13803872"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yellow"/>
              </w:rPr>
              <w:t>?</w:t>
            </w:r>
            <w:r w:rsidRPr="00F46AC1">
              <w:rPr>
                <w:rFonts w:asciiTheme="minorHAnsi" w:eastAsia="Calibri" w:hAnsiTheme="minorHAnsi" w:cstheme="minorHAnsi"/>
                <w:sz w:val="18"/>
                <w:szCs w:val="18"/>
                <w:vertAlign w:val="superscript"/>
              </w:rPr>
              <w:t>3</w:t>
            </w:r>
          </w:p>
        </w:tc>
        <w:tc>
          <w:tcPr>
            <w:tcW w:w="709" w:type="dxa"/>
            <w:tcBorders>
              <w:right w:val="nil"/>
            </w:tcBorders>
            <w:vAlign w:val="center"/>
          </w:tcPr>
          <w:p w14:paraId="390235CC"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yellow"/>
              </w:rPr>
              <w:t>?</w:t>
            </w:r>
            <w:r w:rsidRPr="00F46AC1">
              <w:rPr>
                <w:rFonts w:asciiTheme="minorHAnsi" w:eastAsia="Calibri" w:hAnsiTheme="minorHAnsi" w:cstheme="minorHAnsi"/>
                <w:sz w:val="18"/>
                <w:szCs w:val="18"/>
                <w:vertAlign w:val="superscript"/>
              </w:rPr>
              <w:t>3</w:t>
            </w:r>
          </w:p>
        </w:tc>
        <w:tc>
          <w:tcPr>
            <w:tcW w:w="567" w:type="dxa"/>
            <w:tcBorders>
              <w:left w:val="nil"/>
            </w:tcBorders>
            <w:vAlign w:val="center"/>
          </w:tcPr>
          <w:p w14:paraId="24D6986C"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851" w:type="dxa"/>
            <w:tcBorders>
              <w:right w:val="nil"/>
            </w:tcBorders>
            <w:vAlign w:val="center"/>
          </w:tcPr>
          <w:p w14:paraId="57A21B62"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708" w:type="dxa"/>
            <w:tcBorders>
              <w:left w:val="nil"/>
            </w:tcBorders>
            <w:vAlign w:val="center"/>
          </w:tcPr>
          <w:p w14:paraId="010168A1" w14:textId="77777777" w:rsidR="0075210D" w:rsidRPr="00F46AC1" w:rsidRDefault="0075210D" w:rsidP="0075210D">
            <w:pPr>
              <w:jc w:val="center"/>
              <w:rPr>
                <w:rFonts w:asciiTheme="minorHAnsi" w:eastAsia="Calibri" w:hAnsiTheme="minorHAnsi" w:cstheme="minorHAnsi"/>
                <w:sz w:val="18"/>
                <w:szCs w:val="18"/>
                <w:highlight w:val="red"/>
              </w:rPr>
            </w:pPr>
            <w:r w:rsidRPr="00F46AC1">
              <w:rPr>
                <w:rFonts w:asciiTheme="minorHAnsi" w:eastAsia="Calibri" w:hAnsiTheme="minorHAnsi" w:cstheme="minorHAnsi"/>
                <w:sz w:val="18"/>
                <w:szCs w:val="18"/>
                <w:highlight w:val="yellow"/>
              </w:rPr>
              <w:t>?</w:t>
            </w:r>
            <w:r w:rsidRPr="00F46AC1">
              <w:rPr>
                <w:rFonts w:asciiTheme="minorHAnsi" w:eastAsia="Calibri" w:hAnsiTheme="minorHAnsi" w:cstheme="minorHAnsi"/>
                <w:sz w:val="18"/>
                <w:szCs w:val="18"/>
                <w:vertAlign w:val="superscript"/>
              </w:rPr>
              <w:t>3</w:t>
            </w:r>
          </w:p>
        </w:tc>
        <w:tc>
          <w:tcPr>
            <w:tcW w:w="993" w:type="dxa"/>
            <w:tcBorders>
              <w:right w:val="nil"/>
            </w:tcBorders>
            <w:vAlign w:val="center"/>
          </w:tcPr>
          <w:p w14:paraId="2E179CCA"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yellow"/>
              </w:rPr>
              <w:t>?</w:t>
            </w:r>
            <w:r w:rsidRPr="00F46AC1">
              <w:rPr>
                <w:rFonts w:asciiTheme="minorHAnsi" w:eastAsia="Calibri" w:hAnsiTheme="minorHAnsi" w:cstheme="minorHAnsi"/>
                <w:sz w:val="18"/>
                <w:szCs w:val="18"/>
                <w:vertAlign w:val="superscript"/>
              </w:rPr>
              <w:t>3</w:t>
            </w:r>
          </w:p>
        </w:tc>
        <w:tc>
          <w:tcPr>
            <w:tcW w:w="708" w:type="dxa"/>
            <w:tcBorders>
              <w:left w:val="nil"/>
              <w:right w:val="nil"/>
            </w:tcBorders>
            <w:vAlign w:val="center"/>
          </w:tcPr>
          <w:p w14:paraId="5AE6C2FB" w14:textId="75F2B894" w:rsidR="0075210D" w:rsidRPr="00F46AC1" w:rsidRDefault="0075210D" w:rsidP="0075210D">
            <w:pPr>
              <w:jc w:val="center"/>
              <w:rPr>
                <w:rFonts w:asciiTheme="minorHAnsi" w:eastAsia="Calibri" w:hAnsiTheme="minorHAnsi" w:cstheme="minorHAnsi"/>
                <w:sz w:val="18"/>
                <w:szCs w:val="18"/>
                <w:highlight w:val="red"/>
              </w:rPr>
            </w:pPr>
            <w:r w:rsidRPr="00F46AC1">
              <w:rPr>
                <w:rFonts w:asciiTheme="minorHAnsi" w:eastAsia="Calibri" w:hAnsiTheme="minorHAnsi" w:cstheme="minorHAnsi"/>
                <w:sz w:val="18"/>
                <w:szCs w:val="18"/>
                <w:highlight w:val="red"/>
              </w:rPr>
              <w:sym w:font="Wingdings" w:char="F04C"/>
            </w:r>
            <w:r w:rsidR="0060113A" w:rsidRPr="00F46AC1">
              <w:rPr>
                <w:rFonts w:asciiTheme="minorHAnsi" w:eastAsia="Calibri" w:hAnsiTheme="minorHAnsi" w:cstheme="minorHAnsi"/>
                <w:sz w:val="18"/>
                <w:szCs w:val="18"/>
                <w:vertAlign w:val="superscript"/>
              </w:rPr>
              <w:t>7</w:t>
            </w:r>
          </w:p>
        </w:tc>
        <w:tc>
          <w:tcPr>
            <w:tcW w:w="851" w:type="dxa"/>
            <w:tcBorders>
              <w:left w:val="nil"/>
            </w:tcBorders>
            <w:vAlign w:val="center"/>
          </w:tcPr>
          <w:p w14:paraId="61D2F51B"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1559" w:type="dxa"/>
            <w:vAlign w:val="center"/>
          </w:tcPr>
          <w:p w14:paraId="7511EDC3" w14:textId="0F7446FC"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yellow"/>
              </w:rPr>
              <w:t>?</w:t>
            </w:r>
            <w:r w:rsidR="0060113A" w:rsidRPr="00F46AC1">
              <w:rPr>
                <w:rFonts w:asciiTheme="minorHAnsi" w:eastAsia="Calibri" w:hAnsiTheme="minorHAnsi" w:cstheme="minorHAnsi"/>
                <w:sz w:val="18"/>
                <w:szCs w:val="18"/>
                <w:vertAlign w:val="superscript"/>
              </w:rPr>
              <w:t>6</w:t>
            </w:r>
          </w:p>
        </w:tc>
        <w:tc>
          <w:tcPr>
            <w:tcW w:w="1418" w:type="dxa"/>
            <w:vAlign w:val="center"/>
          </w:tcPr>
          <w:p w14:paraId="4BDB53B1"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1417" w:type="dxa"/>
            <w:vAlign w:val="center"/>
          </w:tcPr>
          <w:p w14:paraId="38267EE6"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1701" w:type="dxa"/>
            <w:vAlign w:val="center"/>
          </w:tcPr>
          <w:p w14:paraId="37DF0FFA"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hAnsiTheme="minorHAnsi" w:cstheme="minorHAnsi"/>
                <w:sz w:val="18"/>
                <w:szCs w:val="18"/>
              </w:rPr>
              <w:t>high</w:t>
            </w:r>
          </w:p>
        </w:tc>
      </w:tr>
      <w:tr w:rsidR="0075210D" w:rsidRPr="002D2D21" w14:paraId="3FF7CBB9" w14:textId="77777777" w:rsidTr="00071AEE">
        <w:trPr>
          <w:trHeight w:val="510"/>
        </w:trPr>
        <w:tc>
          <w:tcPr>
            <w:tcW w:w="2269" w:type="dxa"/>
            <w:vAlign w:val="center"/>
          </w:tcPr>
          <w:p w14:paraId="30638900" w14:textId="39B6D3E0" w:rsidR="0075210D" w:rsidRPr="00F46AC1" w:rsidRDefault="0075210D" w:rsidP="0075210D">
            <w:pPr>
              <w:jc w:val="center"/>
              <w:rPr>
                <w:rFonts w:asciiTheme="minorHAnsi" w:eastAsia="Calibri" w:hAnsiTheme="minorHAnsi" w:cstheme="minorHAnsi"/>
                <w:sz w:val="18"/>
                <w:szCs w:val="18"/>
              </w:rPr>
            </w:pPr>
            <w:r w:rsidRPr="00F46AC1">
              <w:rPr>
                <w:rFonts w:asciiTheme="minorHAnsi" w:eastAsia="Calibri" w:hAnsiTheme="minorHAnsi" w:cstheme="minorHAnsi"/>
                <w:sz w:val="18"/>
                <w:szCs w:val="18"/>
              </w:rPr>
              <w:t>Nesher G 2002</w:t>
            </w:r>
            <w:r w:rsidRPr="00F46AC1">
              <w:rPr>
                <w:rFonts w:eastAsia="Calibri" w:cstheme="minorHAnsi"/>
                <w:sz w:val="18"/>
                <w:szCs w:val="18"/>
              </w:rPr>
              <w:fldChar w:fldCharType="begin" w:fldLock="1"/>
            </w:r>
            <w:r w:rsidR="00B33313">
              <w:rPr>
                <w:rFonts w:asciiTheme="minorHAnsi" w:eastAsia="Calibri" w:hAnsiTheme="minorHAnsi" w:cstheme="minorHAnsi"/>
                <w:sz w:val="18"/>
                <w:szCs w:val="18"/>
              </w:rPr>
              <w:instrText>ADDIN CSL_CITATION { "citationItems" : [ { "id" : "ITEM-1", "itemData" : { "ISSN" : "0315162X", "PMID" : "12064840", "abstract" : "OBJECTIVE: The diagnosis of giant cell arteritis (GCA) usually requires a temporal artery biopsy. Recently it has been reported that a periluminal dark halo, detected by color Doppler ultrasonography (US) of the temporal arteries, is a characteristic sign of GCA. We evaluated the predictive value of this dark halo sign in diagnosing GCA. METHODS: During a period of 2 years 69 patients suspected of having GCA were examined by US of both temporal arteries. Temporal artery biopsy was performed in 32 of these patients. The diagnosis of GCA was made if a patient had a biopsy showing arteritis, or met all the following criteria: (1) American College of Rheumatology GCA classification criteria were fulfilled; (2) there was a prompt clinical response to treatment with 40-60 mg/day of prednisone; and (3) no other diagnosis related to the patient's symptoms was made during 6 month followup. RESULTS: Periluminal dark halo was observed in 24 of 69 patients. GCA was diagnosed in 12 of them, giving a positive predictive value (PPV) of only 50%. No halo was detected in 45 cases of which only 2 had GCA, resulting in a high negative predictive value (NPV) of 96%. The sensitivity and specificity of the halo sign for diagnosing GCA were 86% and 78%, respectively. CONCLUSION: The PPV of the halo sign in US of the temporal arteries is unsatisfactory for diagnosing GCA. However, the NPV is very high. Thus the lack of a halo can practically serve to rule out a diagnosis of GCA, and precludes the need for a biopsy in most instances.", "author" : [ { "dropping-particle" : "", "family" : "Nesher", "given" : "Gideon", "non-dropping-particle" : "", "parse-names" : false, "suffix" : "" }, { "dropping-particle" : "", "family" : "Shemesh", "given" : "David", "non-dropping-particle" : "", "parse-names" : false, "suffix" : "" }, { "dropping-particle" : "", "family" : "Mates", "given" : "Michal", "non-dropping-particle" : "", "parse-names" : false, "suffix" : "" }, { "dropping-particle" : "", "family" : "Sonnenblick", "given" : "Moshe", "non-dropping-particle" : "", "parse-names" : false, "suffix" : "" }, { "dropping-particle" : "", "family" : "Abramowitz", "given" : "Harry B.", "non-dropping-particle" : "", "parse-names" : false, "suffix" : "" } ], "container-title" : "Journal of Rheumatology", "id" : "ITEM-1", "issue" : "6", "issued" : { "date-parts" : [ [ "2002" ] ] }, "page" : "1224-1226", "title" : "The predictive value of the halo sign in color Doppler ultrasonography of the temporal arteries for diagnosing giant cell arteritis", "type" : "article-journal", "volume" : "29" }, "uris" : [ "http://www.mendeley.com/documents/?uuid=a14f7f3f-bc49-44b5-9fa9-a35154275e1b" ] } ], "mendeley" : { "formattedCitation" : "(7)", "plainTextFormattedCitation" : "(7)", "previouslyFormattedCitation" : "(7)" }, "properties" : {  }, "schema" : "https://github.com/citation-style-language/schema/raw/master/csl-citation.json" }</w:instrText>
            </w:r>
            <w:r w:rsidRPr="00F46AC1">
              <w:rPr>
                <w:rFonts w:eastAsia="Calibri" w:cstheme="minorHAnsi"/>
                <w:sz w:val="18"/>
                <w:szCs w:val="18"/>
              </w:rPr>
              <w:fldChar w:fldCharType="separate"/>
            </w:r>
            <w:r w:rsidR="00B33313" w:rsidRPr="00B33313">
              <w:rPr>
                <w:rFonts w:asciiTheme="minorHAnsi" w:eastAsia="Calibri" w:hAnsiTheme="minorHAnsi" w:cstheme="minorHAnsi"/>
                <w:noProof/>
                <w:sz w:val="18"/>
                <w:szCs w:val="18"/>
              </w:rPr>
              <w:t>(7)</w:t>
            </w:r>
            <w:r w:rsidRPr="00F46AC1">
              <w:rPr>
                <w:rFonts w:eastAsia="Calibri" w:cstheme="minorHAnsi"/>
                <w:sz w:val="18"/>
                <w:szCs w:val="18"/>
              </w:rPr>
              <w:fldChar w:fldCharType="end"/>
            </w:r>
          </w:p>
        </w:tc>
        <w:tc>
          <w:tcPr>
            <w:tcW w:w="708" w:type="dxa"/>
            <w:tcBorders>
              <w:right w:val="nil"/>
            </w:tcBorders>
            <w:vAlign w:val="center"/>
          </w:tcPr>
          <w:p w14:paraId="758B947F"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yellow"/>
              </w:rPr>
              <w:t>?</w:t>
            </w:r>
            <w:r w:rsidRPr="00F46AC1">
              <w:rPr>
                <w:rFonts w:asciiTheme="minorHAnsi" w:eastAsia="Calibri" w:hAnsiTheme="minorHAnsi" w:cstheme="minorHAnsi"/>
                <w:sz w:val="18"/>
                <w:szCs w:val="18"/>
                <w:vertAlign w:val="superscript"/>
              </w:rPr>
              <w:t>3</w:t>
            </w:r>
          </w:p>
        </w:tc>
        <w:tc>
          <w:tcPr>
            <w:tcW w:w="567" w:type="dxa"/>
            <w:tcBorders>
              <w:left w:val="nil"/>
              <w:right w:val="nil"/>
            </w:tcBorders>
            <w:vAlign w:val="center"/>
          </w:tcPr>
          <w:p w14:paraId="06CCC1A1"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567" w:type="dxa"/>
            <w:tcBorders>
              <w:left w:val="nil"/>
            </w:tcBorders>
            <w:vAlign w:val="center"/>
          </w:tcPr>
          <w:p w14:paraId="782CE9C5"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yellow"/>
              </w:rPr>
              <w:t>?</w:t>
            </w:r>
            <w:r w:rsidRPr="00F46AC1">
              <w:rPr>
                <w:rFonts w:asciiTheme="minorHAnsi" w:eastAsia="Calibri" w:hAnsiTheme="minorHAnsi" w:cstheme="minorHAnsi"/>
                <w:sz w:val="18"/>
                <w:szCs w:val="18"/>
                <w:vertAlign w:val="superscript"/>
              </w:rPr>
              <w:t>3</w:t>
            </w:r>
          </w:p>
        </w:tc>
        <w:tc>
          <w:tcPr>
            <w:tcW w:w="709" w:type="dxa"/>
            <w:tcBorders>
              <w:right w:val="nil"/>
            </w:tcBorders>
            <w:vAlign w:val="center"/>
          </w:tcPr>
          <w:p w14:paraId="6E1111D1"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yellow"/>
              </w:rPr>
              <w:t>?</w:t>
            </w:r>
            <w:r w:rsidRPr="00F46AC1">
              <w:rPr>
                <w:rFonts w:asciiTheme="minorHAnsi" w:eastAsia="Calibri" w:hAnsiTheme="minorHAnsi" w:cstheme="minorHAnsi"/>
                <w:sz w:val="18"/>
                <w:szCs w:val="18"/>
                <w:vertAlign w:val="superscript"/>
              </w:rPr>
              <w:t>3</w:t>
            </w:r>
          </w:p>
        </w:tc>
        <w:tc>
          <w:tcPr>
            <w:tcW w:w="567" w:type="dxa"/>
            <w:tcBorders>
              <w:left w:val="nil"/>
            </w:tcBorders>
            <w:vAlign w:val="center"/>
          </w:tcPr>
          <w:p w14:paraId="1FE56475"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851" w:type="dxa"/>
            <w:tcBorders>
              <w:right w:val="nil"/>
            </w:tcBorders>
            <w:vAlign w:val="center"/>
          </w:tcPr>
          <w:p w14:paraId="3E4B94C7"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708" w:type="dxa"/>
            <w:tcBorders>
              <w:left w:val="nil"/>
            </w:tcBorders>
            <w:vAlign w:val="center"/>
          </w:tcPr>
          <w:p w14:paraId="74975993" w14:textId="53E3DC3C" w:rsidR="0075210D" w:rsidRPr="00F46AC1" w:rsidRDefault="0075210D" w:rsidP="0075210D">
            <w:pPr>
              <w:jc w:val="center"/>
              <w:rPr>
                <w:rFonts w:asciiTheme="minorHAnsi" w:eastAsia="Calibri" w:hAnsiTheme="minorHAnsi" w:cstheme="minorHAnsi"/>
                <w:sz w:val="18"/>
                <w:szCs w:val="18"/>
                <w:highlight w:val="red"/>
              </w:rPr>
            </w:pPr>
            <w:r w:rsidRPr="00F46AC1">
              <w:rPr>
                <w:rFonts w:asciiTheme="minorHAnsi" w:eastAsia="Calibri" w:hAnsiTheme="minorHAnsi" w:cstheme="minorHAnsi"/>
                <w:sz w:val="18"/>
                <w:szCs w:val="18"/>
                <w:highlight w:val="red"/>
              </w:rPr>
              <w:sym w:font="Wingdings" w:char="F04C"/>
            </w:r>
            <w:r w:rsidR="0060113A" w:rsidRPr="00F46AC1">
              <w:rPr>
                <w:rFonts w:asciiTheme="minorHAnsi" w:eastAsia="Calibri" w:hAnsiTheme="minorHAnsi" w:cstheme="minorHAnsi"/>
                <w:sz w:val="18"/>
                <w:szCs w:val="18"/>
                <w:vertAlign w:val="superscript"/>
              </w:rPr>
              <w:t>8</w:t>
            </w:r>
          </w:p>
        </w:tc>
        <w:tc>
          <w:tcPr>
            <w:tcW w:w="993" w:type="dxa"/>
            <w:tcBorders>
              <w:right w:val="nil"/>
            </w:tcBorders>
            <w:vAlign w:val="center"/>
          </w:tcPr>
          <w:p w14:paraId="6D5460F3"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708" w:type="dxa"/>
            <w:tcBorders>
              <w:left w:val="nil"/>
              <w:right w:val="nil"/>
            </w:tcBorders>
            <w:vAlign w:val="center"/>
          </w:tcPr>
          <w:p w14:paraId="5918308E" w14:textId="77777777" w:rsidR="0075210D" w:rsidRPr="00F46AC1" w:rsidRDefault="0075210D" w:rsidP="0075210D">
            <w:pPr>
              <w:jc w:val="center"/>
              <w:rPr>
                <w:rFonts w:asciiTheme="minorHAnsi" w:eastAsia="Calibri" w:hAnsiTheme="minorHAnsi" w:cstheme="minorHAnsi"/>
                <w:sz w:val="18"/>
                <w:szCs w:val="18"/>
                <w:highlight w:val="red"/>
              </w:rPr>
            </w:pPr>
            <w:r w:rsidRPr="00F46AC1">
              <w:rPr>
                <w:rFonts w:asciiTheme="minorHAnsi" w:eastAsia="Calibri" w:hAnsiTheme="minorHAnsi" w:cstheme="minorHAnsi"/>
                <w:sz w:val="18"/>
                <w:szCs w:val="18"/>
                <w:highlight w:val="red"/>
              </w:rPr>
              <w:sym w:font="Wingdings" w:char="F04C"/>
            </w:r>
            <w:r w:rsidRPr="00F46AC1">
              <w:rPr>
                <w:rFonts w:asciiTheme="minorHAnsi" w:eastAsia="Calibri" w:hAnsiTheme="minorHAnsi" w:cstheme="minorHAnsi"/>
                <w:sz w:val="18"/>
                <w:szCs w:val="18"/>
                <w:vertAlign w:val="superscript"/>
              </w:rPr>
              <w:t>4</w:t>
            </w:r>
          </w:p>
        </w:tc>
        <w:tc>
          <w:tcPr>
            <w:tcW w:w="851" w:type="dxa"/>
            <w:tcBorders>
              <w:left w:val="nil"/>
            </w:tcBorders>
            <w:vAlign w:val="center"/>
          </w:tcPr>
          <w:p w14:paraId="100B8F2E"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1559" w:type="dxa"/>
            <w:vAlign w:val="center"/>
          </w:tcPr>
          <w:p w14:paraId="26809827"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1418" w:type="dxa"/>
            <w:vAlign w:val="center"/>
          </w:tcPr>
          <w:p w14:paraId="2E59CBBD"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1417" w:type="dxa"/>
            <w:vAlign w:val="center"/>
          </w:tcPr>
          <w:p w14:paraId="45E9D4A5"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1701" w:type="dxa"/>
            <w:vAlign w:val="center"/>
          </w:tcPr>
          <w:p w14:paraId="368FA69E"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hAnsiTheme="minorHAnsi" w:cstheme="minorHAnsi"/>
                <w:sz w:val="18"/>
                <w:szCs w:val="18"/>
              </w:rPr>
              <w:t>high</w:t>
            </w:r>
          </w:p>
        </w:tc>
      </w:tr>
      <w:tr w:rsidR="0075210D" w:rsidRPr="002D2D21" w14:paraId="46D93C13" w14:textId="77777777" w:rsidTr="00071AEE">
        <w:trPr>
          <w:trHeight w:val="510"/>
        </w:trPr>
        <w:tc>
          <w:tcPr>
            <w:tcW w:w="2269" w:type="dxa"/>
            <w:vAlign w:val="center"/>
          </w:tcPr>
          <w:p w14:paraId="204F4742" w14:textId="490B1059" w:rsidR="0075210D" w:rsidRPr="00F46AC1" w:rsidRDefault="0075210D" w:rsidP="0075210D">
            <w:pPr>
              <w:jc w:val="center"/>
              <w:rPr>
                <w:rFonts w:asciiTheme="minorHAnsi" w:eastAsia="Calibri" w:hAnsiTheme="minorHAnsi" w:cstheme="minorHAnsi"/>
                <w:sz w:val="18"/>
                <w:szCs w:val="18"/>
              </w:rPr>
            </w:pPr>
            <w:proofErr w:type="spellStart"/>
            <w:r w:rsidRPr="00F46AC1">
              <w:rPr>
                <w:rFonts w:asciiTheme="minorHAnsi" w:eastAsia="Calibri" w:hAnsiTheme="minorHAnsi" w:cstheme="minorHAnsi"/>
                <w:sz w:val="18"/>
                <w:szCs w:val="18"/>
              </w:rPr>
              <w:t>Salvarani</w:t>
            </w:r>
            <w:proofErr w:type="spellEnd"/>
            <w:r w:rsidRPr="00F46AC1">
              <w:rPr>
                <w:rFonts w:asciiTheme="minorHAnsi" w:eastAsia="Calibri" w:hAnsiTheme="minorHAnsi" w:cstheme="minorHAnsi"/>
                <w:sz w:val="18"/>
                <w:szCs w:val="18"/>
              </w:rPr>
              <w:t xml:space="preserve"> C 2002</w:t>
            </w:r>
            <w:r w:rsidRPr="00F46AC1">
              <w:rPr>
                <w:rFonts w:eastAsia="Calibri" w:cstheme="minorHAnsi"/>
                <w:sz w:val="18"/>
                <w:szCs w:val="18"/>
              </w:rPr>
              <w:fldChar w:fldCharType="begin" w:fldLock="1"/>
            </w:r>
            <w:r w:rsidR="00B33313">
              <w:rPr>
                <w:rFonts w:asciiTheme="minorHAnsi" w:eastAsia="Calibri" w:hAnsiTheme="minorHAnsi" w:cstheme="minorHAnsi"/>
                <w:sz w:val="18"/>
                <w:szCs w:val="18"/>
              </w:rPr>
              <w:instrText>ADDIN CSL_CITATION { "citationItems" : [ { "id" : "ITEM-1", "itemData" : { "ISSN" : "1539-3704", "PMID" : "12186513", "abstract" : "BACKGROUND: Evidence of a dark halo on ultrasonography has been considered a specific sign of giant-cell arteritis and may replace temporal artery biopsy for the diagnosis of giant-cell arteritis in patients with typical clinical manifestations.\n\nOBJECTIVE: To assess the usefulness of temporal artery duplex ultrasonography and to compare this mode of ultrasonography with physical examination of temporal arteries for the diagnosis of giant-cell arteritis in patients with suspected giant-cell arteritis or polymyalgia rheumatica.\n\nDESIGN: Diagnostic test study.\n\nSETTING: Several divisions of Reggio Emilia Hospital, Reggio Emilia, Italy.\n\nPATIENTS: 86 consecutive patients with a suspected diagnosis of giant-cell arteritis or polymyalgia rheumatica identified over a 22-month period.\n\nMEASUREMENTS: The temporal arteries were examined in all 86 patients. Duplex ultrasonography of the temporal arteries was then performed by two ultrasonographers who were unaware of the clinical diagnosis. Before corticosteroid therapy was started, temporal artery biopsies were performed in all patients at the site targeted by the ultrasonographer.\n\nRESULTS: A hypoechoic halo around the lumen of the temporal arteries had a sensitivity of only 40% (95% CI, 16% to 68%) and a specificity of 79% (CI, 68% to 88%) for the diagnosis of biopsy-proven giant-cell arteritis. The negative likelihood ratio was 0.8 (CI, 0.5 to 1.2), and the positive likelihood ratio was 1.9 (CI, 0.9 to 4.1). When the thickness of the halo was at least 1 mm, specificity increased to 93% (CI, 84% to 98%) and the positive likelihood ratio increased to 5.7 (CI, 2.0 to 16.2); however, sensitivity remained low at 40% (CI, 16% to 68%). On physical examination, temporal artery abnormalities had a higher sensitivity of 67% (CI, 38% to 88%), a higher specificity of 99% (CI, 92% to 100%), and a higher positive likelihood ratio of 47.3 (CI, 6.5 to 342.4) than did ultrasonographic findings. None of the patients with giant-cell arteritis had a normal temporal artery inspection and a hypoechoic halo on ultrasonography.\n\nCONCLUSION: Evidence on ultrasonography of a halo around temporal arteries, either any halo or a halo 1 mm or greater in thickness, only modestly increased the probability of biopsy-proven giant-cell arteritis but did not improve the diagnostic accuracy of a careful physical examination.", "author" : [ { "dropping-particle" : "", "family" : "Salvarani", "given" : "Carlo", "non-dropping-particle" : "", "parse-names" : false, "suffix" : "" }, { "dropping-particle" : "", "family" : "Silingardi", "given" : "Mauro", "non-dropping-particle" : "", "parse-names" : false, "suffix" : "" }, { "dropping-particle" : "", "family" : "Ghirarduzzi", "given" : "Angelo", "non-dropping-particle" : "", "parse-names" : false, "suffix" : "" }, { "dropping-particle" : "", "family" : "Scocco", "given" : "Giovanni", "non-dropping-particle" : "Lo", "parse-names" : false, "suffix" : "" }, { "dropping-particle" : "", "family" : "Macchioni", "given" : "PierLuigi", "non-dropping-particle" : "", "parse-names" : false, "suffix" : "" }, { "dropping-particle" : "", "family" : "Bajocchi", "given" : "GianLuigi", "non-dropping-particle" : "", "parse-names" : false, "suffix" : "" }, { "dropping-particle" : "", "family" : "Vinceti", "given" : "Marco", "non-dropping-particle" : "", "parse-names" : false, "suffix" : "" }, { "dropping-particle" : "", "family" : "Cantini", "given" : "Fabrizio", "non-dropping-particle" : "", "parse-names" : false, "suffix" : "" }, { "dropping-particle" : "", "family" : "Iori", "given" : "Ido", "non-dropping-particle" : "", "parse-names" : false, "suffix" : "" }, { "dropping-particle" : "", "family" : "Boiardi", "given" : "Luigi", "non-dropping-particle" : "", "parse-names" : false, "suffix" : "" } ], "container-title" : "Annals of internal medicine", "id" : "ITEM-1", "issue" : "4", "issued" : { "date-parts" : [ [ "2002", "8" ] ] }, "page" : "232-8", "title" : "Is duplex ultrasonography useful for the diagnosis of giant-cell arteritis?.", "type" : "article-journal", "volume" : "137" }, "uris" : [ "http://www.mendeley.com/documents/?uuid=d1087313-22a9-4d77-bb14-ca2425086bee" ] } ], "mendeley" : { "formattedCitation" : "(8)", "plainTextFormattedCitation" : "(8)", "previouslyFormattedCitation" : "(8)" }, "properties" : {  }, "schema" : "https://github.com/citation-style-language/schema/raw/master/csl-citation.json" }</w:instrText>
            </w:r>
            <w:r w:rsidRPr="00F46AC1">
              <w:rPr>
                <w:rFonts w:eastAsia="Calibri" w:cstheme="minorHAnsi"/>
                <w:sz w:val="18"/>
                <w:szCs w:val="18"/>
              </w:rPr>
              <w:fldChar w:fldCharType="separate"/>
            </w:r>
            <w:r w:rsidR="00B33313" w:rsidRPr="00B33313">
              <w:rPr>
                <w:rFonts w:asciiTheme="minorHAnsi" w:eastAsia="Calibri" w:hAnsiTheme="minorHAnsi" w:cstheme="minorHAnsi"/>
                <w:noProof/>
                <w:sz w:val="18"/>
                <w:szCs w:val="18"/>
              </w:rPr>
              <w:t>(8)</w:t>
            </w:r>
            <w:r w:rsidRPr="00F46AC1">
              <w:rPr>
                <w:rFonts w:eastAsia="Calibri" w:cstheme="minorHAnsi"/>
                <w:sz w:val="18"/>
                <w:szCs w:val="18"/>
              </w:rPr>
              <w:fldChar w:fldCharType="end"/>
            </w:r>
          </w:p>
        </w:tc>
        <w:tc>
          <w:tcPr>
            <w:tcW w:w="708" w:type="dxa"/>
            <w:tcBorders>
              <w:right w:val="nil"/>
            </w:tcBorders>
            <w:vAlign w:val="center"/>
          </w:tcPr>
          <w:p w14:paraId="1C6D7AA8"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567" w:type="dxa"/>
            <w:tcBorders>
              <w:left w:val="nil"/>
              <w:right w:val="nil"/>
            </w:tcBorders>
            <w:vAlign w:val="center"/>
          </w:tcPr>
          <w:p w14:paraId="2F07440B"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567" w:type="dxa"/>
            <w:tcBorders>
              <w:left w:val="nil"/>
            </w:tcBorders>
            <w:vAlign w:val="center"/>
          </w:tcPr>
          <w:p w14:paraId="44CA18A3"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709" w:type="dxa"/>
            <w:tcBorders>
              <w:right w:val="nil"/>
            </w:tcBorders>
            <w:vAlign w:val="center"/>
          </w:tcPr>
          <w:p w14:paraId="181FF95D"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567" w:type="dxa"/>
            <w:tcBorders>
              <w:left w:val="nil"/>
            </w:tcBorders>
            <w:vAlign w:val="center"/>
          </w:tcPr>
          <w:p w14:paraId="1DAE1797" w14:textId="3C6937A2"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yellow"/>
              </w:rPr>
              <w:t>?</w:t>
            </w:r>
            <w:r w:rsidR="0060113A" w:rsidRPr="00F46AC1">
              <w:rPr>
                <w:rFonts w:asciiTheme="minorHAnsi" w:eastAsia="Calibri" w:hAnsiTheme="minorHAnsi" w:cstheme="minorHAnsi"/>
                <w:sz w:val="18"/>
                <w:szCs w:val="18"/>
                <w:vertAlign w:val="superscript"/>
              </w:rPr>
              <w:t>9</w:t>
            </w:r>
          </w:p>
        </w:tc>
        <w:tc>
          <w:tcPr>
            <w:tcW w:w="851" w:type="dxa"/>
            <w:tcBorders>
              <w:right w:val="nil"/>
            </w:tcBorders>
            <w:vAlign w:val="center"/>
          </w:tcPr>
          <w:p w14:paraId="3ACBB52D" w14:textId="19CC1F32"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red"/>
              </w:rPr>
              <w:sym w:font="Wingdings" w:char="F04C"/>
            </w:r>
            <w:r w:rsidR="0060113A" w:rsidRPr="00F46AC1">
              <w:rPr>
                <w:rFonts w:asciiTheme="minorHAnsi" w:eastAsia="Calibri" w:hAnsiTheme="minorHAnsi" w:cstheme="minorHAnsi"/>
                <w:sz w:val="18"/>
                <w:szCs w:val="18"/>
                <w:vertAlign w:val="superscript"/>
              </w:rPr>
              <w:t>10</w:t>
            </w:r>
          </w:p>
        </w:tc>
        <w:tc>
          <w:tcPr>
            <w:tcW w:w="708" w:type="dxa"/>
            <w:tcBorders>
              <w:left w:val="nil"/>
            </w:tcBorders>
            <w:vAlign w:val="center"/>
          </w:tcPr>
          <w:p w14:paraId="33F25777" w14:textId="7DEE2813" w:rsidR="0075210D" w:rsidRPr="00F46AC1" w:rsidRDefault="0075210D" w:rsidP="0075210D">
            <w:pPr>
              <w:jc w:val="center"/>
              <w:rPr>
                <w:rFonts w:asciiTheme="minorHAnsi" w:eastAsia="Calibri" w:hAnsiTheme="minorHAnsi" w:cstheme="minorHAnsi"/>
                <w:sz w:val="18"/>
                <w:szCs w:val="18"/>
                <w:highlight w:val="red"/>
              </w:rPr>
            </w:pPr>
            <w:r w:rsidRPr="00F46AC1">
              <w:rPr>
                <w:rFonts w:asciiTheme="minorHAnsi" w:eastAsia="Calibri" w:hAnsiTheme="minorHAnsi" w:cstheme="minorHAnsi"/>
                <w:sz w:val="18"/>
                <w:szCs w:val="18"/>
                <w:highlight w:val="red"/>
              </w:rPr>
              <w:sym w:font="Wingdings" w:char="F04C"/>
            </w:r>
            <w:r w:rsidR="0060113A" w:rsidRPr="00F46AC1">
              <w:rPr>
                <w:rFonts w:asciiTheme="minorHAnsi" w:eastAsia="Calibri" w:hAnsiTheme="minorHAnsi" w:cstheme="minorHAnsi"/>
                <w:sz w:val="18"/>
                <w:szCs w:val="18"/>
                <w:vertAlign w:val="superscript"/>
              </w:rPr>
              <w:t>8</w:t>
            </w:r>
          </w:p>
        </w:tc>
        <w:tc>
          <w:tcPr>
            <w:tcW w:w="993" w:type="dxa"/>
            <w:tcBorders>
              <w:right w:val="nil"/>
            </w:tcBorders>
            <w:vAlign w:val="center"/>
          </w:tcPr>
          <w:p w14:paraId="73123B15"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708" w:type="dxa"/>
            <w:tcBorders>
              <w:left w:val="nil"/>
              <w:right w:val="nil"/>
            </w:tcBorders>
            <w:vAlign w:val="center"/>
          </w:tcPr>
          <w:p w14:paraId="1D718014" w14:textId="77777777" w:rsidR="0075210D" w:rsidRPr="00F46AC1" w:rsidRDefault="0075210D" w:rsidP="0075210D">
            <w:pPr>
              <w:jc w:val="center"/>
              <w:rPr>
                <w:rFonts w:asciiTheme="minorHAnsi" w:eastAsia="Calibri" w:hAnsiTheme="minorHAnsi" w:cstheme="minorHAnsi"/>
                <w:sz w:val="18"/>
                <w:szCs w:val="18"/>
                <w:highlight w:val="red"/>
              </w:rPr>
            </w:pPr>
            <w:r w:rsidRPr="00F46AC1">
              <w:rPr>
                <w:rFonts w:asciiTheme="minorHAnsi" w:eastAsia="Calibri" w:hAnsiTheme="minorHAnsi" w:cstheme="minorHAnsi"/>
                <w:sz w:val="18"/>
                <w:szCs w:val="18"/>
                <w:highlight w:val="green"/>
              </w:rPr>
              <w:sym w:font="Wingdings" w:char="F04A"/>
            </w:r>
          </w:p>
        </w:tc>
        <w:tc>
          <w:tcPr>
            <w:tcW w:w="851" w:type="dxa"/>
            <w:tcBorders>
              <w:left w:val="nil"/>
            </w:tcBorders>
            <w:vAlign w:val="center"/>
          </w:tcPr>
          <w:p w14:paraId="264B4507"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1559" w:type="dxa"/>
            <w:vAlign w:val="center"/>
          </w:tcPr>
          <w:p w14:paraId="30A3D524" w14:textId="2C190E73"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red"/>
              </w:rPr>
              <w:sym w:font="Wingdings" w:char="F04C"/>
            </w:r>
            <w:r w:rsidRPr="00F46AC1">
              <w:rPr>
                <w:rFonts w:asciiTheme="minorHAnsi" w:eastAsia="Calibri" w:hAnsiTheme="minorHAnsi" w:cstheme="minorHAnsi"/>
                <w:sz w:val="18"/>
                <w:szCs w:val="18"/>
                <w:vertAlign w:val="superscript"/>
              </w:rPr>
              <w:t>1</w:t>
            </w:r>
            <w:r w:rsidR="0060113A" w:rsidRPr="00F46AC1">
              <w:rPr>
                <w:rFonts w:asciiTheme="minorHAnsi" w:eastAsia="Calibri" w:hAnsiTheme="minorHAnsi" w:cstheme="minorHAnsi"/>
                <w:sz w:val="18"/>
                <w:szCs w:val="18"/>
                <w:vertAlign w:val="superscript"/>
              </w:rPr>
              <w:t>1</w:t>
            </w:r>
          </w:p>
        </w:tc>
        <w:tc>
          <w:tcPr>
            <w:tcW w:w="1418" w:type="dxa"/>
            <w:vAlign w:val="center"/>
          </w:tcPr>
          <w:p w14:paraId="18349761" w14:textId="3329EA93"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red"/>
              </w:rPr>
              <w:sym w:font="Wingdings" w:char="F04C"/>
            </w:r>
            <w:r w:rsidR="0060113A" w:rsidRPr="00F46AC1">
              <w:rPr>
                <w:rFonts w:asciiTheme="minorHAnsi" w:eastAsia="Calibri" w:hAnsiTheme="minorHAnsi" w:cstheme="minorHAnsi"/>
                <w:sz w:val="18"/>
                <w:szCs w:val="18"/>
                <w:vertAlign w:val="superscript"/>
              </w:rPr>
              <w:t>9</w:t>
            </w:r>
          </w:p>
        </w:tc>
        <w:tc>
          <w:tcPr>
            <w:tcW w:w="1417" w:type="dxa"/>
            <w:vAlign w:val="center"/>
          </w:tcPr>
          <w:p w14:paraId="34A01AC9" w14:textId="7402C3A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red"/>
              </w:rPr>
              <w:sym w:font="Wingdings" w:char="F04C"/>
            </w:r>
            <w:r w:rsidR="0060113A" w:rsidRPr="00F46AC1">
              <w:rPr>
                <w:rFonts w:asciiTheme="minorHAnsi" w:eastAsia="Calibri" w:hAnsiTheme="minorHAnsi" w:cstheme="minorHAnsi"/>
                <w:sz w:val="18"/>
                <w:szCs w:val="18"/>
                <w:vertAlign w:val="superscript"/>
              </w:rPr>
              <w:t>10</w:t>
            </w:r>
          </w:p>
        </w:tc>
        <w:tc>
          <w:tcPr>
            <w:tcW w:w="1701" w:type="dxa"/>
            <w:vAlign w:val="center"/>
          </w:tcPr>
          <w:p w14:paraId="7D3073D9" w14:textId="77777777" w:rsidR="0075210D" w:rsidRPr="00F46AC1" w:rsidRDefault="0075210D" w:rsidP="0075210D">
            <w:pPr>
              <w:jc w:val="center"/>
              <w:rPr>
                <w:rFonts w:asciiTheme="minorHAnsi" w:eastAsia="Calibri" w:hAnsiTheme="minorHAnsi" w:cstheme="minorHAnsi"/>
                <w:sz w:val="18"/>
                <w:szCs w:val="18"/>
                <w:highlight w:val="red"/>
              </w:rPr>
            </w:pPr>
            <w:r w:rsidRPr="00F46AC1">
              <w:rPr>
                <w:rFonts w:asciiTheme="minorHAnsi" w:hAnsiTheme="minorHAnsi" w:cstheme="minorHAnsi"/>
                <w:sz w:val="18"/>
                <w:szCs w:val="18"/>
                <w:lang w:val="it-IT"/>
              </w:rPr>
              <w:t>high</w:t>
            </w:r>
          </w:p>
        </w:tc>
      </w:tr>
      <w:tr w:rsidR="0075210D" w:rsidRPr="002D2D21" w14:paraId="611BC7FD" w14:textId="77777777" w:rsidTr="00071AEE">
        <w:trPr>
          <w:trHeight w:val="510"/>
        </w:trPr>
        <w:tc>
          <w:tcPr>
            <w:tcW w:w="2269" w:type="dxa"/>
            <w:vAlign w:val="center"/>
          </w:tcPr>
          <w:p w14:paraId="625EE1DD" w14:textId="3480E6A2" w:rsidR="0075210D" w:rsidRPr="00F46AC1" w:rsidRDefault="0075210D" w:rsidP="0075210D">
            <w:pPr>
              <w:jc w:val="center"/>
              <w:rPr>
                <w:rFonts w:asciiTheme="minorHAnsi" w:eastAsia="Calibri" w:hAnsiTheme="minorHAnsi" w:cstheme="minorHAnsi"/>
                <w:sz w:val="18"/>
                <w:szCs w:val="18"/>
              </w:rPr>
            </w:pPr>
            <w:r w:rsidRPr="00F46AC1">
              <w:rPr>
                <w:rFonts w:asciiTheme="minorHAnsi" w:eastAsia="Calibri" w:hAnsiTheme="minorHAnsi" w:cstheme="minorHAnsi"/>
                <w:sz w:val="18"/>
                <w:szCs w:val="18"/>
              </w:rPr>
              <w:t>Schmid R 2002</w:t>
            </w:r>
            <w:r w:rsidR="00F46AC1">
              <w:rPr>
                <w:rFonts w:eastAsia="Calibri" w:cstheme="minorHAnsi"/>
                <w:sz w:val="18"/>
                <w:szCs w:val="18"/>
              </w:rPr>
              <w:fldChar w:fldCharType="begin" w:fldLock="1"/>
            </w:r>
            <w:r w:rsidR="00B33313">
              <w:rPr>
                <w:rFonts w:asciiTheme="minorHAnsi" w:eastAsia="Calibri" w:hAnsiTheme="minorHAnsi" w:cstheme="minorHAnsi"/>
                <w:sz w:val="18"/>
                <w:szCs w:val="18"/>
              </w:rPr>
              <w:instrText>ADDIN CSL_CITATION { "citationItems" : [ { "id" : "ITEM-1", "itemData" : { "DOI" : "10.1159/000048291", "ISSN" : "00303755", "author" : [ { "dropping-particle" : "", "family" : "Schmid", "given" : "Rudenz", "non-dropping-particle" : "", "parse-names" : false, "suffix" : "" }, { "dropping-particle" : "", "family" : "Hermann", "given" : "Marianne", "non-dropping-particle" : "", "parse-names" : false, "suffix" : "" }, { "dropping-particle" : "", "family" : "Yannar", "given" : "Ahmet", "non-dropping-particle" : "", "parse-names" : false, "suffix" : "" }, { "dropping-particle" : "", "family" : "Baumgartner", "given" : "Ralf W.", "non-dropping-particle" : "", "parse-names" : false, "suffix" : "" } ], "container-title" : "Ophthalmologica", "id" : "ITEM-1", "issue" : "1", "issued" : { "date-parts" : [ [ "2002" ] ] }, "page" : "16-21", "title" : "Farbduplexsonographie der temporalarterien: Biopsieersatz bei arteriitis temporalis?", "type" : "article-journal", "volume" : "216" }, "uris" : [ "http://www.mendeley.com/documents/?uuid=8e0d345f-4f25-45c3-9911-8204e15fe8d4" ] } ], "mendeley" : { "formattedCitation" : "(9)", "plainTextFormattedCitation" : "(9)", "previouslyFormattedCitation" : "(9)" }, "properties" : {  }, "schema" : "https://github.com/citation-style-language/schema/raw/master/csl-citation.json" }</w:instrText>
            </w:r>
            <w:r w:rsidR="00F46AC1">
              <w:rPr>
                <w:rFonts w:eastAsia="Calibri" w:cstheme="minorHAnsi"/>
                <w:sz w:val="18"/>
                <w:szCs w:val="18"/>
              </w:rPr>
              <w:fldChar w:fldCharType="separate"/>
            </w:r>
            <w:r w:rsidR="00B33313" w:rsidRPr="00B33313">
              <w:rPr>
                <w:rFonts w:asciiTheme="minorHAnsi" w:eastAsia="Calibri" w:hAnsiTheme="minorHAnsi" w:cstheme="minorHAnsi"/>
                <w:noProof/>
                <w:sz w:val="18"/>
                <w:szCs w:val="18"/>
              </w:rPr>
              <w:t>(9)</w:t>
            </w:r>
            <w:r w:rsidR="00F46AC1">
              <w:rPr>
                <w:rFonts w:eastAsia="Calibri" w:cstheme="minorHAnsi"/>
                <w:sz w:val="18"/>
                <w:szCs w:val="18"/>
              </w:rPr>
              <w:fldChar w:fldCharType="end"/>
            </w:r>
          </w:p>
        </w:tc>
        <w:tc>
          <w:tcPr>
            <w:tcW w:w="708" w:type="dxa"/>
            <w:tcBorders>
              <w:right w:val="nil"/>
            </w:tcBorders>
            <w:vAlign w:val="center"/>
          </w:tcPr>
          <w:p w14:paraId="6D0BC30F" w14:textId="48AE58EE" w:rsidR="0075210D" w:rsidRPr="00F46AC1" w:rsidRDefault="004C529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yellow"/>
              </w:rPr>
              <w:t>?</w:t>
            </w:r>
            <w:r w:rsidRPr="00F46AC1">
              <w:rPr>
                <w:rFonts w:asciiTheme="minorHAnsi" w:eastAsia="Calibri" w:hAnsiTheme="minorHAnsi" w:cstheme="minorHAnsi"/>
                <w:sz w:val="18"/>
                <w:szCs w:val="18"/>
                <w:vertAlign w:val="superscript"/>
              </w:rPr>
              <w:t>3</w:t>
            </w:r>
          </w:p>
        </w:tc>
        <w:tc>
          <w:tcPr>
            <w:tcW w:w="567" w:type="dxa"/>
            <w:tcBorders>
              <w:left w:val="nil"/>
              <w:right w:val="nil"/>
            </w:tcBorders>
            <w:vAlign w:val="center"/>
          </w:tcPr>
          <w:p w14:paraId="7747063D" w14:textId="01E16BB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567" w:type="dxa"/>
            <w:tcBorders>
              <w:left w:val="nil"/>
            </w:tcBorders>
            <w:vAlign w:val="center"/>
          </w:tcPr>
          <w:p w14:paraId="7AC752A9" w14:textId="3FEE0211"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yellow"/>
              </w:rPr>
              <w:t>?</w:t>
            </w:r>
            <w:r w:rsidRPr="00F46AC1">
              <w:rPr>
                <w:rFonts w:asciiTheme="minorHAnsi" w:eastAsia="Calibri" w:hAnsiTheme="minorHAnsi" w:cstheme="minorHAnsi"/>
                <w:sz w:val="18"/>
                <w:szCs w:val="18"/>
                <w:vertAlign w:val="superscript"/>
              </w:rPr>
              <w:t>3</w:t>
            </w:r>
          </w:p>
        </w:tc>
        <w:tc>
          <w:tcPr>
            <w:tcW w:w="709" w:type="dxa"/>
            <w:tcBorders>
              <w:right w:val="nil"/>
            </w:tcBorders>
            <w:vAlign w:val="center"/>
          </w:tcPr>
          <w:p w14:paraId="4BBB0B04" w14:textId="28D21950"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yellow"/>
              </w:rPr>
              <w:t>?</w:t>
            </w:r>
            <w:r w:rsidRPr="00F46AC1">
              <w:rPr>
                <w:rFonts w:asciiTheme="minorHAnsi" w:eastAsia="Calibri" w:hAnsiTheme="minorHAnsi" w:cstheme="minorHAnsi"/>
                <w:sz w:val="18"/>
                <w:szCs w:val="18"/>
                <w:vertAlign w:val="superscript"/>
              </w:rPr>
              <w:t>3</w:t>
            </w:r>
          </w:p>
        </w:tc>
        <w:tc>
          <w:tcPr>
            <w:tcW w:w="567" w:type="dxa"/>
            <w:tcBorders>
              <w:left w:val="nil"/>
            </w:tcBorders>
            <w:vAlign w:val="center"/>
          </w:tcPr>
          <w:p w14:paraId="61A26866" w14:textId="1F21DDAB" w:rsidR="0075210D" w:rsidRPr="00F46AC1" w:rsidRDefault="0075210D" w:rsidP="0075210D">
            <w:pPr>
              <w:jc w:val="center"/>
              <w:rPr>
                <w:rFonts w:asciiTheme="minorHAnsi" w:eastAsia="Calibri" w:hAnsiTheme="minorHAnsi" w:cstheme="minorHAnsi"/>
                <w:sz w:val="18"/>
                <w:szCs w:val="18"/>
                <w:highlight w:val="yellow"/>
              </w:rPr>
            </w:pPr>
            <w:r w:rsidRPr="00F46AC1">
              <w:rPr>
                <w:rFonts w:asciiTheme="minorHAnsi" w:eastAsia="Calibri" w:hAnsiTheme="minorHAnsi" w:cstheme="minorHAnsi"/>
                <w:sz w:val="18"/>
                <w:szCs w:val="18"/>
                <w:highlight w:val="green"/>
              </w:rPr>
              <w:sym w:font="Wingdings" w:char="F04A"/>
            </w:r>
          </w:p>
        </w:tc>
        <w:tc>
          <w:tcPr>
            <w:tcW w:w="851" w:type="dxa"/>
            <w:tcBorders>
              <w:right w:val="nil"/>
            </w:tcBorders>
            <w:vAlign w:val="center"/>
          </w:tcPr>
          <w:p w14:paraId="2E8C09FE" w14:textId="7141A729" w:rsidR="0075210D" w:rsidRPr="00F46AC1" w:rsidRDefault="0075210D" w:rsidP="0075210D">
            <w:pPr>
              <w:jc w:val="center"/>
              <w:rPr>
                <w:rFonts w:asciiTheme="minorHAnsi" w:eastAsia="Calibri" w:hAnsiTheme="minorHAnsi" w:cstheme="minorHAnsi"/>
                <w:sz w:val="18"/>
                <w:szCs w:val="18"/>
                <w:highlight w:val="red"/>
              </w:rPr>
            </w:pPr>
            <w:r w:rsidRPr="00F46AC1">
              <w:rPr>
                <w:rFonts w:asciiTheme="minorHAnsi" w:eastAsia="Calibri" w:hAnsiTheme="minorHAnsi" w:cstheme="minorHAnsi"/>
                <w:sz w:val="18"/>
                <w:szCs w:val="18"/>
                <w:highlight w:val="green"/>
              </w:rPr>
              <w:sym w:font="Wingdings" w:char="F04A"/>
            </w:r>
          </w:p>
        </w:tc>
        <w:tc>
          <w:tcPr>
            <w:tcW w:w="708" w:type="dxa"/>
            <w:tcBorders>
              <w:left w:val="nil"/>
            </w:tcBorders>
            <w:vAlign w:val="center"/>
          </w:tcPr>
          <w:p w14:paraId="4D680F31" w14:textId="7EB6B904" w:rsidR="0075210D" w:rsidRPr="00F46AC1" w:rsidRDefault="0075210D" w:rsidP="0075210D">
            <w:pPr>
              <w:jc w:val="center"/>
              <w:rPr>
                <w:rFonts w:asciiTheme="minorHAnsi" w:eastAsia="Calibri" w:hAnsiTheme="minorHAnsi" w:cstheme="minorHAnsi"/>
                <w:sz w:val="18"/>
                <w:szCs w:val="18"/>
                <w:highlight w:val="red"/>
              </w:rPr>
            </w:pPr>
            <w:r w:rsidRPr="00F46AC1">
              <w:rPr>
                <w:rFonts w:asciiTheme="minorHAnsi" w:eastAsia="Calibri" w:hAnsiTheme="minorHAnsi" w:cstheme="minorHAnsi"/>
                <w:sz w:val="18"/>
                <w:szCs w:val="18"/>
                <w:highlight w:val="yellow"/>
              </w:rPr>
              <w:t>?</w:t>
            </w:r>
            <w:r w:rsidRPr="00F46AC1">
              <w:rPr>
                <w:rFonts w:asciiTheme="minorHAnsi" w:eastAsia="Calibri" w:hAnsiTheme="minorHAnsi" w:cstheme="minorHAnsi"/>
                <w:sz w:val="18"/>
                <w:szCs w:val="18"/>
                <w:vertAlign w:val="superscript"/>
              </w:rPr>
              <w:t>3</w:t>
            </w:r>
          </w:p>
        </w:tc>
        <w:tc>
          <w:tcPr>
            <w:tcW w:w="993" w:type="dxa"/>
            <w:tcBorders>
              <w:right w:val="nil"/>
            </w:tcBorders>
            <w:vAlign w:val="center"/>
          </w:tcPr>
          <w:p w14:paraId="2C1BB44D" w14:textId="42E4C8A9"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yellow"/>
              </w:rPr>
              <w:t>?</w:t>
            </w:r>
            <w:r w:rsidRPr="00F46AC1">
              <w:rPr>
                <w:rFonts w:asciiTheme="minorHAnsi" w:eastAsia="Calibri" w:hAnsiTheme="minorHAnsi" w:cstheme="minorHAnsi"/>
                <w:sz w:val="18"/>
                <w:szCs w:val="18"/>
                <w:vertAlign w:val="superscript"/>
              </w:rPr>
              <w:t>3</w:t>
            </w:r>
          </w:p>
        </w:tc>
        <w:tc>
          <w:tcPr>
            <w:tcW w:w="708" w:type="dxa"/>
            <w:tcBorders>
              <w:left w:val="nil"/>
              <w:right w:val="nil"/>
            </w:tcBorders>
            <w:vAlign w:val="center"/>
          </w:tcPr>
          <w:p w14:paraId="3DE0BE39" w14:textId="617C91F3" w:rsidR="0075210D" w:rsidRPr="00F46AC1" w:rsidRDefault="00B50F6E"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851" w:type="dxa"/>
            <w:tcBorders>
              <w:left w:val="nil"/>
            </w:tcBorders>
            <w:vAlign w:val="center"/>
          </w:tcPr>
          <w:p w14:paraId="71EE58C9" w14:textId="00FDDE8E"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1559" w:type="dxa"/>
            <w:vAlign w:val="center"/>
          </w:tcPr>
          <w:p w14:paraId="5FD10D2E" w14:textId="00FA9384" w:rsidR="0075210D" w:rsidRPr="00F46AC1" w:rsidRDefault="0075210D" w:rsidP="0075210D">
            <w:pPr>
              <w:jc w:val="center"/>
              <w:rPr>
                <w:rFonts w:asciiTheme="minorHAnsi" w:eastAsia="Calibri" w:hAnsiTheme="minorHAnsi" w:cstheme="minorHAnsi"/>
                <w:sz w:val="18"/>
                <w:szCs w:val="18"/>
                <w:highlight w:val="red"/>
              </w:rPr>
            </w:pPr>
            <w:r w:rsidRPr="00F46AC1">
              <w:rPr>
                <w:rFonts w:asciiTheme="minorHAnsi" w:eastAsia="Calibri" w:hAnsiTheme="minorHAnsi" w:cstheme="minorHAnsi"/>
                <w:sz w:val="18"/>
                <w:szCs w:val="18"/>
                <w:highlight w:val="yellow"/>
              </w:rPr>
              <w:t>?</w:t>
            </w:r>
            <w:r w:rsidR="00105E55" w:rsidRPr="00F46AC1">
              <w:rPr>
                <w:rFonts w:asciiTheme="minorHAnsi" w:eastAsia="Calibri" w:hAnsiTheme="minorHAnsi" w:cstheme="minorHAnsi"/>
                <w:sz w:val="18"/>
                <w:szCs w:val="18"/>
                <w:vertAlign w:val="superscript"/>
              </w:rPr>
              <w:t>12</w:t>
            </w:r>
          </w:p>
        </w:tc>
        <w:tc>
          <w:tcPr>
            <w:tcW w:w="1418" w:type="dxa"/>
            <w:vAlign w:val="center"/>
          </w:tcPr>
          <w:p w14:paraId="71F388C8" w14:textId="1F61E244" w:rsidR="0075210D" w:rsidRPr="00F46AC1" w:rsidRDefault="0075210D" w:rsidP="0075210D">
            <w:pPr>
              <w:jc w:val="center"/>
              <w:rPr>
                <w:rFonts w:asciiTheme="minorHAnsi" w:eastAsia="Calibri" w:hAnsiTheme="minorHAnsi" w:cstheme="minorHAnsi"/>
                <w:sz w:val="18"/>
                <w:szCs w:val="18"/>
                <w:highlight w:val="red"/>
              </w:rPr>
            </w:pPr>
            <w:r w:rsidRPr="00F46AC1">
              <w:rPr>
                <w:rFonts w:asciiTheme="minorHAnsi" w:eastAsia="Calibri" w:hAnsiTheme="minorHAnsi" w:cstheme="minorHAnsi"/>
                <w:sz w:val="18"/>
                <w:szCs w:val="18"/>
                <w:highlight w:val="red"/>
              </w:rPr>
              <w:sym w:font="Wingdings" w:char="F04C"/>
            </w:r>
            <w:r w:rsidR="0070690F" w:rsidRPr="00F46AC1">
              <w:rPr>
                <w:rFonts w:asciiTheme="minorHAnsi" w:eastAsia="Calibri" w:hAnsiTheme="minorHAnsi" w:cstheme="minorHAnsi"/>
                <w:sz w:val="18"/>
                <w:szCs w:val="18"/>
                <w:vertAlign w:val="superscript"/>
              </w:rPr>
              <w:t>13</w:t>
            </w:r>
          </w:p>
        </w:tc>
        <w:tc>
          <w:tcPr>
            <w:tcW w:w="1417" w:type="dxa"/>
            <w:vAlign w:val="center"/>
          </w:tcPr>
          <w:p w14:paraId="26D35027" w14:textId="3662EB9B" w:rsidR="0075210D" w:rsidRPr="00F46AC1" w:rsidRDefault="0075210D" w:rsidP="0075210D">
            <w:pPr>
              <w:jc w:val="center"/>
              <w:rPr>
                <w:rFonts w:asciiTheme="minorHAnsi" w:eastAsia="Calibri" w:hAnsiTheme="minorHAnsi" w:cstheme="minorHAnsi"/>
                <w:sz w:val="18"/>
                <w:szCs w:val="18"/>
                <w:highlight w:val="red"/>
              </w:rPr>
            </w:pPr>
            <w:r w:rsidRPr="00F46AC1">
              <w:rPr>
                <w:rFonts w:asciiTheme="minorHAnsi" w:eastAsia="Calibri" w:hAnsiTheme="minorHAnsi" w:cstheme="minorHAnsi"/>
                <w:sz w:val="18"/>
                <w:szCs w:val="18"/>
                <w:highlight w:val="green"/>
              </w:rPr>
              <w:sym w:font="Wingdings" w:char="F04A"/>
            </w:r>
          </w:p>
        </w:tc>
        <w:tc>
          <w:tcPr>
            <w:tcW w:w="1701" w:type="dxa"/>
            <w:vAlign w:val="center"/>
          </w:tcPr>
          <w:p w14:paraId="13B6A670" w14:textId="0BF56776" w:rsidR="0075210D" w:rsidRPr="00F46AC1" w:rsidRDefault="0075210D" w:rsidP="0075210D">
            <w:pPr>
              <w:jc w:val="center"/>
              <w:rPr>
                <w:rFonts w:asciiTheme="minorHAnsi" w:hAnsiTheme="minorHAnsi" w:cstheme="minorHAnsi"/>
                <w:sz w:val="18"/>
                <w:szCs w:val="18"/>
                <w:lang w:val="it-IT"/>
              </w:rPr>
            </w:pPr>
            <w:r w:rsidRPr="00F46AC1">
              <w:rPr>
                <w:rFonts w:asciiTheme="minorHAnsi" w:hAnsiTheme="minorHAnsi" w:cstheme="minorHAnsi"/>
                <w:sz w:val="18"/>
                <w:szCs w:val="18"/>
                <w:lang w:val="it-IT"/>
              </w:rPr>
              <w:t>high</w:t>
            </w:r>
          </w:p>
        </w:tc>
      </w:tr>
      <w:tr w:rsidR="0075210D" w:rsidRPr="002D2D21" w14:paraId="441C13F4" w14:textId="77777777" w:rsidTr="00071AEE">
        <w:trPr>
          <w:trHeight w:val="510"/>
        </w:trPr>
        <w:tc>
          <w:tcPr>
            <w:tcW w:w="2269" w:type="dxa"/>
            <w:vAlign w:val="center"/>
          </w:tcPr>
          <w:p w14:paraId="16E282A4" w14:textId="3BC45082" w:rsidR="0075210D" w:rsidRPr="00F46AC1" w:rsidRDefault="0075210D" w:rsidP="0075210D">
            <w:pPr>
              <w:jc w:val="center"/>
              <w:rPr>
                <w:rFonts w:asciiTheme="minorHAnsi" w:eastAsia="Calibri" w:hAnsiTheme="minorHAnsi" w:cstheme="minorHAnsi"/>
                <w:sz w:val="18"/>
                <w:szCs w:val="18"/>
              </w:rPr>
            </w:pPr>
            <w:proofErr w:type="spellStart"/>
            <w:r w:rsidRPr="00F46AC1">
              <w:rPr>
                <w:rFonts w:asciiTheme="minorHAnsi" w:eastAsia="Calibri" w:hAnsiTheme="minorHAnsi" w:cstheme="minorHAnsi"/>
                <w:sz w:val="18"/>
                <w:szCs w:val="18"/>
              </w:rPr>
              <w:t>Murgatroyd</w:t>
            </w:r>
            <w:proofErr w:type="spellEnd"/>
            <w:r w:rsidRPr="00F46AC1">
              <w:rPr>
                <w:rFonts w:asciiTheme="minorHAnsi" w:eastAsia="Calibri" w:hAnsiTheme="minorHAnsi" w:cstheme="minorHAnsi"/>
                <w:sz w:val="18"/>
                <w:szCs w:val="18"/>
              </w:rPr>
              <w:t xml:space="preserve"> H 2003</w:t>
            </w:r>
            <w:r w:rsidRPr="00F46AC1">
              <w:rPr>
                <w:rFonts w:eastAsia="Calibri" w:cstheme="minorHAnsi"/>
                <w:sz w:val="18"/>
                <w:szCs w:val="18"/>
              </w:rPr>
              <w:fldChar w:fldCharType="begin" w:fldLock="1"/>
            </w:r>
            <w:r w:rsidR="00B33313">
              <w:rPr>
                <w:rFonts w:asciiTheme="minorHAnsi" w:eastAsia="Calibri" w:hAnsiTheme="minorHAnsi" w:cstheme="minorHAnsi"/>
                <w:sz w:val="18"/>
                <w:szCs w:val="18"/>
              </w:rPr>
              <w:instrText>ADDIN CSL_CITATION { "citationItems" : [ { "id" : "ITEM-1", "itemData" : { "DOI" : "10.1038/sj.eye.6700350", "ISSN" : "0950-222X", "PMID" : "12724706", "abstract" : "AIMS: We present our preliminary experience with the use of ultrasound in aiding the diagnosis of giant cell arteritis (GCA). Schmidt et al have previously described a hypoechoic or \"halo\" effect surrounding the walls of affected arteries on examination with ultrasound. We illustrate these features and explore the attributes and limitations of this technique.\\n\\nMETHOD: Two groups of patients were recruited: (1) patients with suspected GCA awaiting temporal artery biopsy and (2) patients with no history or symptoms of GCA of a similar age group. All the recruited patients underwent ultrasound examination of both temporal arteries. The findings on ultrasound were compared with the results of the histological specimens in group 1. For this study, the histological findings alone were used to define if a patient was suffering from GCA. No biopsies were taken in the patients in group 2.\\n\\nRESULTS: Out of 26 patients with suspected GCA, seven patients were found to be positive on biopsy, of which six had been identified on ultrasound. Six patients were found to be false positive on ultrasound, but all had moderate-to-severe features of arteriosclerosis on histology. A total of 13 patients were found to be negative on ultrasound and negative on biopsy for GCA, two of these patients had histological features of arteriosclerosis. In the group with no symptoms of GCA (12 patients), in two patients hypoechoic areas were detected. The results presented give a sensitivity of 86%, specificity of 68%, and positive predictive value of 50% for the use of ultrasound in the diagnosis of GCA.\\n\\nCONCLUSIONS: This preliminary study indicates that this test may be helpful in those patients with symptoms suggestive of GCA, but currently we cannot recommend any change of present practice.", "author" : [ { "dropping-particle" : "", "family" : "Murgatroyd", "given" : "H", "non-dropping-particle" : "", "parse-names" : false, "suffix" : "" }, { "dropping-particle" : "", "family" : "Nimmo", "given" : "M", "non-dropping-particle" : "", "parse-names" : false, "suffix" : "" }, { "dropping-particle" : "", "family" : "Evans", "given" : "a", "non-dropping-particle" : "", "parse-names" : false, "suffix" : "" }, { "dropping-particle" : "", "family" : "MacEwen", "given" : "C", "non-dropping-particle" : "", "parse-names" : false, "suffix" : "" } ], "container-title" : "Eye (London, England)", "id" : "ITEM-1", "issue" : "3", "issued" : { "date-parts" : [ [ "2003" ] ] }, "page" : "415-9", "title" : "The use of ultrasound as an aid in the diagnosis of giant cell arteritis: a pilot study comparing histological features with ultrasound findings.", "type" : "article-journal", "volume" : "17" }, "uris" : [ "http://www.mendeley.com/documents/?uuid=58801a7a-b60d-4be4-9adf-1f8f28e727e7" ] } ], "mendeley" : { "formattedCitation" : "(10)", "plainTextFormattedCitation" : "(10)", "previouslyFormattedCitation" : "(10)" }, "properties" : {  }, "schema" : "https://github.com/citation-style-language/schema/raw/master/csl-citation.json" }</w:instrText>
            </w:r>
            <w:r w:rsidRPr="00F46AC1">
              <w:rPr>
                <w:rFonts w:eastAsia="Calibri" w:cstheme="minorHAnsi"/>
                <w:sz w:val="18"/>
                <w:szCs w:val="18"/>
              </w:rPr>
              <w:fldChar w:fldCharType="separate"/>
            </w:r>
            <w:r w:rsidR="00B33313" w:rsidRPr="00B33313">
              <w:rPr>
                <w:rFonts w:asciiTheme="minorHAnsi" w:eastAsia="Calibri" w:hAnsiTheme="minorHAnsi" w:cstheme="minorHAnsi"/>
                <w:noProof/>
                <w:sz w:val="18"/>
                <w:szCs w:val="18"/>
              </w:rPr>
              <w:t>(10)</w:t>
            </w:r>
            <w:r w:rsidRPr="00F46AC1">
              <w:rPr>
                <w:rFonts w:eastAsia="Calibri" w:cstheme="minorHAnsi"/>
                <w:sz w:val="18"/>
                <w:szCs w:val="18"/>
              </w:rPr>
              <w:fldChar w:fldCharType="end"/>
            </w:r>
          </w:p>
        </w:tc>
        <w:tc>
          <w:tcPr>
            <w:tcW w:w="708" w:type="dxa"/>
            <w:tcBorders>
              <w:right w:val="nil"/>
            </w:tcBorders>
            <w:vAlign w:val="center"/>
          </w:tcPr>
          <w:p w14:paraId="0ABA89F9"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yellow"/>
              </w:rPr>
              <w:t>?</w:t>
            </w:r>
            <w:r w:rsidRPr="00F46AC1">
              <w:rPr>
                <w:rFonts w:asciiTheme="minorHAnsi" w:eastAsia="Calibri" w:hAnsiTheme="minorHAnsi" w:cstheme="minorHAnsi"/>
                <w:sz w:val="18"/>
                <w:szCs w:val="18"/>
                <w:vertAlign w:val="superscript"/>
              </w:rPr>
              <w:t>3</w:t>
            </w:r>
          </w:p>
        </w:tc>
        <w:tc>
          <w:tcPr>
            <w:tcW w:w="567" w:type="dxa"/>
            <w:tcBorders>
              <w:left w:val="nil"/>
              <w:right w:val="nil"/>
            </w:tcBorders>
            <w:vAlign w:val="center"/>
          </w:tcPr>
          <w:p w14:paraId="314BD85F"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567" w:type="dxa"/>
            <w:tcBorders>
              <w:left w:val="nil"/>
            </w:tcBorders>
            <w:vAlign w:val="center"/>
          </w:tcPr>
          <w:p w14:paraId="45B86FDB"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yellow"/>
              </w:rPr>
              <w:t>?</w:t>
            </w:r>
            <w:r w:rsidRPr="00F46AC1">
              <w:rPr>
                <w:rFonts w:asciiTheme="minorHAnsi" w:eastAsia="Calibri" w:hAnsiTheme="minorHAnsi" w:cstheme="minorHAnsi"/>
                <w:sz w:val="18"/>
                <w:szCs w:val="18"/>
                <w:vertAlign w:val="superscript"/>
              </w:rPr>
              <w:t>3</w:t>
            </w:r>
          </w:p>
        </w:tc>
        <w:tc>
          <w:tcPr>
            <w:tcW w:w="709" w:type="dxa"/>
            <w:tcBorders>
              <w:right w:val="nil"/>
            </w:tcBorders>
            <w:vAlign w:val="center"/>
          </w:tcPr>
          <w:p w14:paraId="4FA7F901" w14:textId="2C1E02A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red"/>
              </w:rPr>
              <w:sym w:font="Wingdings" w:char="F04C"/>
            </w:r>
            <w:r w:rsidRPr="00F46AC1">
              <w:rPr>
                <w:rFonts w:asciiTheme="minorHAnsi" w:eastAsia="Calibri" w:hAnsiTheme="minorHAnsi" w:cstheme="minorHAnsi"/>
                <w:sz w:val="18"/>
                <w:szCs w:val="18"/>
                <w:vertAlign w:val="superscript"/>
              </w:rPr>
              <w:t>1</w:t>
            </w:r>
            <w:r w:rsidR="00963F3F" w:rsidRPr="00F46AC1">
              <w:rPr>
                <w:rFonts w:asciiTheme="minorHAnsi" w:eastAsia="Calibri" w:hAnsiTheme="minorHAnsi" w:cstheme="minorHAnsi"/>
                <w:sz w:val="18"/>
                <w:szCs w:val="18"/>
                <w:vertAlign w:val="superscript"/>
              </w:rPr>
              <w:t>4</w:t>
            </w:r>
          </w:p>
        </w:tc>
        <w:tc>
          <w:tcPr>
            <w:tcW w:w="567" w:type="dxa"/>
            <w:tcBorders>
              <w:left w:val="nil"/>
            </w:tcBorders>
            <w:vAlign w:val="center"/>
          </w:tcPr>
          <w:p w14:paraId="7A086A09" w14:textId="77777777" w:rsidR="0075210D" w:rsidRPr="00F46AC1" w:rsidRDefault="0075210D" w:rsidP="0075210D">
            <w:pPr>
              <w:jc w:val="center"/>
              <w:rPr>
                <w:rFonts w:asciiTheme="minorHAnsi" w:eastAsia="Calibri" w:hAnsiTheme="minorHAnsi" w:cstheme="minorHAnsi"/>
                <w:sz w:val="18"/>
                <w:szCs w:val="18"/>
                <w:highlight w:val="yellow"/>
              </w:rPr>
            </w:pPr>
            <w:r w:rsidRPr="00F46AC1">
              <w:rPr>
                <w:rFonts w:asciiTheme="minorHAnsi" w:eastAsia="Calibri" w:hAnsiTheme="minorHAnsi" w:cstheme="minorHAnsi"/>
                <w:sz w:val="18"/>
                <w:szCs w:val="18"/>
                <w:highlight w:val="yellow"/>
              </w:rPr>
              <w:t>?</w:t>
            </w:r>
            <w:r w:rsidRPr="00F46AC1">
              <w:rPr>
                <w:rFonts w:asciiTheme="minorHAnsi" w:eastAsia="Calibri" w:hAnsiTheme="minorHAnsi" w:cstheme="minorHAnsi"/>
                <w:sz w:val="18"/>
                <w:szCs w:val="18"/>
                <w:vertAlign w:val="superscript"/>
              </w:rPr>
              <w:t>3</w:t>
            </w:r>
          </w:p>
        </w:tc>
        <w:tc>
          <w:tcPr>
            <w:tcW w:w="851" w:type="dxa"/>
            <w:tcBorders>
              <w:right w:val="nil"/>
            </w:tcBorders>
            <w:vAlign w:val="center"/>
          </w:tcPr>
          <w:p w14:paraId="2FD8D0D5" w14:textId="77777777" w:rsidR="0075210D" w:rsidRPr="00F46AC1" w:rsidRDefault="0075210D" w:rsidP="0075210D">
            <w:pPr>
              <w:jc w:val="center"/>
              <w:rPr>
                <w:rFonts w:asciiTheme="minorHAnsi" w:eastAsia="Calibri" w:hAnsiTheme="minorHAnsi" w:cstheme="minorHAnsi"/>
                <w:sz w:val="18"/>
                <w:szCs w:val="18"/>
                <w:highlight w:val="red"/>
              </w:rPr>
            </w:pPr>
            <w:r w:rsidRPr="00F46AC1">
              <w:rPr>
                <w:rFonts w:asciiTheme="minorHAnsi" w:eastAsia="Calibri" w:hAnsiTheme="minorHAnsi" w:cstheme="minorHAnsi"/>
                <w:sz w:val="18"/>
                <w:szCs w:val="18"/>
                <w:highlight w:val="green"/>
              </w:rPr>
              <w:sym w:font="Wingdings" w:char="F04A"/>
            </w:r>
          </w:p>
        </w:tc>
        <w:tc>
          <w:tcPr>
            <w:tcW w:w="708" w:type="dxa"/>
            <w:tcBorders>
              <w:left w:val="nil"/>
            </w:tcBorders>
            <w:vAlign w:val="center"/>
          </w:tcPr>
          <w:p w14:paraId="2BD05512" w14:textId="77777777" w:rsidR="0075210D" w:rsidRPr="00F46AC1" w:rsidRDefault="0075210D" w:rsidP="0075210D">
            <w:pPr>
              <w:jc w:val="center"/>
              <w:rPr>
                <w:rFonts w:asciiTheme="minorHAnsi" w:eastAsia="Calibri" w:hAnsiTheme="minorHAnsi" w:cstheme="minorHAnsi"/>
                <w:sz w:val="18"/>
                <w:szCs w:val="18"/>
                <w:highlight w:val="red"/>
              </w:rPr>
            </w:pPr>
            <w:r w:rsidRPr="00F46AC1">
              <w:rPr>
                <w:rFonts w:asciiTheme="minorHAnsi" w:eastAsia="Calibri" w:hAnsiTheme="minorHAnsi" w:cstheme="minorHAnsi"/>
                <w:sz w:val="18"/>
                <w:szCs w:val="18"/>
                <w:highlight w:val="yellow"/>
              </w:rPr>
              <w:t>?</w:t>
            </w:r>
            <w:r w:rsidRPr="00F46AC1">
              <w:rPr>
                <w:rFonts w:asciiTheme="minorHAnsi" w:eastAsia="Calibri" w:hAnsiTheme="minorHAnsi" w:cstheme="minorHAnsi"/>
                <w:sz w:val="18"/>
                <w:szCs w:val="18"/>
                <w:vertAlign w:val="superscript"/>
              </w:rPr>
              <w:t>3</w:t>
            </w:r>
          </w:p>
        </w:tc>
        <w:tc>
          <w:tcPr>
            <w:tcW w:w="993" w:type="dxa"/>
            <w:tcBorders>
              <w:right w:val="nil"/>
            </w:tcBorders>
            <w:vAlign w:val="center"/>
          </w:tcPr>
          <w:p w14:paraId="725C5746"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yellow"/>
              </w:rPr>
              <w:t>?</w:t>
            </w:r>
            <w:r w:rsidRPr="00F46AC1">
              <w:rPr>
                <w:rFonts w:asciiTheme="minorHAnsi" w:eastAsia="Calibri" w:hAnsiTheme="minorHAnsi" w:cstheme="minorHAnsi"/>
                <w:sz w:val="18"/>
                <w:szCs w:val="18"/>
                <w:vertAlign w:val="superscript"/>
              </w:rPr>
              <w:t>3</w:t>
            </w:r>
          </w:p>
        </w:tc>
        <w:tc>
          <w:tcPr>
            <w:tcW w:w="708" w:type="dxa"/>
            <w:tcBorders>
              <w:left w:val="nil"/>
              <w:right w:val="nil"/>
            </w:tcBorders>
            <w:vAlign w:val="center"/>
          </w:tcPr>
          <w:p w14:paraId="5B8CFA0F"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851" w:type="dxa"/>
            <w:tcBorders>
              <w:left w:val="nil"/>
            </w:tcBorders>
            <w:vAlign w:val="center"/>
          </w:tcPr>
          <w:p w14:paraId="4A62055D"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1559" w:type="dxa"/>
            <w:vAlign w:val="center"/>
          </w:tcPr>
          <w:p w14:paraId="2D749A8D" w14:textId="1A5FB50F" w:rsidR="0075210D" w:rsidRPr="00F46AC1" w:rsidRDefault="0075210D" w:rsidP="0075210D">
            <w:pPr>
              <w:jc w:val="center"/>
              <w:rPr>
                <w:rFonts w:asciiTheme="minorHAnsi" w:eastAsia="Calibri" w:hAnsiTheme="minorHAnsi" w:cstheme="minorHAnsi"/>
                <w:sz w:val="18"/>
                <w:szCs w:val="18"/>
                <w:highlight w:val="red"/>
              </w:rPr>
            </w:pPr>
            <w:r w:rsidRPr="00F46AC1">
              <w:rPr>
                <w:rFonts w:asciiTheme="minorHAnsi" w:eastAsia="Calibri" w:hAnsiTheme="minorHAnsi" w:cstheme="minorHAnsi"/>
                <w:sz w:val="18"/>
                <w:szCs w:val="18"/>
                <w:highlight w:val="red"/>
              </w:rPr>
              <w:sym w:font="Wingdings" w:char="F04C"/>
            </w:r>
            <w:r w:rsidRPr="00F46AC1">
              <w:rPr>
                <w:rFonts w:asciiTheme="minorHAnsi" w:eastAsia="Calibri" w:hAnsiTheme="minorHAnsi" w:cstheme="minorHAnsi"/>
                <w:sz w:val="18"/>
                <w:szCs w:val="18"/>
                <w:vertAlign w:val="superscript"/>
              </w:rPr>
              <w:t>1</w:t>
            </w:r>
            <w:r w:rsidR="00963F3F" w:rsidRPr="00F46AC1">
              <w:rPr>
                <w:rFonts w:asciiTheme="minorHAnsi" w:eastAsia="Calibri" w:hAnsiTheme="minorHAnsi" w:cstheme="minorHAnsi"/>
                <w:sz w:val="18"/>
                <w:szCs w:val="18"/>
                <w:vertAlign w:val="superscript"/>
              </w:rPr>
              <w:t>5</w:t>
            </w:r>
          </w:p>
        </w:tc>
        <w:tc>
          <w:tcPr>
            <w:tcW w:w="1418" w:type="dxa"/>
            <w:vAlign w:val="center"/>
          </w:tcPr>
          <w:p w14:paraId="6D59DDEC" w14:textId="0CA57F1C" w:rsidR="0075210D" w:rsidRPr="00F46AC1" w:rsidRDefault="0075210D" w:rsidP="0075210D">
            <w:pPr>
              <w:jc w:val="center"/>
              <w:rPr>
                <w:rFonts w:asciiTheme="minorHAnsi" w:eastAsia="Calibri" w:hAnsiTheme="minorHAnsi" w:cstheme="minorHAnsi"/>
                <w:sz w:val="18"/>
                <w:szCs w:val="18"/>
                <w:highlight w:val="red"/>
              </w:rPr>
            </w:pPr>
            <w:r w:rsidRPr="00F46AC1">
              <w:rPr>
                <w:rFonts w:asciiTheme="minorHAnsi" w:eastAsia="Calibri" w:hAnsiTheme="minorHAnsi" w:cstheme="minorHAnsi"/>
                <w:sz w:val="18"/>
                <w:szCs w:val="18"/>
                <w:highlight w:val="red"/>
              </w:rPr>
              <w:sym w:font="Wingdings" w:char="F04C"/>
            </w:r>
            <w:r w:rsidRPr="00F46AC1">
              <w:rPr>
                <w:rFonts w:asciiTheme="minorHAnsi" w:eastAsia="Calibri" w:hAnsiTheme="minorHAnsi" w:cstheme="minorHAnsi"/>
                <w:sz w:val="18"/>
                <w:szCs w:val="18"/>
                <w:vertAlign w:val="superscript"/>
              </w:rPr>
              <w:t>1</w:t>
            </w:r>
            <w:r w:rsidR="00963F3F" w:rsidRPr="00F46AC1">
              <w:rPr>
                <w:rFonts w:asciiTheme="minorHAnsi" w:eastAsia="Calibri" w:hAnsiTheme="minorHAnsi" w:cstheme="minorHAnsi"/>
                <w:sz w:val="18"/>
                <w:szCs w:val="18"/>
                <w:vertAlign w:val="superscript"/>
              </w:rPr>
              <w:t>6</w:t>
            </w:r>
          </w:p>
        </w:tc>
        <w:tc>
          <w:tcPr>
            <w:tcW w:w="1417" w:type="dxa"/>
            <w:vAlign w:val="center"/>
          </w:tcPr>
          <w:p w14:paraId="2BA3AA9C" w14:textId="77777777" w:rsidR="0075210D" w:rsidRPr="00F46AC1" w:rsidRDefault="0075210D" w:rsidP="0075210D">
            <w:pPr>
              <w:jc w:val="center"/>
              <w:rPr>
                <w:rFonts w:asciiTheme="minorHAnsi" w:eastAsia="Calibri" w:hAnsiTheme="minorHAnsi" w:cstheme="minorHAnsi"/>
                <w:sz w:val="18"/>
                <w:szCs w:val="18"/>
                <w:highlight w:val="red"/>
              </w:rPr>
            </w:pPr>
            <w:r w:rsidRPr="00F46AC1">
              <w:rPr>
                <w:rFonts w:asciiTheme="minorHAnsi" w:eastAsia="Calibri" w:hAnsiTheme="minorHAnsi" w:cstheme="minorHAnsi"/>
                <w:sz w:val="18"/>
                <w:szCs w:val="18"/>
                <w:highlight w:val="green"/>
              </w:rPr>
              <w:sym w:font="Wingdings" w:char="F04A"/>
            </w:r>
          </w:p>
        </w:tc>
        <w:tc>
          <w:tcPr>
            <w:tcW w:w="1701" w:type="dxa"/>
            <w:vAlign w:val="center"/>
          </w:tcPr>
          <w:p w14:paraId="40D4F086"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hAnsiTheme="minorHAnsi" w:cstheme="minorHAnsi"/>
                <w:sz w:val="18"/>
                <w:szCs w:val="18"/>
              </w:rPr>
              <w:t>high</w:t>
            </w:r>
          </w:p>
        </w:tc>
      </w:tr>
      <w:tr w:rsidR="0075210D" w:rsidRPr="002D2D21" w14:paraId="689070F6" w14:textId="77777777" w:rsidTr="00071AEE">
        <w:trPr>
          <w:trHeight w:val="510"/>
        </w:trPr>
        <w:tc>
          <w:tcPr>
            <w:tcW w:w="2269" w:type="dxa"/>
            <w:vAlign w:val="center"/>
          </w:tcPr>
          <w:p w14:paraId="0436583A" w14:textId="217A2325" w:rsidR="0075210D" w:rsidRPr="00F46AC1" w:rsidRDefault="0075210D" w:rsidP="0075210D">
            <w:pPr>
              <w:jc w:val="center"/>
              <w:rPr>
                <w:rFonts w:asciiTheme="minorHAnsi" w:eastAsia="Calibri" w:hAnsiTheme="minorHAnsi" w:cstheme="minorHAnsi"/>
                <w:sz w:val="18"/>
                <w:szCs w:val="18"/>
              </w:rPr>
            </w:pPr>
            <w:proofErr w:type="spellStart"/>
            <w:r w:rsidRPr="00F46AC1">
              <w:rPr>
                <w:rFonts w:asciiTheme="minorHAnsi" w:eastAsia="Calibri" w:hAnsiTheme="minorHAnsi" w:cstheme="minorHAnsi"/>
                <w:sz w:val="18"/>
                <w:szCs w:val="18"/>
              </w:rPr>
              <w:t>Pfadenhauer</w:t>
            </w:r>
            <w:proofErr w:type="spellEnd"/>
            <w:r w:rsidRPr="00F46AC1">
              <w:rPr>
                <w:rFonts w:asciiTheme="minorHAnsi" w:eastAsia="Calibri" w:hAnsiTheme="minorHAnsi" w:cstheme="minorHAnsi"/>
                <w:sz w:val="18"/>
                <w:szCs w:val="18"/>
              </w:rPr>
              <w:t xml:space="preserve"> K 2003</w:t>
            </w:r>
            <w:r w:rsidRPr="00F46AC1">
              <w:rPr>
                <w:rFonts w:eastAsia="Calibri" w:cstheme="minorHAnsi"/>
                <w:sz w:val="18"/>
                <w:szCs w:val="18"/>
              </w:rPr>
              <w:fldChar w:fldCharType="begin" w:fldLock="1"/>
            </w:r>
            <w:r w:rsidR="00B33313">
              <w:rPr>
                <w:rFonts w:asciiTheme="minorHAnsi" w:eastAsia="Calibri" w:hAnsiTheme="minorHAnsi" w:cstheme="minorHAnsi"/>
                <w:sz w:val="18"/>
                <w:szCs w:val="18"/>
              </w:rPr>
              <w:instrText>ADDIN CSL_CITATION { "citationItems" : [ { "id" : "ITEM-1", "itemData" : { "ISSN" : "0315162X", "PMID" : "14528514", "abstract" : "OBJECTIVE: Evaluation of the diagnostic contribution of color coded duplex sonography (CCDS) of the superficial temporal (STA) and the occipital artery (OCCA) in biopsy-controlled patients suspected of having temporal arteritis (TA). METHODS: Prospective study in 67 patients suspected of having TA who underwent CCDS of the STA in all cases and the occipital arteries if involvement of the OCCA was suspected clinically. The final diagnosis, based on biopsy results in 67 cases and standard criteria, were compared to the ultrasonographic findings to determine their diagnostic contribution. RESULTS: TA was diagnosed in 40 patients, other diseases in 27 patients. In the STA periarterial hypoechogenic tissue, the so-called halo, halo and stenoses, and occlusions were found in 83% of TA patients and 11% of patients with other diseases. In the OCCA, these abnormalities were found in 65% of TA patients and in no patient with other diseases. Taking both STA and OCCA together, halo, stenosis, and widespread abnormalities were found in patients with TA, but not in patients with other diseases. CONCLUSION: CCDS of the STA and OCCA clearly contributes to the diagnosis of TA, with a high rate of perivascular hypoechogenic abnormalities (so-called halos) and stenosis and a low rate of these abnormalities in the control patients. However, CCDS cannot differentiate between inflammatory and degenerative artery disease and has spatial resolution limitations.", "author" : [ { "dropping-particle" : "", "family" : "Pfadenhauer", "given" : "Karl", "non-dropping-particle" : "", "parse-names" : false, "suffix" : "" }, { "dropping-particle" : "", "family" : "Weber", "given" : "Hermann", "non-dropping-particle" : "", "parse-names" : false, "suffix" : "" } ], "container-title" : "Journal of Rheumatology", "id" : "ITEM-1", "issue" : "10", "issued" : { "date-parts" : [ [ "2003" ] ] }, "page" : "2177-2181", "title" : "Duplex sonography of the temporal and occipital artery in the diagnosis of temporal arteritis. A prospective study", "type" : "article-journal", "volume" : "30" }, "uris" : [ "http://www.mendeley.com/documents/?uuid=ebe85374-3f89-4f4e-999c-f5a3b3ab599a" ] } ], "mendeley" : { "formattedCitation" : "(11)", "plainTextFormattedCitation" : "(11)", "previouslyFormattedCitation" : "(11)" }, "properties" : {  }, "schema" : "https://github.com/citation-style-language/schema/raw/master/csl-citation.json" }</w:instrText>
            </w:r>
            <w:r w:rsidRPr="00F46AC1">
              <w:rPr>
                <w:rFonts w:eastAsia="Calibri" w:cstheme="minorHAnsi"/>
                <w:sz w:val="18"/>
                <w:szCs w:val="18"/>
              </w:rPr>
              <w:fldChar w:fldCharType="separate"/>
            </w:r>
            <w:r w:rsidR="00B33313" w:rsidRPr="00B33313">
              <w:rPr>
                <w:rFonts w:asciiTheme="minorHAnsi" w:eastAsia="Calibri" w:hAnsiTheme="minorHAnsi" w:cstheme="minorHAnsi"/>
                <w:noProof/>
                <w:sz w:val="18"/>
                <w:szCs w:val="18"/>
              </w:rPr>
              <w:t>(11)</w:t>
            </w:r>
            <w:r w:rsidRPr="00F46AC1">
              <w:rPr>
                <w:rFonts w:eastAsia="Calibri" w:cstheme="minorHAnsi"/>
                <w:sz w:val="18"/>
                <w:szCs w:val="18"/>
              </w:rPr>
              <w:fldChar w:fldCharType="end"/>
            </w:r>
          </w:p>
        </w:tc>
        <w:tc>
          <w:tcPr>
            <w:tcW w:w="708" w:type="dxa"/>
            <w:tcBorders>
              <w:right w:val="nil"/>
            </w:tcBorders>
            <w:vAlign w:val="center"/>
          </w:tcPr>
          <w:p w14:paraId="33E361B8" w14:textId="3E6A6559"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red"/>
              </w:rPr>
              <w:sym w:font="Wingdings" w:char="F04C"/>
            </w:r>
            <w:r w:rsidRPr="00F46AC1">
              <w:rPr>
                <w:rFonts w:asciiTheme="minorHAnsi" w:eastAsia="Calibri" w:hAnsiTheme="minorHAnsi" w:cstheme="minorHAnsi"/>
                <w:sz w:val="18"/>
                <w:szCs w:val="18"/>
                <w:vertAlign w:val="superscript"/>
              </w:rPr>
              <w:t>1</w:t>
            </w:r>
            <w:r w:rsidR="00963F3F" w:rsidRPr="00F46AC1">
              <w:rPr>
                <w:rFonts w:asciiTheme="minorHAnsi" w:eastAsia="Calibri" w:hAnsiTheme="minorHAnsi" w:cstheme="minorHAnsi"/>
                <w:sz w:val="18"/>
                <w:szCs w:val="18"/>
                <w:vertAlign w:val="superscript"/>
              </w:rPr>
              <w:t>7</w:t>
            </w:r>
          </w:p>
        </w:tc>
        <w:tc>
          <w:tcPr>
            <w:tcW w:w="567" w:type="dxa"/>
            <w:tcBorders>
              <w:left w:val="nil"/>
              <w:right w:val="nil"/>
            </w:tcBorders>
            <w:vAlign w:val="center"/>
          </w:tcPr>
          <w:p w14:paraId="35288F9C"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567" w:type="dxa"/>
            <w:tcBorders>
              <w:left w:val="nil"/>
            </w:tcBorders>
            <w:vAlign w:val="center"/>
          </w:tcPr>
          <w:p w14:paraId="701A1D40"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709" w:type="dxa"/>
            <w:tcBorders>
              <w:right w:val="nil"/>
            </w:tcBorders>
            <w:vAlign w:val="center"/>
          </w:tcPr>
          <w:p w14:paraId="34E10854"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yellow"/>
              </w:rPr>
              <w:t>?</w:t>
            </w:r>
            <w:r w:rsidRPr="00F46AC1">
              <w:rPr>
                <w:rFonts w:asciiTheme="minorHAnsi" w:eastAsia="Calibri" w:hAnsiTheme="minorHAnsi" w:cstheme="minorHAnsi"/>
                <w:sz w:val="18"/>
                <w:szCs w:val="18"/>
                <w:vertAlign w:val="superscript"/>
              </w:rPr>
              <w:t>3</w:t>
            </w:r>
          </w:p>
        </w:tc>
        <w:tc>
          <w:tcPr>
            <w:tcW w:w="567" w:type="dxa"/>
            <w:tcBorders>
              <w:left w:val="nil"/>
            </w:tcBorders>
            <w:vAlign w:val="center"/>
          </w:tcPr>
          <w:p w14:paraId="38093D88"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851" w:type="dxa"/>
            <w:tcBorders>
              <w:right w:val="nil"/>
            </w:tcBorders>
            <w:vAlign w:val="center"/>
          </w:tcPr>
          <w:p w14:paraId="558A5B07"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708" w:type="dxa"/>
            <w:tcBorders>
              <w:left w:val="nil"/>
            </w:tcBorders>
            <w:vAlign w:val="center"/>
          </w:tcPr>
          <w:p w14:paraId="37D30677" w14:textId="77777777" w:rsidR="0075210D" w:rsidRPr="00F46AC1" w:rsidRDefault="0075210D" w:rsidP="0075210D">
            <w:pPr>
              <w:jc w:val="center"/>
              <w:rPr>
                <w:rFonts w:asciiTheme="minorHAnsi" w:eastAsia="Calibri" w:hAnsiTheme="minorHAnsi" w:cstheme="minorHAnsi"/>
                <w:sz w:val="18"/>
                <w:szCs w:val="18"/>
                <w:highlight w:val="red"/>
              </w:rPr>
            </w:pPr>
            <w:r w:rsidRPr="00F46AC1">
              <w:rPr>
                <w:rFonts w:asciiTheme="minorHAnsi" w:eastAsia="Calibri" w:hAnsiTheme="minorHAnsi" w:cstheme="minorHAnsi"/>
                <w:sz w:val="18"/>
                <w:szCs w:val="18"/>
                <w:highlight w:val="yellow"/>
              </w:rPr>
              <w:t>?</w:t>
            </w:r>
            <w:r w:rsidRPr="00F46AC1">
              <w:rPr>
                <w:rFonts w:asciiTheme="minorHAnsi" w:eastAsia="Calibri" w:hAnsiTheme="minorHAnsi" w:cstheme="minorHAnsi"/>
                <w:sz w:val="18"/>
                <w:szCs w:val="18"/>
                <w:vertAlign w:val="superscript"/>
              </w:rPr>
              <w:t>3</w:t>
            </w:r>
          </w:p>
        </w:tc>
        <w:tc>
          <w:tcPr>
            <w:tcW w:w="993" w:type="dxa"/>
            <w:tcBorders>
              <w:right w:val="nil"/>
            </w:tcBorders>
            <w:vAlign w:val="center"/>
          </w:tcPr>
          <w:p w14:paraId="35ABE4CA"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708" w:type="dxa"/>
            <w:tcBorders>
              <w:left w:val="nil"/>
              <w:right w:val="nil"/>
            </w:tcBorders>
            <w:vAlign w:val="center"/>
          </w:tcPr>
          <w:p w14:paraId="1E74DFE5" w14:textId="77777777" w:rsidR="0075210D" w:rsidRPr="00F46AC1" w:rsidRDefault="0075210D" w:rsidP="0075210D">
            <w:pPr>
              <w:jc w:val="center"/>
              <w:rPr>
                <w:rFonts w:asciiTheme="minorHAnsi" w:eastAsia="Calibri" w:hAnsiTheme="minorHAnsi" w:cstheme="minorHAnsi"/>
                <w:sz w:val="18"/>
                <w:szCs w:val="18"/>
                <w:highlight w:val="red"/>
              </w:rPr>
            </w:pPr>
            <w:r w:rsidRPr="00F46AC1">
              <w:rPr>
                <w:rFonts w:asciiTheme="minorHAnsi" w:eastAsia="Calibri" w:hAnsiTheme="minorHAnsi" w:cstheme="minorHAnsi"/>
                <w:sz w:val="18"/>
                <w:szCs w:val="18"/>
                <w:highlight w:val="red"/>
              </w:rPr>
              <w:sym w:font="Wingdings" w:char="F04C"/>
            </w:r>
            <w:r w:rsidRPr="00F46AC1">
              <w:rPr>
                <w:rFonts w:asciiTheme="minorHAnsi" w:eastAsia="Calibri" w:hAnsiTheme="minorHAnsi" w:cstheme="minorHAnsi"/>
                <w:sz w:val="18"/>
                <w:szCs w:val="18"/>
                <w:vertAlign w:val="superscript"/>
              </w:rPr>
              <w:t>4</w:t>
            </w:r>
          </w:p>
        </w:tc>
        <w:tc>
          <w:tcPr>
            <w:tcW w:w="851" w:type="dxa"/>
            <w:tcBorders>
              <w:left w:val="nil"/>
            </w:tcBorders>
            <w:vAlign w:val="center"/>
          </w:tcPr>
          <w:p w14:paraId="04BE04C0" w14:textId="24F90C1C"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red"/>
              </w:rPr>
              <w:sym w:font="Wingdings" w:char="F04C"/>
            </w:r>
            <w:r w:rsidRPr="00F46AC1">
              <w:rPr>
                <w:rFonts w:asciiTheme="minorHAnsi" w:eastAsia="Calibri" w:hAnsiTheme="minorHAnsi" w:cstheme="minorHAnsi"/>
                <w:sz w:val="18"/>
                <w:szCs w:val="18"/>
                <w:vertAlign w:val="superscript"/>
              </w:rPr>
              <w:t>1</w:t>
            </w:r>
            <w:r w:rsidR="00963F3F" w:rsidRPr="00F46AC1">
              <w:rPr>
                <w:rFonts w:asciiTheme="minorHAnsi" w:eastAsia="Calibri" w:hAnsiTheme="minorHAnsi" w:cstheme="minorHAnsi"/>
                <w:sz w:val="18"/>
                <w:szCs w:val="18"/>
                <w:vertAlign w:val="superscript"/>
              </w:rPr>
              <w:t>7</w:t>
            </w:r>
          </w:p>
        </w:tc>
        <w:tc>
          <w:tcPr>
            <w:tcW w:w="1559" w:type="dxa"/>
            <w:vAlign w:val="center"/>
          </w:tcPr>
          <w:p w14:paraId="08C8E1D7" w14:textId="5DC36D8C"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red"/>
              </w:rPr>
              <w:sym w:font="Wingdings" w:char="F04C"/>
            </w:r>
            <w:r w:rsidRPr="00F46AC1">
              <w:rPr>
                <w:rFonts w:asciiTheme="minorHAnsi" w:eastAsia="Calibri" w:hAnsiTheme="minorHAnsi" w:cstheme="minorHAnsi"/>
                <w:sz w:val="18"/>
                <w:szCs w:val="18"/>
                <w:vertAlign w:val="superscript"/>
              </w:rPr>
              <w:t>1</w:t>
            </w:r>
            <w:r w:rsidR="00963F3F" w:rsidRPr="00F46AC1">
              <w:rPr>
                <w:rFonts w:asciiTheme="minorHAnsi" w:eastAsia="Calibri" w:hAnsiTheme="minorHAnsi" w:cstheme="minorHAnsi"/>
                <w:sz w:val="18"/>
                <w:szCs w:val="18"/>
                <w:vertAlign w:val="superscript"/>
              </w:rPr>
              <w:t>8</w:t>
            </w:r>
          </w:p>
        </w:tc>
        <w:tc>
          <w:tcPr>
            <w:tcW w:w="1418" w:type="dxa"/>
            <w:vAlign w:val="center"/>
          </w:tcPr>
          <w:p w14:paraId="1D8CAF67"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1417" w:type="dxa"/>
            <w:vAlign w:val="center"/>
          </w:tcPr>
          <w:p w14:paraId="3931C208"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1701" w:type="dxa"/>
            <w:vAlign w:val="center"/>
          </w:tcPr>
          <w:p w14:paraId="44ED8EEA"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hAnsiTheme="minorHAnsi" w:cstheme="minorHAnsi"/>
                <w:sz w:val="18"/>
                <w:szCs w:val="18"/>
              </w:rPr>
              <w:t>high</w:t>
            </w:r>
          </w:p>
        </w:tc>
      </w:tr>
      <w:tr w:rsidR="0075210D" w:rsidRPr="002D2D21" w14:paraId="54D51A36" w14:textId="77777777" w:rsidTr="00071AEE">
        <w:trPr>
          <w:trHeight w:val="510"/>
        </w:trPr>
        <w:tc>
          <w:tcPr>
            <w:tcW w:w="2269" w:type="dxa"/>
            <w:vAlign w:val="center"/>
          </w:tcPr>
          <w:p w14:paraId="084A71ED" w14:textId="0BF66A80" w:rsidR="0075210D" w:rsidRPr="00F46AC1" w:rsidRDefault="0075210D" w:rsidP="0075210D">
            <w:pPr>
              <w:jc w:val="center"/>
              <w:rPr>
                <w:rFonts w:asciiTheme="minorHAnsi" w:eastAsia="Calibri" w:hAnsiTheme="minorHAnsi" w:cstheme="minorHAnsi"/>
                <w:sz w:val="18"/>
                <w:szCs w:val="18"/>
              </w:rPr>
            </w:pPr>
            <w:r w:rsidRPr="00F46AC1">
              <w:rPr>
                <w:rFonts w:asciiTheme="minorHAnsi" w:eastAsia="Calibri" w:hAnsiTheme="minorHAnsi" w:cstheme="minorHAnsi"/>
                <w:sz w:val="18"/>
                <w:szCs w:val="18"/>
              </w:rPr>
              <w:t>Reinhard M 2004</w:t>
            </w:r>
            <w:r w:rsidRPr="00F46AC1">
              <w:rPr>
                <w:rFonts w:eastAsia="Calibri" w:cstheme="minorHAnsi"/>
                <w:sz w:val="18"/>
                <w:szCs w:val="18"/>
              </w:rPr>
              <w:fldChar w:fldCharType="begin" w:fldLock="1"/>
            </w:r>
            <w:r w:rsidR="00B33313">
              <w:rPr>
                <w:rFonts w:asciiTheme="minorHAnsi" w:eastAsia="Calibri" w:hAnsiTheme="minorHAnsi" w:cstheme="minorHAnsi"/>
                <w:sz w:val="18"/>
                <w:szCs w:val="18"/>
              </w:rPr>
              <w:instrText>ADDIN CSL_CITATION { "citationItems" : [ { "id" : "ITEM-1", "itemData" : { "DOI" : "10.1007/s00296-003-0372-6", "ISSN" : "0172-8172", "PMID" : "14600785", "abstract" : "Color-coded sonography is an interesting option for the diagnosis of temporal arteritis. We present our experiences regarding examination technique and diagnostic accuracy, comparing biopsy and clinical results in a series of 83 patients with suspected temporal arteritis. A dark halo around the vessel wall (representing inflammatory oedema), reduced or absent vessel wall pulsations (demonstrated by M mode), and vessel occlusions were used as diagnostic criteria. Forty-eight patients underwent biopsy of the temporal artery following ultrasound examination. Comparing these findings with biopsy yielded a sensitivity of 73%, specificity of 93%, positive predictive value (PPV) of 96%, and negative predictive value (NPV) of 58%. The halo sign alone had a lower sensitivity (67%). Comparison with overall clinical assessment (n = 83) yielded a sensitivity of 65%, specificity of 100%, PPV of 100%, and NPV of 73%. Irregular atherosclerotic vessel wall changes were the main differential diagnosis. Important pitfalls were false focus setting, too much/less color gain, and 'bifurcation halo'. In conclusion, a positive sonographic result in combination with typical clinical signs might replace the need for biopsy, while a negative result should not be used for exclusion of temporal arteritis. Considering the low PPV and high NPV of the clinical criteria defined by the American College of Rheumatology, color-coded sonography is a useful tool in the noninvasive diagnostic workup of temporal arteritis.", "author" : [ { "dropping-particle" : "", "family" : "Reinhard", "given" : "Matthias", "non-dropping-particle" : "", "parse-names" : false, "suffix" : "" }, { "dropping-particle" : "", "family" : "Schmidt", "given" : "Dieter", "non-dropping-particle" : "", "parse-names" : false, "suffix" : "" }, { "dropping-particle" : "", "family" : "Hetzel", "given" : "Andreas", "non-dropping-particle" : "", "parse-names" : false, "suffix" : "" } ], "container-title" : "Rheumatology International", "id" : "ITEM-1", "issue" : "6", "issued" : { "date-parts" : [ [ "2004" ] ] }, "page" : "340-6", "title" : "Color-coded sonography in suspected temporal arteritis-experiences after 83 cases.", "type" : "article-journal", "volume" : "24" }, "uris" : [ "http://www.mendeley.com/documents/?uuid=2190d925-6fb0-4e01-bf58-27534e3ead9c" ] } ], "mendeley" : { "formattedCitation" : "(12)", "plainTextFormattedCitation" : "(12)", "previouslyFormattedCitation" : "(12)" }, "properties" : {  }, "schema" : "https://github.com/citation-style-language/schema/raw/master/csl-citation.json" }</w:instrText>
            </w:r>
            <w:r w:rsidRPr="00F46AC1">
              <w:rPr>
                <w:rFonts w:eastAsia="Calibri" w:cstheme="minorHAnsi"/>
                <w:sz w:val="18"/>
                <w:szCs w:val="18"/>
              </w:rPr>
              <w:fldChar w:fldCharType="separate"/>
            </w:r>
            <w:r w:rsidR="00B33313" w:rsidRPr="00B33313">
              <w:rPr>
                <w:rFonts w:asciiTheme="minorHAnsi" w:eastAsia="Calibri" w:hAnsiTheme="minorHAnsi" w:cstheme="minorHAnsi"/>
                <w:noProof/>
                <w:sz w:val="18"/>
                <w:szCs w:val="18"/>
              </w:rPr>
              <w:t>(12)</w:t>
            </w:r>
            <w:r w:rsidRPr="00F46AC1">
              <w:rPr>
                <w:rFonts w:eastAsia="Calibri" w:cstheme="minorHAnsi"/>
                <w:sz w:val="18"/>
                <w:szCs w:val="18"/>
              </w:rPr>
              <w:fldChar w:fldCharType="end"/>
            </w:r>
          </w:p>
        </w:tc>
        <w:tc>
          <w:tcPr>
            <w:tcW w:w="708" w:type="dxa"/>
            <w:tcBorders>
              <w:right w:val="nil"/>
            </w:tcBorders>
            <w:vAlign w:val="center"/>
          </w:tcPr>
          <w:p w14:paraId="2B013B6F"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yellow"/>
              </w:rPr>
              <w:t>?</w:t>
            </w:r>
            <w:r w:rsidRPr="00F46AC1">
              <w:rPr>
                <w:rFonts w:asciiTheme="minorHAnsi" w:eastAsia="Calibri" w:hAnsiTheme="minorHAnsi" w:cstheme="minorHAnsi"/>
                <w:sz w:val="18"/>
                <w:szCs w:val="18"/>
                <w:vertAlign w:val="superscript"/>
              </w:rPr>
              <w:t>3</w:t>
            </w:r>
          </w:p>
        </w:tc>
        <w:tc>
          <w:tcPr>
            <w:tcW w:w="567" w:type="dxa"/>
            <w:tcBorders>
              <w:left w:val="nil"/>
              <w:right w:val="nil"/>
            </w:tcBorders>
            <w:vAlign w:val="center"/>
          </w:tcPr>
          <w:p w14:paraId="6951DCDA"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567" w:type="dxa"/>
            <w:tcBorders>
              <w:left w:val="nil"/>
            </w:tcBorders>
            <w:vAlign w:val="center"/>
          </w:tcPr>
          <w:p w14:paraId="049274A3"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yellow"/>
              </w:rPr>
              <w:t>?</w:t>
            </w:r>
            <w:r w:rsidRPr="00F46AC1">
              <w:rPr>
                <w:rFonts w:asciiTheme="minorHAnsi" w:eastAsia="Calibri" w:hAnsiTheme="minorHAnsi" w:cstheme="minorHAnsi"/>
                <w:sz w:val="18"/>
                <w:szCs w:val="18"/>
                <w:vertAlign w:val="superscript"/>
              </w:rPr>
              <w:t>3</w:t>
            </w:r>
          </w:p>
        </w:tc>
        <w:tc>
          <w:tcPr>
            <w:tcW w:w="709" w:type="dxa"/>
            <w:tcBorders>
              <w:right w:val="nil"/>
            </w:tcBorders>
            <w:vAlign w:val="center"/>
          </w:tcPr>
          <w:p w14:paraId="019131BD"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yellow"/>
              </w:rPr>
              <w:t>?</w:t>
            </w:r>
            <w:r w:rsidRPr="00F46AC1">
              <w:rPr>
                <w:rFonts w:asciiTheme="minorHAnsi" w:eastAsia="Calibri" w:hAnsiTheme="minorHAnsi" w:cstheme="minorHAnsi"/>
                <w:sz w:val="18"/>
                <w:szCs w:val="18"/>
                <w:vertAlign w:val="superscript"/>
              </w:rPr>
              <w:t>3</w:t>
            </w:r>
          </w:p>
        </w:tc>
        <w:tc>
          <w:tcPr>
            <w:tcW w:w="567" w:type="dxa"/>
            <w:tcBorders>
              <w:left w:val="nil"/>
            </w:tcBorders>
            <w:vAlign w:val="center"/>
          </w:tcPr>
          <w:p w14:paraId="3A2DCCB1"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851" w:type="dxa"/>
            <w:tcBorders>
              <w:right w:val="nil"/>
            </w:tcBorders>
            <w:vAlign w:val="center"/>
          </w:tcPr>
          <w:p w14:paraId="0A128283"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708" w:type="dxa"/>
            <w:tcBorders>
              <w:left w:val="nil"/>
            </w:tcBorders>
            <w:vAlign w:val="center"/>
          </w:tcPr>
          <w:p w14:paraId="0325A33A" w14:textId="721F447C" w:rsidR="0075210D" w:rsidRPr="00F46AC1" w:rsidRDefault="0075210D" w:rsidP="0075210D">
            <w:pPr>
              <w:jc w:val="center"/>
              <w:rPr>
                <w:rFonts w:asciiTheme="minorHAnsi" w:eastAsia="Calibri" w:hAnsiTheme="minorHAnsi" w:cstheme="minorHAnsi"/>
                <w:sz w:val="18"/>
                <w:szCs w:val="18"/>
                <w:highlight w:val="red"/>
              </w:rPr>
            </w:pPr>
            <w:r w:rsidRPr="00F46AC1">
              <w:rPr>
                <w:rFonts w:asciiTheme="minorHAnsi" w:eastAsia="Calibri" w:hAnsiTheme="minorHAnsi" w:cstheme="minorHAnsi"/>
                <w:sz w:val="18"/>
                <w:szCs w:val="18"/>
                <w:highlight w:val="red"/>
              </w:rPr>
              <w:sym w:font="Wingdings" w:char="F04C"/>
            </w:r>
            <w:r w:rsidR="0060113A" w:rsidRPr="00F46AC1">
              <w:rPr>
                <w:rFonts w:asciiTheme="minorHAnsi" w:eastAsia="Calibri" w:hAnsiTheme="minorHAnsi" w:cstheme="minorHAnsi"/>
                <w:sz w:val="18"/>
                <w:szCs w:val="18"/>
                <w:vertAlign w:val="superscript"/>
              </w:rPr>
              <w:t>8</w:t>
            </w:r>
          </w:p>
        </w:tc>
        <w:tc>
          <w:tcPr>
            <w:tcW w:w="993" w:type="dxa"/>
            <w:tcBorders>
              <w:right w:val="nil"/>
            </w:tcBorders>
            <w:vAlign w:val="center"/>
          </w:tcPr>
          <w:p w14:paraId="55F38E0F" w14:textId="650F4F13"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red"/>
              </w:rPr>
              <w:sym w:font="Wingdings" w:char="F04C"/>
            </w:r>
            <w:r w:rsidRPr="00F46AC1">
              <w:rPr>
                <w:rFonts w:asciiTheme="minorHAnsi" w:eastAsia="Calibri" w:hAnsiTheme="minorHAnsi" w:cstheme="minorHAnsi"/>
                <w:sz w:val="18"/>
                <w:szCs w:val="18"/>
                <w:vertAlign w:val="superscript"/>
              </w:rPr>
              <w:t>1</w:t>
            </w:r>
            <w:r w:rsidR="00963F3F" w:rsidRPr="00F46AC1">
              <w:rPr>
                <w:rFonts w:asciiTheme="minorHAnsi" w:eastAsia="Calibri" w:hAnsiTheme="minorHAnsi" w:cstheme="minorHAnsi"/>
                <w:sz w:val="18"/>
                <w:szCs w:val="18"/>
                <w:vertAlign w:val="superscript"/>
              </w:rPr>
              <w:t>9</w:t>
            </w:r>
          </w:p>
        </w:tc>
        <w:tc>
          <w:tcPr>
            <w:tcW w:w="708" w:type="dxa"/>
            <w:tcBorders>
              <w:left w:val="nil"/>
              <w:right w:val="nil"/>
            </w:tcBorders>
            <w:vAlign w:val="center"/>
          </w:tcPr>
          <w:p w14:paraId="7B9DB2CF" w14:textId="77777777" w:rsidR="0075210D" w:rsidRPr="00F46AC1" w:rsidRDefault="0075210D" w:rsidP="0075210D">
            <w:pPr>
              <w:jc w:val="center"/>
              <w:rPr>
                <w:rFonts w:asciiTheme="minorHAnsi" w:eastAsia="Calibri" w:hAnsiTheme="minorHAnsi" w:cstheme="minorHAnsi"/>
                <w:sz w:val="18"/>
                <w:szCs w:val="18"/>
                <w:highlight w:val="red"/>
              </w:rPr>
            </w:pPr>
            <w:r w:rsidRPr="00F46AC1">
              <w:rPr>
                <w:rFonts w:asciiTheme="minorHAnsi" w:eastAsia="Calibri" w:hAnsiTheme="minorHAnsi" w:cstheme="minorHAnsi"/>
                <w:sz w:val="18"/>
                <w:szCs w:val="18"/>
                <w:highlight w:val="red"/>
              </w:rPr>
              <w:sym w:font="Wingdings" w:char="F04C"/>
            </w:r>
            <w:r w:rsidRPr="00F46AC1">
              <w:rPr>
                <w:rFonts w:asciiTheme="minorHAnsi" w:eastAsia="Calibri" w:hAnsiTheme="minorHAnsi" w:cstheme="minorHAnsi"/>
                <w:sz w:val="18"/>
                <w:szCs w:val="18"/>
                <w:vertAlign w:val="superscript"/>
              </w:rPr>
              <w:t>4</w:t>
            </w:r>
          </w:p>
        </w:tc>
        <w:tc>
          <w:tcPr>
            <w:tcW w:w="851" w:type="dxa"/>
            <w:tcBorders>
              <w:left w:val="nil"/>
            </w:tcBorders>
            <w:vAlign w:val="center"/>
          </w:tcPr>
          <w:p w14:paraId="6BE1AC7A"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1559" w:type="dxa"/>
            <w:vAlign w:val="center"/>
          </w:tcPr>
          <w:p w14:paraId="4BA2B922" w14:textId="029071DD"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yellow"/>
              </w:rPr>
              <w:t>?</w:t>
            </w:r>
            <w:r w:rsidR="00963F3F" w:rsidRPr="00F46AC1">
              <w:rPr>
                <w:rFonts w:asciiTheme="minorHAnsi" w:eastAsia="Calibri" w:hAnsiTheme="minorHAnsi" w:cstheme="minorHAnsi"/>
                <w:sz w:val="18"/>
                <w:szCs w:val="18"/>
                <w:vertAlign w:val="superscript"/>
              </w:rPr>
              <w:t>20</w:t>
            </w:r>
          </w:p>
        </w:tc>
        <w:tc>
          <w:tcPr>
            <w:tcW w:w="1418" w:type="dxa"/>
            <w:vAlign w:val="center"/>
          </w:tcPr>
          <w:p w14:paraId="3CA52E16"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1417" w:type="dxa"/>
            <w:vAlign w:val="center"/>
          </w:tcPr>
          <w:p w14:paraId="27E5C894"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1701" w:type="dxa"/>
            <w:vAlign w:val="center"/>
          </w:tcPr>
          <w:p w14:paraId="354C8D4A"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hAnsiTheme="minorHAnsi" w:cstheme="minorHAnsi"/>
                <w:sz w:val="18"/>
                <w:szCs w:val="18"/>
              </w:rPr>
              <w:t>high</w:t>
            </w:r>
          </w:p>
        </w:tc>
      </w:tr>
      <w:tr w:rsidR="0075210D" w:rsidRPr="002D2D21" w14:paraId="47AB64DA" w14:textId="77777777" w:rsidTr="00071AEE">
        <w:trPr>
          <w:trHeight w:val="510"/>
        </w:trPr>
        <w:tc>
          <w:tcPr>
            <w:tcW w:w="2269" w:type="dxa"/>
            <w:vAlign w:val="center"/>
          </w:tcPr>
          <w:p w14:paraId="0E5B6AA7" w14:textId="4B90830D" w:rsidR="0075210D" w:rsidRPr="00F46AC1" w:rsidRDefault="0075210D" w:rsidP="0075210D">
            <w:pPr>
              <w:jc w:val="center"/>
              <w:rPr>
                <w:rFonts w:asciiTheme="minorHAnsi" w:eastAsia="Calibri" w:hAnsiTheme="minorHAnsi" w:cstheme="minorHAnsi"/>
                <w:sz w:val="18"/>
                <w:szCs w:val="18"/>
              </w:rPr>
            </w:pPr>
            <w:proofErr w:type="spellStart"/>
            <w:r w:rsidRPr="00F46AC1">
              <w:rPr>
                <w:rFonts w:asciiTheme="minorHAnsi" w:eastAsia="Calibri" w:hAnsiTheme="minorHAnsi" w:cstheme="minorHAnsi"/>
                <w:sz w:val="18"/>
                <w:szCs w:val="18"/>
              </w:rPr>
              <w:t>Romera</w:t>
            </w:r>
            <w:proofErr w:type="spellEnd"/>
            <w:r w:rsidRPr="00F46AC1">
              <w:rPr>
                <w:rFonts w:asciiTheme="minorHAnsi" w:eastAsia="Calibri" w:hAnsiTheme="minorHAnsi" w:cstheme="minorHAnsi"/>
                <w:sz w:val="18"/>
                <w:szCs w:val="18"/>
              </w:rPr>
              <w:t>-Villegas A 2004</w:t>
            </w:r>
            <w:r w:rsidRPr="00F46AC1">
              <w:rPr>
                <w:rFonts w:eastAsia="Calibri" w:cstheme="minorHAnsi"/>
                <w:sz w:val="18"/>
                <w:szCs w:val="18"/>
              </w:rPr>
              <w:fldChar w:fldCharType="begin" w:fldLock="1"/>
            </w:r>
            <w:r w:rsidR="00B33313">
              <w:rPr>
                <w:rFonts w:asciiTheme="minorHAnsi" w:eastAsia="Calibri" w:hAnsiTheme="minorHAnsi" w:cstheme="minorHAnsi"/>
                <w:sz w:val="18"/>
                <w:szCs w:val="18"/>
              </w:rPr>
              <w:instrText>ADDIN CSL_CITATION { "citationItems" : [ { "id" : "ITEM-1", "itemData" : { "ISSN" : "0278-4297", "PMID" : "15498914", "abstract" : "OBJECTIVE: To determine the clinical usefulness of color duplex sonography in the diagnosis of giant cell arteritis as an alternative to temporal artery biopsy. METHODS: From May 1998 to November 2002, 68 consecutive patients seen in our hospital with a clinical suggestion of active temporal arteritis were included. Forty-eight patients were female and 20 were male, with a mean age of 77 years. Color duplex sonography with a linear array transducer (5-10 MHz) was used to assess temporal artery morphologic characteristics before a biopsy was performed. The main sonographic criterion for a positive diagnosis was visualization of a hypoechoic halo around the temporal artery. These data were compared with pathologic findings. The kappa statistic was used to determine the level of agreement. Sensitivity, specificity, positive and negative predictive values, and accuracy of duplex sonography as a diagnostic test were assessed. RESULTS: The color duplex sonographic findings were positive in 25 of 68 patients with a clinical suggestion of giant cell arteritis. The diagnosis was confirmed by biopsy in 22 patients; there were 4 false-positive results and 1 false-negative result by duplex sonography. The kappa value was 0.84. Sensitivity, specificity, positive and negative predictive values, and accuracy for duplex sonography were 95.4%, 91.3%, 84%, 97.6%, and 92.6%, respectively. CONCLUSIONS: The use of high-resolution color duplex sonography may replace biopsy in the diagnosis of giant cell arteritis.", "author" : [ { "dropping-particle" : "", "family" : "Romera-Villegas", "given" : "Antonio", "non-dropping-particle" : "", "parse-names" : false, "suffix" : "" }, { "dropping-particle" : "", "family" : "Vila-Coll", "given" : "Ram\u00f3n", "non-dropping-particle" : "", "parse-names" : false, "suffix" : "" }, { "dropping-particle" : "", "family" : "Poca-Dias", "given" : "Violant", "non-dropping-particle" : "", "parse-names" : false, "suffix" : "" }, { "dropping-particle" : "", "family" : "Cairols-Castellote", "given" : "Marc a", "non-dropping-particle" : "", "parse-names" : false, "suffix" : "" } ], "container-title" : "Journal of ultrasound in medicine : official journal of the American Institute of Ultrasound in Medicine", "id" : "ITEM-1", "issue" : "11", "issued" : { "date-parts" : [ [ "2004" ] ] }, "page" : "1493-1498", "title" : "The role of color duplex sonography in the diagnosis of giant cell arteritis.", "type" : "article-journal", "volume" : "23" }, "uris" : [ "http://www.mendeley.com/documents/?uuid=70f169b9-63eb-4189-a3db-480f5e7b9c14" ] } ], "mendeley" : { "formattedCitation" : "(13)", "plainTextFormattedCitation" : "(13)", "previouslyFormattedCitation" : "(13)" }, "properties" : {  }, "schema" : "https://github.com/citation-style-language/schema/raw/master/csl-citation.json" }</w:instrText>
            </w:r>
            <w:r w:rsidRPr="00F46AC1">
              <w:rPr>
                <w:rFonts w:eastAsia="Calibri" w:cstheme="minorHAnsi"/>
                <w:sz w:val="18"/>
                <w:szCs w:val="18"/>
              </w:rPr>
              <w:fldChar w:fldCharType="separate"/>
            </w:r>
            <w:r w:rsidR="00B33313" w:rsidRPr="00B33313">
              <w:rPr>
                <w:rFonts w:asciiTheme="minorHAnsi" w:eastAsia="Calibri" w:hAnsiTheme="minorHAnsi" w:cstheme="minorHAnsi"/>
                <w:noProof/>
                <w:sz w:val="18"/>
                <w:szCs w:val="18"/>
              </w:rPr>
              <w:t>(13)</w:t>
            </w:r>
            <w:r w:rsidRPr="00F46AC1">
              <w:rPr>
                <w:rFonts w:eastAsia="Calibri" w:cstheme="minorHAnsi"/>
                <w:sz w:val="18"/>
                <w:szCs w:val="18"/>
              </w:rPr>
              <w:fldChar w:fldCharType="end"/>
            </w:r>
          </w:p>
        </w:tc>
        <w:tc>
          <w:tcPr>
            <w:tcW w:w="708" w:type="dxa"/>
            <w:tcBorders>
              <w:right w:val="nil"/>
            </w:tcBorders>
            <w:vAlign w:val="center"/>
          </w:tcPr>
          <w:p w14:paraId="641744C2" w14:textId="77777777" w:rsidR="0075210D" w:rsidRPr="00F46AC1" w:rsidRDefault="0075210D" w:rsidP="0075210D">
            <w:pPr>
              <w:jc w:val="center"/>
              <w:rPr>
                <w:rFonts w:asciiTheme="minorHAnsi" w:eastAsia="Calibri" w:hAnsiTheme="minorHAnsi" w:cstheme="minorHAnsi"/>
                <w:sz w:val="18"/>
                <w:szCs w:val="18"/>
                <w:highlight w:val="yellow"/>
              </w:rPr>
            </w:pPr>
            <w:r w:rsidRPr="00F46AC1">
              <w:rPr>
                <w:rFonts w:asciiTheme="minorHAnsi" w:eastAsia="Calibri" w:hAnsiTheme="minorHAnsi" w:cstheme="minorHAnsi"/>
                <w:sz w:val="18"/>
                <w:szCs w:val="18"/>
                <w:highlight w:val="green"/>
              </w:rPr>
              <w:sym w:font="Wingdings" w:char="F04A"/>
            </w:r>
          </w:p>
        </w:tc>
        <w:tc>
          <w:tcPr>
            <w:tcW w:w="567" w:type="dxa"/>
            <w:tcBorders>
              <w:left w:val="nil"/>
              <w:right w:val="nil"/>
            </w:tcBorders>
            <w:vAlign w:val="center"/>
          </w:tcPr>
          <w:p w14:paraId="6BB5BA3D"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567" w:type="dxa"/>
            <w:tcBorders>
              <w:left w:val="nil"/>
            </w:tcBorders>
            <w:vAlign w:val="center"/>
          </w:tcPr>
          <w:p w14:paraId="35B6A85A" w14:textId="742AC9CE" w:rsidR="0075210D" w:rsidRPr="00F46AC1" w:rsidRDefault="0075210D" w:rsidP="0075210D">
            <w:pPr>
              <w:jc w:val="center"/>
              <w:rPr>
                <w:rFonts w:asciiTheme="minorHAnsi" w:eastAsia="Calibri" w:hAnsiTheme="minorHAnsi" w:cstheme="minorHAnsi"/>
                <w:sz w:val="18"/>
                <w:szCs w:val="18"/>
                <w:highlight w:val="yellow"/>
              </w:rPr>
            </w:pPr>
            <w:r w:rsidRPr="00F46AC1">
              <w:rPr>
                <w:rFonts w:asciiTheme="minorHAnsi" w:eastAsia="Calibri" w:hAnsiTheme="minorHAnsi" w:cstheme="minorHAnsi"/>
                <w:sz w:val="18"/>
                <w:szCs w:val="18"/>
                <w:highlight w:val="red"/>
              </w:rPr>
              <w:sym w:font="Wingdings" w:char="F04C"/>
            </w:r>
            <w:r w:rsidR="00963F3F" w:rsidRPr="00F46AC1">
              <w:rPr>
                <w:rFonts w:asciiTheme="minorHAnsi" w:eastAsia="Calibri" w:hAnsiTheme="minorHAnsi" w:cstheme="minorHAnsi"/>
                <w:sz w:val="18"/>
                <w:szCs w:val="18"/>
                <w:vertAlign w:val="superscript"/>
              </w:rPr>
              <w:t>2</w:t>
            </w:r>
            <w:r w:rsidRPr="00F46AC1">
              <w:rPr>
                <w:rFonts w:asciiTheme="minorHAnsi" w:eastAsia="Calibri" w:hAnsiTheme="minorHAnsi" w:cstheme="minorHAnsi"/>
                <w:sz w:val="18"/>
                <w:szCs w:val="18"/>
                <w:vertAlign w:val="superscript"/>
              </w:rPr>
              <w:t>1</w:t>
            </w:r>
          </w:p>
        </w:tc>
        <w:tc>
          <w:tcPr>
            <w:tcW w:w="709" w:type="dxa"/>
            <w:tcBorders>
              <w:right w:val="nil"/>
            </w:tcBorders>
            <w:vAlign w:val="center"/>
          </w:tcPr>
          <w:p w14:paraId="3B6557A4" w14:textId="257F65EE" w:rsidR="0075210D" w:rsidRPr="00F46AC1" w:rsidRDefault="0075210D" w:rsidP="0075210D">
            <w:pPr>
              <w:jc w:val="center"/>
              <w:rPr>
                <w:rFonts w:asciiTheme="minorHAnsi" w:eastAsia="Calibri" w:hAnsiTheme="minorHAnsi" w:cstheme="minorHAnsi"/>
                <w:sz w:val="18"/>
                <w:szCs w:val="18"/>
                <w:highlight w:val="yellow"/>
              </w:rPr>
            </w:pPr>
            <w:r w:rsidRPr="00F46AC1">
              <w:rPr>
                <w:rFonts w:asciiTheme="minorHAnsi" w:eastAsia="Calibri" w:hAnsiTheme="minorHAnsi" w:cstheme="minorHAnsi"/>
                <w:sz w:val="18"/>
                <w:szCs w:val="18"/>
                <w:highlight w:val="red"/>
              </w:rPr>
              <w:sym w:font="Wingdings" w:char="F04C"/>
            </w:r>
            <w:r w:rsidRPr="00F46AC1">
              <w:rPr>
                <w:rFonts w:asciiTheme="minorHAnsi" w:eastAsia="Calibri" w:hAnsiTheme="minorHAnsi" w:cstheme="minorHAnsi"/>
                <w:sz w:val="18"/>
                <w:szCs w:val="18"/>
                <w:vertAlign w:val="superscript"/>
              </w:rPr>
              <w:t>1</w:t>
            </w:r>
            <w:r w:rsidR="00963F3F" w:rsidRPr="00F46AC1">
              <w:rPr>
                <w:rFonts w:asciiTheme="minorHAnsi" w:eastAsia="Calibri" w:hAnsiTheme="minorHAnsi" w:cstheme="minorHAnsi"/>
                <w:sz w:val="18"/>
                <w:szCs w:val="18"/>
                <w:vertAlign w:val="superscript"/>
              </w:rPr>
              <w:t>4</w:t>
            </w:r>
          </w:p>
        </w:tc>
        <w:tc>
          <w:tcPr>
            <w:tcW w:w="567" w:type="dxa"/>
            <w:tcBorders>
              <w:left w:val="nil"/>
            </w:tcBorders>
            <w:vAlign w:val="center"/>
          </w:tcPr>
          <w:p w14:paraId="39E00B57"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851" w:type="dxa"/>
            <w:tcBorders>
              <w:right w:val="nil"/>
            </w:tcBorders>
            <w:vAlign w:val="center"/>
          </w:tcPr>
          <w:p w14:paraId="631FDD7F"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708" w:type="dxa"/>
            <w:tcBorders>
              <w:left w:val="nil"/>
            </w:tcBorders>
            <w:vAlign w:val="center"/>
          </w:tcPr>
          <w:p w14:paraId="5881499F" w14:textId="77777777" w:rsidR="0075210D" w:rsidRPr="00F46AC1" w:rsidRDefault="0075210D" w:rsidP="0075210D">
            <w:pPr>
              <w:jc w:val="center"/>
              <w:rPr>
                <w:rFonts w:asciiTheme="minorHAnsi" w:eastAsia="Calibri" w:hAnsiTheme="minorHAnsi" w:cstheme="minorHAnsi"/>
                <w:sz w:val="18"/>
                <w:szCs w:val="18"/>
                <w:highlight w:val="red"/>
              </w:rPr>
            </w:pPr>
            <w:r w:rsidRPr="00F46AC1">
              <w:rPr>
                <w:rFonts w:asciiTheme="minorHAnsi" w:eastAsia="Calibri" w:hAnsiTheme="minorHAnsi" w:cstheme="minorHAnsi"/>
                <w:sz w:val="18"/>
                <w:szCs w:val="18"/>
                <w:highlight w:val="green"/>
              </w:rPr>
              <w:sym w:font="Wingdings" w:char="F04A"/>
            </w:r>
          </w:p>
        </w:tc>
        <w:tc>
          <w:tcPr>
            <w:tcW w:w="993" w:type="dxa"/>
            <w:tcBorders>
              <w:right w:val="nil"/>
            </w:tcBorders>
            <w:vAlign w:val="center"/>
          </w:tcPr>
          <w:p w14:paraId="72F23598" w14:textId="77777777" w:rsidR="0075210D" w:rsidRPr="00F46AC1" w:rsidRDefault="0075210D" w:rsidP="0075210D">
            <w:pPr>
              <w:jc w:val="center"/>
              <w:rPr>
                <w:rFonts w:asciiTheme="minorHAnsi" w:eastAsia="Calibri" w:hAnsiTheme="minorHAnsi" w:cstheme="minorHAnsi"/>
                <w:sz w:val="18"/>
                <w:szCs w:val="18"/>
                <w:highlight w:val="red"/>
              </w:rPr>
            </w:pPr>
            <w:r w:rsidRPr="00F46AC1">
              <w:rPr>
                <w:rFonts w:asciiTheme="minorHAnsi" w:eastAsia="Calibri" w:hAnsiTheme="minorHAnsi" w:cstheme="minorHAnsi"/>
                <w:sz w:val="18"/>
                <w:szCs w:val="18"/>
                <w:highlight w:val="yellow"/>
              </w:rPr>
              <w:t>?</w:t>
            </w:r>
            <w:r w:rsidRPr="00F46AC1">
              <w:rPr>
                <w:rFonts w:asciiTheme="minorHAnsi" w:eastAsia="Calibri" w:hAnsiTheme="minorHAnsi" w:cstheme="minorHAnsi"/>
                <w:sz w:val="18"/>
                <w:szCs w:val="18"/>
                <w:vertAlign w:val="superscript"/>
              </w:rPr>
              <w:t>3</w:t>
            </w:r>
          </w:p>
        </w:tc>
        <w:tc>
          <w:tcPr>
            <w:tcW w:w="708" w:type="dxa"/>
            <w:tcBorders>
              <w:left w:val="nil"/>
              <w:right w:val="nil"/>
            </w:tcBorders>
            <w:vAlign w:val="center"/>
          </w:tcPr>
          <w:p w14:paraId="50FF0A72" w14:textId="77777777" w:rsidR="0075210D" w:rsidRPr="00F46AC1" w:rsidRDefault="0075210D" w:rsidP="0075210D">
            <w:pPr>
              <w:jc w:val="center"/>
              <w:rPr>
                <w:rFonts w:asciiTheme="minorHAnsi" w:eastAsia="Calibri" w:hAnsiTheme="minorHAnsi" w:cstheme="minorHAnsi"/>
                <w:sz w:val="18"/>
                <w:szCs w:val="18"/>
                <w:highlight w:val="red"/>
              </w:rPr>
            </w:pPr>
            <w:r w:rsidRPr="00F46AC1">
              <w:rPr>
                <w:rFonts w:asciiTheme="minorHAnsi" w:eastAsia="Calibri" w:hAnsiTheme="minorHAnsi" w:cstheme="minorHAnsi"/>
                <w:sz w:val="18"/>
                <w:szCs w:val="18"/>
                <w:highlight w:val="green"/>
              </w:rPr>
              <w:sym w:font="Wingdings" w:char="F04A"/>
            </w:r>
          </w:p>
        </w:tc>
        <w:tc>
          <w:tcPr>
            <w:tcW w:w="851" w:type="dxa"/>
            <w:tcBorders>
              <w:left w:val="nil"/>
            </w:tcBorders>
            <w:vAlign w:val="center"/>
          </w:tcPr>
          <w:p w14:paraId="63408590"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1559" w:type="dxa"/>
            <w:vAlign w:val="center"/>
          </w:tcPr>
          <w:p w14:paraId="3D50D076" w14:textId="77777777" w:rsidR="0075210D" w:rsidRPr="00F46AC1" w:rsidRDefault="0075210D" w:rsidP="0075210D">
            <w:pPr>
              <w:jc w:val="center"/>
              <w:rPr>
                <w:rFonts w:asciiTheme="minorHAnsi" w:eastAsia="Calibri" w:hAnsiTheme="minorHAnsi" w:cstheme="minorHAnsi"/>
                <w:sz w:val="18"/>
                <w:szCs w:val="18"/>
                <w:highlight w:val="red"/>
              </w:rPr>
            </w:pPr>
            <w:r w:rsidRPr="00F46AC1">
              <w:rPr>
                <w:rFonts w:asciiTheme="minorHAnsi" w:eastAsia="Calibri" w:hAnsiTheme="minorHAnsi" w:cstheme="minorHAnsi"/>
                <w:sz w:val="18"/>
                <w:szCs w:val="18"/>
                <w:highlight w:val="green"/>
              </w:rPr>
              <w:sym w:font="Wingdings" w:char="F04A"/>
            </w:r>
          </w:p>
        </w:tc>
        <w:tc>
          <w:tcPr>
            <w:tcW w:w="1418" w:type="dxa"/>
            <w:vAlign w:val="center"/>
          </w:tcPr>
          <w:p w14:paraId="605A0EF7"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1417" w:type="dxa"/>
            <w:vAlign w:val="center"/>
          </w:tcPr>
          <w:p w14:paraId="79FCFA3C"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1701" w:type="dxa"/>
            <w:vAlign w:val="center"/>
          </w:tcPr>
          <w:p w14:paraId="7918CE33"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hAnsiTheme="minorHAnsi" w:cstheme="minorHAnsi"/>
                <w:sz w:val="18"/>
                <w:szCs w:val="18"/>
              </w:rPr>
              <w:t>low</w:t>
            </w:r>
          </w:p>
        </w:tc>
      </w:tr>
      <w:tr w:rsidR="0075210D" w:rsidRPr="002D2D21" w14:paraId="058BFF6B" w14:textId="77777777" w:rsidTr="00071AEE">
        <w:trPr>
          <w:trHeight w:val="510"/>
        </w:trPr>
        <w:tc>
          <w:tcPr>
            <w:tcW w:w="2269" w:type="dxa"/>
            <w:vAlign w:val="center"/>
          </w:tcPr>
          <w:p w14:paraId="1548CF72" w14:textId="67079B70" w:rsidR="0075210D" w:rsidRPr="00F46AC1" w:rsidRDefault="0075210D" w:rsidP="0075210D">
            <w:pPr>
              <w:jc w:val="center"/>
              <w:rPr>
                <w:rFonts w:asciiTheme="minorHAnsi" w:eastAsia="Calibri" w:hAnsiTheme="minorHAnsi" w:cstheme="minorHAnsi"/>
                <w:sz w:val="18"/>
                <w:szCs w:val="18"/>
              </w:rPr>
            </w:pPr>
            <w:proofErr w:type="spellStart"/>
            <w:r w:rsidRPr="00F46AC1">
              <w:rPr>
                <w:rFonts w:asciiTheme="minorHAnsi" w:eastAsia="Calibri" w:hAnsiTheme="minorHAnsi" w:cstheme="minorHAnsi"/>
                <w:sz w:val="18"/>
                <w:szCs w:val="18"/>
              </w:rPr>
              <w:t>Karahaliou</w:t>
            </w:r>
            <w:proofErr w:type="spellEnd"/>
            <w:r w:rsidRPr="00F46AC1">
              <w:rPr>
                <w:rFonts w:asciiTheme="minorHAnsi" w:eastAsia="Calibri" w:hAnsiTheme="minorHAnsi" w:cstheme="minorHAnsi"/>
                <w:sz w:val="18"/>
                <w:szCs w:val="18"/>
              </w:rPr>
              <w:t xml:space="preserve"> M 2006</w:t>
            </w:r>
            <w:r w:rsidRPr="00F46AC1">
              <w:rPr>
                <w:rFonts w:eastAsia="Calibri" w:cstheme="minorHAnsi"/>
                <w:sz w:val="18"/>
                <w:szCs w:val="18"/>
              </w:rPr>
              <w:fldChar w:fldCharType="begin" w:fldLock="1"/>
            </w:r>
            <w:r w:rsidR="00B33313">
              <w:rPr>
                <w:rFonts w:asciiTheme="minorHAnsi" w:eastAsia="Calibri" w:hAnsiTheme="minorHAnsi" w:cstheme="minorHAnsi"/>
                <w:sz w:val="18"/>
                <w:szCs w:val="18"/>
              </w:rPr>
              <w:instrText>ADDIN CSL_CITATION { "citationItems" : [ { "id" : "ITEM-1", "itemData" : { "DOI" : "10.1186/ar2003", "ISSN" : "1478-6362", "PMID" : "16859533", "abstract" : "Although a temporal artery biopsy is the gold standard for the diagnosis of giant cell arteritis (GCA), there is considerable evidence that characteristic signs demonstrated by colour duplex sonography (CDS) of the temporal arteries may be of diagnostic importance. We aimed to test the hypothesis that CDS can replace biopsy in the algorithm for the approach to diagnose GCA. Bilateral CDS was performed in consecutive patients older than 50 years with clinically suspected GCA, as well as in 15 age- and gender-matched control subjects with diabetes mellitus and/or stroke and 15 healthy subjects, to assess flow parameters and the possible presence of a dark halo around the arterial lumen. Unilateral temporal artery biopsy was then performed in patients with suspected GCA, which was directed to a particular arterial segment in case a halo was detected in CDS. Final diagnoses, after completion of a 3-month follow-up in 55 patients, included GCA (n = 22), polymyalgia rheumatica (n = 12), polyarteritis nodosa, Wegener's, and Adamantiades-Beh\u00e7et's diseases (n = 3), and neoplastic (n = 8) and infectious diseases (n = 10). A dark halo of variable size (0.7-2.0 mm) around the vessel lumen was evident at baseline CDS in 21 patients (in 12 and 9 uni- or bilaterally, respectively) but in none of the controls. The presence of unilateral halo alone yielded 82% sensitivity and 91% specificity for GCA, whereas the specificity reached 100% when halos were found bilaterally. Blood-flow abnormal parameters (temporal artery diameter, peak systolic blood-flow velocities, stenoses, occlusions) were common in GCA and non-GCA patients, as well as in healthy and atherosclerotic disease-control, elderly subjects. At follow-up CDS examinations performed at 2 and 4 weeks after initiation of corticosteroid treatment for GCA, halos disappeared in all 18 patients (9 and 9, respectively). We conclude that CDS, an inexpensive, non-invasive, and easy-to-perform method, allows a directional biopsy that has an increased probability to confirm the clinical diagnosis. Biopsy is not necessary in a substantial proportion of patients in whom bilateral halo signs can be found by CDS.", "author" : [ { "dropping-particle" : "", "family" : "Karahaliou", "given" : "Maria", "non-dropping-particle" : "", "parse-names" : false, "suffix" : "" }, { "dropping-particle" : "", "family" : "Vaiopoulos", "given" : "George", "non-dropping-particle" : "", "parse-names" : false, "suffix" : "" }, { "dropping-particle" : "", "family" : "Papaspyrou", "given" : "Spiros", "non-dropping-particle" : "", "parse-names" : false, "suffix" : "" }, { "dropping-particle" : "", "family" : "Kanakis", "given" : "Meletios a", "non-dropping-particle" : "", "parse-names" : false, "suffix" : "" }, { "dropping-particle" : "", "family" : "Revenas", "given" : "Konstantinos", "non-dropping-particle" : "", "parse-names" : false, "suffix" : "" }, { "dropping-particle" : "", "family" : "Sfikakis", "given" : "Petros P", "non-dropping-particle" : "", "parse-names" : false, "suffix" : "" } ], "container-title" : "Arthritis research &amp; therapy", "id" : "ITEM-1", "issue" : "4", "issued" : { "date-parts" : [ [ "2006" ] ] }, "page" : "R116", "title" : "Colour duplex sonography of temporal arteries before decision for biopsy: a prospective study in 55 patients with suspected giant cell arteritis.", "type" : "article-journal", "volume" : "8" }, "uris" : [ "http://www.mendeley.com/documents/?uuid=1a42f56b-fbea-42b1-b653-087807a3349a" ] } ], "mendeley" : { "formattedCitation" : "(14)", "plainTextFormattedCitation" : "(14)", "previouslyFormattedCitation" : "(14)" }, "properties" : {  }, "schema" : "https://github.com/citation-style-language/schema/raw/master/csl-citation.json" }</w:instrText>
            </w:r>
            <w:r w:rsidRPr="00F46AC1">
              <w:rPr>
                <w:rFonts w:eastAsia="Calibri" w:cstheme="minorHAnsi"/>
                <w:sz w:val="18"/>
                <w:szCs w:val="18"/>
              </w:rPr>
              <w:fldChar w:fldCharType="separate"/>
            </w:r>
            <w:r w:rsidR="00B33313" w:rsidRPr="00B33313">
              <w:rPr>
                <w:rFonts w:asciiTheme="minorHAnsi" w:eastAsia="Calibri" w:hAnsiTheme="minorHAnsi" w:cstheme="minorHAnsi"/>
                <w:noProof/>
                <w:sz w:val="18"/>
                <w:szCs w:val="18"/>
              </w:rPr>
              <w:t>(14)</w:t>
            </w:r>
            <w:r w:rsidRPr="00F46AC1">
              <w:rPr>
                <w:rFonts w:eastAsia="Calibri" w:cstheme="minorHAnsi"/>
                <w:sz w:val="18"/>
                <w:szCs w:val="18"/>
              </w:rPr>
              <w:fldChar w:fldCharType="end"/>
            </w:r>
          </w:p>
        </w:tc>
        <w:tc>
          <w:tcPr>
            <w:tcW w:w="708" w:type="dxa"/>
            <w:tcBorders>
              <w:right w:val="nil"/>
            </w:tcBorders>
            <w:vAlign w:val="center"/>
          </w:tcPr>
          <w:p w14:paraId="254B107F" w14:textId="77777777" w:rsidR="0075210D" w:rsidRPr="00F46AC1" w:rsidRDefault="0075210D" w:rsidP="0075210D">
            <w:pPr>
              <w:jc w:val="center"/>
              <w:rPr>
                <w:rFonts w:asciiTheme="minorHAnsi" w:eastAsia="Calibri" w:hAnsiTheme="minorHAnsi" w:cstheme="minorHAnsi"/>
                <w:sz w:val="18"/>
                <w:szCs w:val="18"/>
                <w:highlight w:val="yellow"/>
              </w:rPr>
            </w:pPr>
            <w:r w:rsidRPr="00F46AC1">
              <w:rPr>
                <w:rFonts w:asciiTheme="minorHAnsi" w:eastAsia="Calibri" w:hAnsiTheme="minorHAnsi" w:cstheme="minorHAnsi"/>
                <w:sz w:val="18"/>
                <w:szCs w:val="18"/>
                <w:highlight w:val="green"/>
              </w:rPr>
              <w:sym w:font="Wingdings" w:char="F04A"/>
            </w:r>
          </w:p>
        </w:tc>
        <w:tc>
          <w:tcPr>
            <w:tcW w:w="567" w:type="dxa"/>
            <w:tcBorders>
              <w:left w:val="nil"/>
              <w:right w:val="nil"/>
            </w:tcBorders>
            <w:vAlign w:val="center"/>
          </w:tcPr>
          <w:p w14:paraId="4BC4A7EF"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567" w:type="dxa"/>
            <w:tcBorders>
              <w:left w:val="nil"/>
            </w:tcBorders>
            <w:vAlign w:val="center"/>
          </w:tcPr>
          <w:p w14:paraId="526B66D2" w14:textId="77777777" w:rsidR="0075210D" w:rsidRPr="00F46AC1" w:rsidRDefault="0075210D" w:rsidP="0075210D">
            <w:pPr>
              <w:jc w:val="center"/>
              <w:rPr>
                <w:rFonts w:asciiTheme="minorHAnsi" w:eastAsia="Calibri" w:hAnsiTheme="minorHAnsi" w:cstheme="minorHAnsi"/>
                <w:sz w:val="18"/>
                <w:szCs w:val="18"/>
                <w:highlight w:val="yellow"/>
              </w:rPr>
            </w:pPr>
            <w:r w:rsidRPr="00F46AC1">
              <w:rPr>
                <w:rFonts w:asciiTheme="minorHAnsi" w:eastAsia="Calibri" w:hAnsiTheme="minorHAnsi" w:cstheme="minorHAnsi"/>
                <w:sz w:val="18"/>
                <w:szCs w:val="18"/>
                <w:highlight w:val="green"/>
              </w:rPr>
              <w:sym w:font="Wingdings" w:char="F04A"/>
            </w:r>
          </w:p>
        </w:tc>
        <w:tc>
          <w:tcPr>
            <w:tcW w:w="709" w:type="dxa"/>
            <w:tcBorders>
              <w:right w:val="nil"/>
            </w:tcBorders>
            <w:vAlign w:val="center"/>
          </w:tcPr>
          <w:p w14:paraId="7D546ED0" w14:textId="77777777" w:rsidR="0075210D" w:rsidRPr="00F46AC1" w:rsidRDefault="0075210D" w:rsidP="0075210D">
            <w:pPr>
              <w:jc w:val="center"/>
              <w:rPr>
                <w:rFonts w:asciiTheme="minorHAnsi" w:eastAsia="Calibri" w:hAnsiTheme="minorHAnsi" w:cstheme="minorHAnsi"/>
                <w:sz w:val="18"/>
                <w:szCs w:val="18"/>
                <w:highlight w:val="yellow"/>
              </w:rPr>
            </w:pPr>
            <w:r w:rsidRPr="00F46AC1">
              <w:rPr>
                <w:rFonts w:asciiTheme="minorHAnsi" w:eastAsia="Calibri" w:hAnsiTheme="minorHAnsi" w:cstheme="minorHAnsi"/>
                <w:sz w:val="18"/>
                <w:szCs w:val="18"/>
                <w:highlight w:val="green"/>
              </w:rPr>
              <w:sym w:font="Wingdings" w:char="F04A"/>
            </w:r>
          </w:p>
        </w:tc>
        <w:tc>
          <w:tcPr>
            <w:tcW w:w="567" w:type="dxa"/>
            <w:tcBorders>
              <w:left w:val="nil"/>
            </w:tcBorders>
            <w:vAlign w:val="center"/>
          </w:tcPr>
          <w:p w14:paraId="2B2C0A50"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851" w:type="dxa"/>
            <w:tcBorders>
              <w:right w:val="nil"/>
            </w:tcBorders>
            <w:vAlign w:val="center"/>
          </w:tcPr>
          <w:p w14:paraId="53947681"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708" w:type="dxa"/>
            <w:tcBorders>
              <w:left w:val="nil"/>
            </w:tcBorders>
            <w:vAlign w:val="center"/>
          </w:tcPr>
          <w:p w14:paraId="01930BBB" w14:textId="00CD1A4F" w:rsidR="0075210D" w:rsidRPr="00F46AC1" w:rsidRDefault="0075210D" w:rsidP="0075210D">
            <w:pPr>
              <w:jc w:val="center"/>
              <w:rPr>
                <w:rFonts w:asciiTheme="minorHAnsi" w:eastAsia="Calibri" w:hAnsiTheme="minorHAnsi" w:cstheme="minorHAnsi"/>
                <w:sz w:val="18"/>
                <w:szCs w:val="18"/>
                <w:highlight w:val="red"/>
              </w:rPr>
            </w:pPr>
            <w:r w:rsidRPr="00F46AC1">
              <w:rPr>
                <w:rFonts w:asciiTheme="minorHAnsi" w:eastAsia="Calibri" w:hAnsiTheme="minorHAnsi" w:cstheme="minorHAnsi"/>
                <w:sz w:val="18"/>
                <w:szCs w:val="18"/>
                <w:highlight w:val="red"/>
              </w:rPr>
              <w:sym w:font="Wingdings" w:char="F04C"/>
            </w:r>
            <w:r w:rsidR="0060113A" w:rsidRPr="00F46AC1">
              <w:rPr>
                <w:rFonts w:asciiTheme="minorHAnsi" w:eastAsia="Calibri" w:hAnsiTheme="minorHAnsi" w:cstheme="minorHAnsi"/>
                <w:sz w:val="18"/>
                <w:szCs w:val="18"/>
                <w:vertAlign w:val="superscript"/>
              </w:rPr>
              <w:t>8</w:t>
            </w:r>
          </w:p>
        </w:tc>
        <w:tc>
          <w:tcPr>
            <w:tcW w:w="993" w:type="dxa"/>
            <w:tcBorders>
              <w:right w:val="nil"/>
            </w:tcBorders>
            <w:vAlign w:val="center"/>
          </w:tcPr>
          <w:p w14:paraId="0135C8BF" w14:textId="77777777" w:rsidR="0075210D" w:rsidRPr="00F46AC1" w:rsidRDefault="0075210D" w:rsidP="0075210D">
            <w:pPr>
              <w:jc w:val="center"/>
              <w:rPr>
                <w:rFonts w:asciiTheme="minorHAnsi" w:eastAsia="Calibri" w:hAnsiTheme="minorHAnsi" w:cstheme="minorHAnsi"/>
                <w:sz w:val="18"/>
                <w:szCs w:val="18"/>
                <w:highlight w:val="red"/>
              </w:rPr>
            </w:pPr>
            <w:r w:rsidRPr="00F46AC1">
              <w:rPr>
                <w:rFonts w:asciiTheme="minorHAnsi" w:eastAsia="Calibri" w:hAnsiTheme="minorHAnsi" w:cstheme="minorHAnsi"/>
                <w:sz w:val="18"/>
                <w:szCs w:val="18"/>
                <w:highlight w:val="green"/>
              </w:rPr>
              <w:sym w:font="Wingdings" w:char="F04A"/>
            </w:r>
          </w:p>
        </w:tc>
        <w:tc>
          <w:tcPr>
            <w:tcW w:w="708" w:type="dxa"/>
            <w:tcBorders>
              <w:left w:val="nil"/>
              <w:right w:val="nil"/>
            </w:tcBorders>
            <w:vAlign w:val="center"/>
          </w:tcPr>
          <w:p w14:paraId="076309A1" w14:textId="77777777" w:rsidR="0075210D" w:rsidRPr="00F46AC1" w:rsidRDefault="0075210D" w:rsidP="0075210D">
            <w:pPr>
              <w:jc w:val="center"/>
              <w:rPr>
                <w:rFonts w:asciiTheme="minorHAnsi" w:eastAsia="Calibri" w:hAnsiTheme="minorHAnsi" w:cstheme="minorHAnsi"/>
                <w:sz w:val="18"/>
                <w:szCs w:val="18"/>
                <w:highlight w:val="red"/>
              </w:rPr>
            </w:pPr>
            <w:r w:rsidRPr="00F46AC1">
              <w:rPr>
                <w:rFonts w:asciiTheme="minorHAnsi" w:eastAsia="Calibri" w:hAnsiTheme="minorHAnsi" w:cstheme="minorHAnsi"/>
                <w:sz w:val="18"/>
                <w:szCs w:val="18"/>
                <w:highlight w:val="red"/>
              </w:rPr>
              <w:sym w:font="Wingdings" w:char="F04C"/>
            </w:r>
            <w:r w:rsidRPr="00F46AC1">
              <w:rPr>
                <w:rFonts w:asciiTheme="minorHAnsi" w:eastAsia="Calibri" w:hAnsiTheme="minorHAnsi" w:cstheme="minorHAnsi"/>
                <w:sz w:val="18"/>
                <w:szCs w:val="18"/>
                <w:vertAlign w:val="superscript"/>
              </w:rPr>
              <w:t>4</w:t>
            </w:r>
          </w:p>
        </w:tc>
        <w:tc>
          <w:tcPr>
            <w:tcW w:w="851" w:type="dxa"/>
            <w:tcBorders>
              <w:left w:val="nil"/>
            </w:tcBorders>
            <w:vAlign w:val="center"/>
          </w:tcPr>
          <w:p w14:paraId="7D7513FA" w14:textId="7602D8A9"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red"/>
              </w:rPr>
              <w:sym w:font="Wingdings" w:char="F04C"/>
            </w:r>
            <w:r w:rsidR="0060113A" w:rsidRPr="00F46AC1">
              <w:rPr>
                <w:rFonts w:asciiTheme="minorHAnsi" w:eastAsia="Calibri" w:hAnsiTheme="minorHAnsi" w:cstheme="minorHAnsi"/>
                <w:sz w:val="18"/>
                <w:szCs w:val="18"/>
                <w:vertAlign w:val="superscript"/>
              </w:rPr>
              <w:t>2</w:t>
            </w:r>
            <w:r w:rsidR="00963F3F" w:rsidRPr="00F46AC1">
              <w:rPr>
                <w:rFonts w:asciiTheme="minorHAnsi" w:eastAsia="Calibri" w:hAnsiTheme="minorHAnsi" w:cstheme="minorHAnsi"/>
                <w:sz w:val="18"/>
                <w:szCs w:val="18"/>
                <w:vertAlign w:val="superscript"/>
              </w:rPr>
              <w:t>2</w:t>
            </w:r>
          </w:p>
        </w:tc>
        <w:tc>
          <w:tcPr>
            <w:tcW w:w="1559" w:type="dxa"/>
            <w:vAlign w:val="center"/>
          </w:tcPr>
          <w:p w14:paraId="0F8C4F03" w14:textId="77777777" w:rsidR="0075210D" w:rsidRPr="00F46AC1" w:rsidRDefault="0075210D" w:rsidP="0075210D">
            <w:pPr>
              <w:jc w:val="center"/>
              <w:rPr>
                <w:rFonts w:asciiTheme="minorHAnsi" w:eastAsia="Calibri" w:hAnsiTheme="minorHAnsi" w:cstheme="minorHAnsi"/>
                <w:sz w:val="18"/>
                <w:szCs w:val="18"/>
                <w:highlight w:val="red"/>
              </w:rPr>
            </w:pPr>
            <w:r w:rsidRPr="00F46AC1">
              <w:rPr>
                <w:rFonts w:asciiTheme="minorHAnsi" w:eastAsia="Calibri" w:hAnsiTheme="minorHAnsi" w:cstheme="minorHAnsi"/>
                <w:sz w:val="18"/>
                <w:szCs w:val="18"/>
                <w:highlight w:val="green"/>
              </w:rPr>
              <w:sym w:font="Wingdings" w:char="F04A"/>
            </w:r>
          </w:p>
        </w:tc>
        <w:tc>
          <w:tcPr>
            <w:tcW w:w="1418" w:type="dxa"/>
            <w:vAlign w:val="center"/>
          </w:tcPr>
          <w:p w14:paraId="14BFE3E9"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1417" w:type="dxa"/>
            <w:vAlign w:val="center"/>
          </w:tcPr>
          <w:p w14:paraId="20970F81"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1701" w:type="dxa"/>
            <w:vAlign w:val="center"/>
          </w:tcPr>
          <w:p w14:paraId="5E3A81A2"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hAnsiTheme="minorHAnsi" w:cstheme="minorHAnsi"/>
                <w:sz w:val="18"/>
                <w:szCs w:val="18"/>
              </w:rPr>
              <w:t>low</w:t>
            </w:r>
          </w:p>
        </w:tc>
      </w:tr>
      <w:tr w:rsidR="0075210D" w:rsidRPr="002D2D21" w14:paraId="40A5A461" w14:textId="77777777" w:rsidTr="00071AEE">
        <w:trPr>
          <w:trHeight w:val="510"/>
        </w:trPr>
        <w:tc>
          <w:tcPr>
            <w:tcW w:w="2269" w:type="dxa"/>
            <w:shd w:val="clear" w:color="auto" w:fill="FFFFFF" w:themeFill="background1"/>
            <w:vAlign w:val="center"/>
          </w:tcPr>
          <w:p w14:paraId="3A7739C9" w14:textId="48EF9190" w:rsidR="0075210D" w:rsidRPr="00F46AC1" w:rsidRDefault="0075210D" w:rsidP="0075210D">
            <w:pPr>
              <w:jc w:val="center"/>
              <w:rPr>
                <w:rFonts w:asciiTheme="minorHAnsi" w:eastAsia="Calibri" w:hAnsiTheme="minorHAnsi" w:cstheme="minorHAnsi"/>
                <w:sz w:val="18"/>
                <w:szCs w:val="18"/>
              </w:rPr>
            </w:pPr>
            <w:proofErr w:type="spellStart"/>
            <w:r w:rsidRPr="00F46AC1">
              <w:rPr>
                <w:rFonts w:asciiTheme="minorHAnsi" w:eastAsia="Calibri" w:hAnsiTheme="minorHAnsi" w:cstheme="minorHAnsi"/>
                <w:sz w:val="18"/>
                <w:szCs w:val="18"/>
              </w:rPr>
              <w:t>Ghinoi</w:t>
            </w:r>
            <w:proofErr w:type="spellEnd"/>
            <w:r w:rsidRPr="00F46AC1">
              <w:rPr>
                <w:rFonts w:asciiTheme="minorHAnsi" w:eastAsia="Calibri" w:hAnsiTheme="minorHAnsi" w:cstheme="minorHAnsi"/>
                <w:sz w:val="18"/>
                <w:szCs w:val="18"/>
              </w:rPr>
              <w:t xml:space="preserve"> A 2008</w:t>
            </w:r>
            <w:r w:rsidR="00F46AC1">
              <w:rPr>
                <w:rFonts w:eastAsia="Calibri" w:cstheme="minorHAnsi"/>
                <w:sz w:val="18"/>
                <w:szCs w:val="18"/>
              </w:rPr>
              <w:fldChar w:fldCharType="begin" w:fldLock="1"/>
            </w:r>
            <w:r w:rsidR="00B33313">
              <w:rPr>
                <w:rFonts w:asciiTheme="minorHAnsi" w:eastAsia="Calibri" w:hAnsiTheme="minorHAnsi" w:cstheme="minorHAnsi"/>
                <w:sz w:val="18"/>
                <w:szCs w:val="18"/>
              </w:rPr>
              <w:instrText>ADDIN CSL_CITATION { "citationItems" : [ { "id" : "ITEM-1", "itemData" : { "ISSN" : "0392856X", "PMID" : "18799059", "abstract" : "OBJECTIVE: To assess the usefulness of 1T magnetic resonance imaging (MRI) of temporal arteries and to compare 1T MRI with duplex ultrasonography (US) and physical examination of temporal arteries for the diagnosis of giant cell arteritis (GCA) in patients with suspected GCA. METHOD: The superficial temporal arteries of 20 consecutive patients with a suspected diagnosis of GCA were examined using a 1T MRI scanner. Fat-saturated multislice T1-weighted spin-echo images were acquired perpendicularly to the orientation of the vessel. In all cases, MRI results were compared to US and temporal artery examination findings. Temporal artery biopsies were performed in all patients. RESULTS: Mural contrast enhancement of the temporal arteries on MRI had a sensitivity of only 33.3% and a specificity of 87.5% for the diagnosis of biopsy-proven GCA. Compared with the diagnosis of GCA by the American College of Rheumatology criteria, MRI had a sensitivity and specificity of 27.2% and 88.9%, respectively. Temporal artery abnormalities on physical examination and the presence of a hypoechoic halo on US had a higher sensitivity (66.7% and 77.7%, respectively) and a higher specificity (100% for both) compared to MRI findings. CONCLUSION: 1T MRI is not useful for the diagnosis of GCA because of its low sensitivity. US and physical examination of temporal arteries had a better diagnostic accuracy. However, our data does not exclude a diagnostic role for higher-resolution MRI.", "author" : [ { "dropping-particle" : "", "family" : "Ghinoi", "given" : "Alessandra", "non-dropping-particle" : "", "parse-names" : false, "suffix" : "" }, { "dropping-particle" : "", "family" : "Zuccoli", "given" : "Giulio", "non-dropping-particle" : "", "parse-names" : false, "suffix" : "" }, { "dropping-particle" : "", "family" : "Nicolini", "given" : "Alberto", "non-dropping-particle" : "", "parse-names" : false, "suffix" : "" }, { "dropping-particle" : "", "family" : "Pipitone", "given" : "Nicol\u00f2", "non-dropping-particle" : "", "parse-names" : false, "suffix" : "" }, { "dropping-particle" : "", "family" : "Macchioni", "given" : "Luigi", "non-dropping-particle" : "", "parse-names" : false, "suffix" : "" }, { "dropping-particle" : "", "family" : "Bajocchi", "given" : "Gian Luigi", "non-dropping-particle" : "", "parse-names" : false, "suffix" : "" }, { "dropping-particle" : "", "family" : "Nicoli", "given" : "Franco", "non-dropping-particle" : "", "parse-names" : false, "suffix" : "" }, { "dropping-particle" : "", "family" : "Silingardi", "given" : "Mauro", "non-dropping-particle" : "", "parse-names" : false, "suffix" : "" }, { "dropping-particle" : "", "family" : "Catanoso", "given" : "Maria Grazia", "non-dropping-particle" : "", "parse-names" : false, "suffix" : "" }, { "dropping-particle" : "", "family" : "Boiardi", "given" : "Luigi", "non-dropping-particle" : "", "parse-names" : false, "suffix" : "" }, { "dropping-particle" : "", "family" : "Salvarani", "given" : "Carlo", "non-dropping-particle" : "", "parse-names" : false, "suffix" : "" } ], "container-title" : "Clinical and Experimental Rheumatology", "id" : "ITEM-1", "issue" : "3 SUPPL. 49", "issued" : { "date-parts" : [ [ "2008" ] ] }, "page" : "76-80", "title" : "1T magnetic resonance imaging in the diagnosis of giant cell arteritis: Comparison with ultrasonography and physical examination of temporal arteries", "type" : "article-journal", "volume" : "26" }, "uris" : [ "http://www.mendeley.com/documents/?uuid=765a4489-2ea7-4597-a1bd-1320f43a7033" ] } ], "mendeley" : { "formattedCitation" : "(16)", "plainTextFormattedCitation" : "(16)", "previouslyFormattedCitation" : "(16)" }, "properties" : {  }, "schema" : "https://github.com/citation-style-language/schema/raw/master/csl-citation.json" }</w:instrText>
            </w:r>
            <w:r w:rsidR="00F46AC1">
              <w:rPr>
                <w:rFonts w:eastAsia="Calibri" w:cstheme="minorHAnsi"/>
                <w:sz w:val="18"/>
                <w:szCs w:val="18"/>
              </w:rPr>
              <w:fldChar w:fldCharType="separate"/>
            </w:r>
            <w:r w:rsidR="00B33313" w:rsidRPr="00B33313">
              <w:rPr>
                <w:rFonts w:asciiTheme="minorHAnsi" w:eastAsia="Calibri" w:hAnsiTheme="minorHAnsi" w:cstheme="minorHAnsi"/>
                <w:noProof/>
                <w:sz w:val="18"/>
                <w:szCs w:val="18"/>
              </w:rPr>
              <w:t>(16)</w:t>
            </w:r>
            <w:r w:rsidR="00F46AC1">
              <w:rPr>
                <w:rFonts w:eastAsia="Calibri" w:cstheme="minorHAnsi"/>
                <w:sz w:val="18"/>
                <w:szCs w:val="18"/>
              </w:rPr>
              <w:fldChar w:fldCharType="end"/>
            </w:r>
          </w:p>
        </w:tc>
        <w:tc>
          <w:tcPr>
            <w:tcW w:w="708" w:type="dxa"/>
            <w:tcBorders>
              <w:right w:val="nil"/>
            </w:tcBorders>
            <w:shd w:val="clear" w:color="auto" w:fill="FFFFFF" w:themeFill="background1"/>
            <w:vAlign w:val="center"/>
          </w:tcPr>
          <w:p w14:paraId="0AF09D14" w14:textId="72793714"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567" w:type="dxa"/>
            <w:tcBorders>
              <w:left w:val="nil"/>
              <w:right w:val="nil"/>
            </w:tcBorders>
            <w:shd w:val="clear" w:color="auto" w:fill="FFFFFF" w:themeFill="background1"/>
            <w:vAlign w:val="center"/>
          </w:tcPr>
          <w:p w14:paraId="4BC6BF90" w14:textId="2F430209"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567" w:type="dxa"/>
            <w:tcBorders>
              <w:left w:val="nil"/>
            </w:tcBorders>
            <w:shd w:val="clear" w:color="auto" w:fill="FFFFFF" w:themeFill="background1"/>
            <w:vAlign w:val="center"/>
          </w:tcPr>
          <w:p w14:paraId="22AFD31A" w14:textId="38B1F234" w:rsidR="0075210D" w:rsidRPr="00F46AC1" w:rsidRDefault="0075210D" w:rsidP="0075210D">
            <w:pPr>
              <w:jc w:val="center"/>
              <w:rPr>
                <w:rFonts w:asciiTheme="minorHAnsi" w:eastAsia="Calibri" w:hAnsiTheme="minorHAnsi" w:cstheme="minorHAnsi"/>
                <w:sz w:val="18"/>
                <w:szCs w:val="18"/>
                <w:highlight w:val="red"/>
              </w:rPr>
            </w:pPr>
            <w:r w:rsidRPr="00F46AC1">
              <w:rPr>
                <w:rFonts w:asciiTheme="minorHAnsi" w:eastAsia="Calibri" w:hAnsiTheme="minorHAnsi" w:cstheme="minorHAnsi"/>
                <w:sz w:val="18"/>
                <w:szCs w:val="18"/>
                <w:highlight w:val="yellow"/>
              </w:rPr>
              <w:t>?</w:t>
            </w:r>
            <w:r w:rsidRPr="00F46AC1">
              <w:rPr>
                <w:rFonts w:asciiTheme="minorHAnsi" w:eastAsia="Calibri" w:hAnsiTheme="minorHAnsi" w:cstheme="minorHAnsi"/>
                <w:sz w:val="18"/>
                <w:szCs w:val="18"/>
                <w:vertAlign w:val="superscript"/>
              </w:rPr>
              <w:t>3</w:t>
            </w:r>
          </w:p>
        </w:tc>
        <w:tc>
          <w:tcPr>
            <w:tcW w:w="709" w:type="dxa"/>
            <w:tcBorders>
              <w:right w:val="nil"/>
            </w:tcBorders>
            <w:shd w:val="clear" w:color="auto" w:fill="FFFFFF" w:themeFill="background1"/>
            <w:vAlign w:val="center"/>
          </w:tcPr>
          <w:p w14:paraId="4E42537A" w14:textId="1DA5940D" w:rsidR="0075210D" w:rsidRPr="00F46AC1" w:rsidRDefault="0075210D" w:rsidP="0075210D">
            <w:pPr>
              <w:jc w:val="center"/>
              <w:rPr>
                <w:rFonts w:asciiTheme="minorHAnsi" w:eastAsia="Calibri" w:hAnsiTheme="minorHAnsi" w:cstheme="minorHAnsi"/>
                <w:sz w:val="18"/>
                <w:szCs w:val="18"/>
                <w:highlight w:val="yellow"/>
              </w:rPr>
            </w:pPr>
            <w:r w:rsidRPr="00F46AC1">
              <w:rPr>
                <w:rFonts w:asciiTheme="minorHAnsi" w:eastAsia="Calibri" w:hAnsiTheme="minorHAnsi" w:cstheme="minorHAnsi"/>
                <w:sz w:val="18"/>
                <w:szCs w:val="18"/>
                <w:highlight w:val="green"/>
              </w:rPr>
              <w:sym w:font="Wingdings" w:char="F04A"/>
            </w:r>
          </w:p>
        </w:tc>
        <w:tc>
          <w:tcPr>
            <w:tcW w:w="567" w:type="dxa"/>
            <w:tcBorders>
              <w:left w:val="nil"/>
            </w:tcBorders>
            <w:shd w:val="clear" w:color="auto" w:fill="FFFFFF" w:themeFill="background1"/>
            <w:vAlign w:val="center"/>
          </w:tcPr>
          <w:p w14:paraId="618950A7" w14:textId="742D846C" w:rsidR="0075210D" w:rsidRPr="00F46AC1" w:rsidRDefault="0075210D" w:rsidP="0075210D">
            <w:pPr>
              <w:jc w:val="center"/>
              <w:rPr>
                <w:rFonts w:asciiTheme="minorHAnsi" w:eastAsia="Calibri" w:hAnsiTheme="minorHAnsi" w:cstheme="minorHAnsi"/>
                <w:sz w:val="18"/>
                <w:szCs w:val="18"/>
                <w:highlight w:val="red"/>
              </w:rPr>
            </w:pPr>
            <w:r w:rsidRPr="00F46AC1">
              <w:rPr>
                <w:rFonts w:asciiTheme="minorHAnsi" w:eastAsia="Calibri" w:hAnsiTheme="minorHAnsi" w:cstheme="minorHAnsi"/>
                <w:sz w:val="18"/>
                <w:szCs w:val="18"/>
                <w:highlight w:val="green"/>
              </w:rPr>
              <w:sym w:font="Wingdings" w:char="F04A"/>
            </w:r>
          </w:p>
        </w:tc>
        <w:tc>
          <w:tcPr>
            <w:tcW w:w="851" w:type="dxa"/>
            <w:tcBorders>
              <w:right w:val="nil"/>
            </w:tcBorders>
            <w:shd w:val="clear" w:color="auto" w:fill="FFFFFF" w:themeFill="background1"/>
            <w:vAlign w:val="center"/>
          </w:tcPr>
          <w:p w14:paraId="6BE7EEA2" w14:textId="113E0AF0"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708" w:type="dxa"/>
            <w:tcBorders>
              <w:left w:val="nil"/>
            </w:tcBorders>
            <w:shd w:val="clear" w:color="auto" w:fill="FFFFFF" w:themeFill="background1"/>
            <w:vAlign w:val="center"/>
          </w:tcPr>
          <w:p w14:paraId="3BBAA022" w14:textId="0D23FC1D" w:rsidR="0075210D" w:rsidRPr="00F46AC1" w:rsidRDefault="0075210D" w:rsidP="0075210D">
            <w:pPr>
              <w:jc w:val="center"/>
              <w:rPr>
                <w:rFonts w:asciiTheme="minorHAnsi" w:eastAsia="Calibri" w:hAnsiTheme="minorHAnsi" w:cstheme="minorHAnsi"/>
                <w:sz w:val="18"/>
                <w:szCs w:val="18"/>
                <w:highlight w:val="red"/>
              </w:rPr>
            </w:pPr>
            <w:r w:rsidRPr="00F46AC1">
              <w:rPr>
                <w:rFonts w:asciiTheme="minorHAnsi" w:eastAsia="Calibri" w:hAnsiTheme="minorHAnsi" w:cstheme="minorHAnsi"/>
                <w:sz w:val="18"/>
                <w:szCs w:val="18"/>
                <w:highlight w:val="red"/>
              </w:rPr>
              <w:sym w:font="Wingdings" w:char="F04C"/>
            </w:r>
            <w:r w:rsidR="0060113A" w:rsidRPr="00F46AC1">
              <w:rPr>
                <w:rFonts w:asciiTheme="minorHAnsi" w:eastAsia="Calibri" w:hAnsiTheme="minorHAnsi" w:cstheme="minorHAnsi"/>
                <w:sz w:val="18"/>
                <w:szCs w:val="18"/>
                <w:vertAlign w:val="superscript"/>
              </w:rPr>
              <w:t>8</w:t>
            </w:r>
          </w:p>
        </w:tc>
        <w:tc>
          <w:tcPr>
            <w:tcW w:w="993" w:type="dxa"/>
            <w:tcBorders>
              <w:right w:val="nil"/>
            </w:tcBorders>
            <w:shd w:val="clear" w:color="auto" w:fill="FFFFFF" w:themeFill="background1"/>
            <w:vAlign w:val="center"/>
          </w:tcPr>
          <w:p w14:paraId="019E05C2" w14:textId="0466CD92" w:rsidR="0075210D" w:rsidRPr="00F46AC1" w:rsidRDefault="0075210D" w:rsidP="0075210D">
            <w:pPr>
              <w:jc w:val="center"/>
              <w:rPr>
                <w:rFonts w:asciiTheme="minorHAnsi" w:eastAsia="Calibri" w:hAnsiTheme="minorHAnsi" w:cstheme="minorHAnsi"/>
                <w:sz w:val="18"/>
                <w:szCs w:val="18"/>
                <w:highlight w:val="red"/>
              </w:rPr>
            </w:pPr>
            <w:r w:rsidRPr="00F46AC1">
              <w:rPr>
                <w:rFonts w:asciiTheme="minorHAnsi" w:eastAsia="Calibri" w:hAnsiTheme="minorHAnsi" w:cstheme="minorHAnsi"/>
                <w:sz w:val="18"/>
                <w:szCs w:val="18"/>
                <w:highlight w:val="green"/>
              </w:rPr>
              <w:sym w:font="Wingdings" w:char="F04A"/>
            </w:r>
          </w:p>
        </w:tc>
        <w:tc>
          <w:tcPr>
            <w:tcW w:w="708" w:type="dxa"/>
            <w:tcBorders>
              <w:left w:val="nil"/>
              <w:right w:val="nil"/>
            </w:tcBorders>
            <w:shd w:val="clear" w:color="auto" w:fill="FFFFFF" w:themeFill="background1"/>
            <w:vAlign w:val="center"/>
          </w:tcPr>
          <w:p w14:paraId="264F88F1" w14:textId="76E8FA7B"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851" w:type="dxa"/>
            <w:tcBorders>
              <w:left w:val="nil"/>
            </w:tcBorders>
            <w:shd w:val="clear" w:color="auto" w:fill="FFFFFF" w:themeFill="background1"/>
            <w:vAlign w:val="center"/>
          </w:tcPr>
          <w:p w14:paraId="5445587F" w14:textId="62DE3379" w:rsidR="0075210D" w:rsidRPr="00F46AC1" w:rsidRDefault="0075210D" w:rsidP="0075210D">
            <w:pPr>
              <w:jc w:val="center"/>
              <w:rPr>
                <w:rFonts w:asciiTheme="minorHAnsi" w:eastAsia="Calibri" w:hAnsiTheme="minorHAnsi" w:cstheme="minorHAnsi"/>
                <w:sz w:val="18"/>
                <w:szCs w:val="18"/>
                <w:highlight w:val="red"/>
              </w:rPr>
            </w:pPr>
            <w:r w:rsidRPr="00F46AC1">
              <w:rPr>
                <w:rFonts w:asciiTheme="minorHAnsi" w:eastAsia="Calibri" w:hAnsiTheme="minorHAnsi" w:cstheme="minorHAnsi"/>
                <w:sz w:val="18"/>
                <w:szCs w:val="18"/>
                <w:highlight w:val="green"/>
              </w:rPr>
              <w:sym w:font="Wingdings" w:char="F04A"/>
            </w:r>
          </w:p>
        </w:tc>
        <w:tc>
          <w:tcPr>
            <w:tcW w:w="1559" w:type="dxa"/>
            <w:shd w:val="clear" w:color="auto" w:fill="FFFFFF" w:themeFill="background1"/>
            <w:vAlign w:val="center"/>
          </w:tcPr>
          <w:p w14:paraId="0360E867" w14:textId="01698D4A"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1418" w:type="dxa"/>
            <w:shd w:val="clear" w:color="auto" w:fill="FFFFFF" w:themeFill="background1"/>
            <w:vAlign w:val="center"/>
          </w:tcPr>
          <w:p w14:paraId="37C0748F" w14:textId="495E0BAD"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1417" w:type="dxa"/>
            <w:shd w:val="clear" w:color="auto" w:fill="FFFFFF" w:themeFill="background1"/>
            <w:vAlign w:val="center"/>
          </w:tcPr>
          <w:p w14:paraId="6D44742E" w14:textId="37F2C3BE"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1701" w:type="dxa"/>
            <w:shd w:val="clear" w:color="auto" w:fill="FFFFFF" w:themeFill="background1"/>
            <w:vAlign w:val="center"/>
          </w:tcPr>
          <w:p w14:paraId="7629E791" w14:textId="774C116F" w:rsidR="0075210D" w:rsidRPr="00F46AC1" w:rsidRDefault="0075210D" w:rsidP="0075210D">
            <w:pPr>
              <w:jc w:val="center"/>
              <w:rPr>
                <w:rFonts w:asciiTheme="minorHAnsi" w:hAnsiTheme="minorHAnsi" w:cstheme="minorHAnsi"/>
                <w:sz w:val="18"/>
                <w:szCs w:val="18"/>
              </w:rPr>
            </w:pPr>
            <w:r w:rsidRPr="00F46AC1">
              <w:rPr>
                <w:rFonts w:asciiTheme="minorHAnsi" w:hAnsiTheme="minorHAnsi" w:cstheme="minorHAnsi"/>
                <w:sz w:val="18"/>
                <w:szCs w:val="18"/>
              </w:rPr>
              <w:t>low</w:t>
            </w:r>
          </w:p>
        </w:tc>
      </w:tr>
      <w:tr w:rsidR="0075210D" w:rsidRPr="002D2D21" w14:paraId="781BE101" w14:textId="77777777" w:rsidTr="00071AEE">
        <w:trPr>
          <w:trHeight w:val="510"/>
        </w:trPr>
        <w:tc>
          <w:tcPr>
            <w:tcW w:w="2269" w:type="dxa"/>
            <w:vAlign w:val="center"/>
          </w:tcPr>
          <w:p w14:paraId="012A2D8B" w14:textId="4C37F551" w:rsidR="0075210D" w:rsidRPr="00F46AC1" w:rsidRDefault="0075210D" w:rsidP="0075210D">
            <w:pPr>
              <w:jc w:val="center"/>
              <w:rPr>
                <w:rFonts w:asciiTheme="minorHAnsi" w:eastAsia="Calibri" w:hAnsiTheme="minorHAnsi" w:cstheme="minorHAnsi"/>
                <w:sz w:val="18"/>
                <w:szCs w:val="18"/>
              </w:rPr>
            </w:pPr>
            <w:proofErr w:type="spellStart"/>
            <w:r w:rsidRPr="00F46AC1">
              <w:rPr>
                <w:rFonts w:asciiTheme="minorHAnsi" w:eastAsia="Calibri" w:hAnsiTheme="minorHAnsi" w:cstheme="minorHAnsi"/>
                <w:sz w:val="18"/>
                <w:szCs w:val="18"/>
              </w:rPr>
              <w:t>Aschwanden</w:t>
            </w:r>
            <w:proofErr w:type="spellEnd"/>
            <w:r w:rsidRPr="00F46AC1">
              <w:rPr>
                <w:rFonts w:asciiTheme="minorHAnsi" w:eastAsia="Calibri" w:hAnsiTheme="minorHAnsi" w:cstheme="minorHAnsi"/>
                <w:sz w:val="18"/>
                <w:szCs w:val="18"/>
              </w:rPr>
              <w:t xml:space="preserve"> M 2010</w:t>
            </w:r>
            <w:r w:rsidRPr="00F46AC1">
              <w:rPr>
                <w:rFonts w:eastAsia="Calibri" w:cstheme="minorHAnsi"/>
                <w:sz w:val="18"/>
                <w:szCs w:val="18"/>
              </w:rPr>
              <w:fldChar w:fldCharType="begin" w:fldLock="1"/>
            </w:r>
            <w:r w:rsidR="00B33313">
              <w:rPr>
                <w:rFonts w:asciiTheme="minorHAnsi" w:eastAsia="Calibri" w:hAnsiTheme="minorHAnsi" w:cstheme="minorHAnsi"/>
                <w:sz w:val="18"/>
                <w:szCs w:val="18"/>
              </w:rPr>
              <w:instrText>ADDIN CSL_CITATION { "citationItems" : [ { "id" : "ITEM-1", "itemData" : { "DOI" : "10.1136/ard.2009.122135", "ISSN" : "0003-4967", "PMID" : "20498213", "abstract" : "OBJECTIVE: To define the specificity and extent of duplex sonography (DS) findings suggestive of vessel wall inflammation in patients with giant cell arteritis (GCA). METHODS: Patients admitted between December 2006 and April 2009 to the University Hospital Basel with a suspicion of GCA were eligible for the study. DS of 2x11 arterial regions was performed in all study participants, and American College of Rheumatology criteria were applied to classify patients into GCA or non-GCA groups. RESULTS: GCA was diagnosed in 38 of the 72 participants (53%). A DS pattern suggestive of vessel wall inflammation was not observed in any of the patients in the non-GCA group but, in 21 of the 38 patients with GCA (55%), DS signs suggestive of vessel wall inflammation of &gt; or =1 vessel region were detected. In 12 of the 38 patients with GCA (32%), DS signs of large vessel vasculitis (LVV) were found in &gt; or =1 vessel region(s) of both upper and lower limb vessels. Follow-up DS was performed 6 months after the baseline examination in 9 of the 12 patients with LVV and showed the persistence of most findings despite normalised signs of systemic inflammation. CONCLUSION: DS detects changes in the vessel wall that appear to be specific for GCA; they can be present in upper and lower limb arteries of patients with GCA. Surprisingly, DS-detectable LVV and signs of systemic inflammation are largely dissociated.", "author" : [ { "dropping-particle" : "", "family" : "Aschwanden", "given" : "Markus", "non-dropping-particle" : "", "parse-names" : false, "suffix" : "" }, { "dropping-particle" : "", "family" : "Kesten", "given" : "Friederike", "non-dropping-particle" : "", "parse-names" : false, "suffix" : "" }, { "dropping-particle" : "", "family" : "Stern", "given" : "Martin", "non-dropping-particle" : "", "parse-names" : false, "suffix" : "" }, { "dropping-particle" : "", "family" : "Thalhammer", "given" : "Christoph", "non-dropping-particle" : "", "parse-names" : false, "suffix" : "" }, { "dropping-particle" : "", "family" : "Walker", "given" : "Ulrich a", "non-dropping-particle" : "", "parse-names" : false, "suffix" : "" }, { "dropping-particle" : "", "family" : "Tyndall", "given" : "Alan", "non-dropping-particle" : "", "parse-names" : false, "suffix" : "" }, { "dropping-particle" : "", "family" : "Jaeger", "given" : "Kurt a", "non-dropping-particle" : "", "parse-names" : false, "suffix" : "" }, { "dropping-particle" : "", "family" : "Hess", "given" : "Christoph", "non-dropping-particle" : "", "parse-names" : false, "suffix" : "" }, { "dropping-particle" : "", "family" : "Daikeler", "given" : "Thomas", "non-dropping-particle" : "", "parse-names" : false, "suffix" : "" } ], "container-title" : "Annals of the rheumatic diseases", "id" : "ITEM-1", "issued" : { "date-parts" : [ [ "2010" ] ] }, "page" : "1356-1359", "title" : "Vascular involvement in patients with giant cell arteritis determined by duplex sonography of 2x11 arterial regions.", "type" : "article-journal", "volume" : "69" }, "uris" : [ "http://www.mendeley.com/documents/?uuid=56267cf7-2f91-463c-b7d6-a13de8817eeb" ] } ], "mendeley" : { "formattedCitation" : "(19)", "plainTextFormattedCitation" : "(19)", "previouslyFormattedCitation" : "(19)" }, "properties" : {  }, "schema" : "https://github.com/citation-style-language/schema/raw/master/csl-citation.json" }</w:instrText>
            </w:r>
            <w:r w:rsidRPr="00F46AC1">
              <w:rPr>
                <w:rFonts w:eastAsia="Calibri" w:cstheme="minorHAnsi"/>
                <w:sz w:val="18"/>
                <w:szCs w:val="18"/>
              </w:rPr>
              <w:fldChar w:fldCharType="separate"/>
            </w:r>
            <w:r w:rsidR="00B33313" w:rsidRPr="00B33313">
              <w:rPr>
                <w:rFonts w:asciiTheme="minorHAnsi" w:eastAsia="Calibri" w:hAnsiTheme="minorHAnsi" w:cstheme="minorHAnsi"/>
                <w:noProof/>
                <w:sz w:val="18"/>
                <w:szCs w:val="18"/>
              </w:rPr>
              <w:t>(19)</w:t>
            </w:r>
            <w:r w:rsidRPr="00F46AC1">
              <w:rPr>
                <w:rFonts w:eastAsia="Calibri" w:cstheme="minorHAnsi"/>
                <w:sz w:val="18"/>
                <w:szCs w:val="18"/>
              </w:rPr>
              <w:fldChar w:fldCharType="end"/>
            </w:r>
          </w:p>
        </w:tc>
        <w:tc>
          <w:tcPr>
            <w:tcW w:w="708" w:type="dxa"/>
            <w:tcBorders>
              <w:right w:val="nil"/>
            </w:tcBorders>
            <w:vAlign w:val="center"/>
          </w:tcPr>
          <w:p w14:paraId="4A21DC53" w14:textId="77777777" w:rsidR="0075210D" w:rsidRPr="00F46AC1" w:rsidRDefault="0075210D" w:rsidP="0075210D">
            <w:pPr>
              <w:jc w:val="center"/>
              <w:rPr>
                <w:rFonts w:asciiTheme="minorHAnsi" w:eastAsia="Calibri" w:hAnsiTheme="minorHAnsi" w:cstheme="minorHAnsi"/>
                <w:sz w:val="18"/>
                <w:szCs w:val="18"/>
                <w:highlight w:val="yellow"/>
              </w:rPr>
            </w:pPr>
            <w:r w:rsidRPr="00F46AC1">
              <w:rPr>
                <w:rFonts w:asciiTheme="minorHAnsi" w:eastAsia="Calibri" w:hAnsiTheme="minorHAnsi" w:cstheme="minorHAnsi"/>
                <w:sz w:val="18"/>
                <w:szCs w:val="18"/>
                <w:highlight w:val="green"/>
              </w:rPr>
              <w:sym w:font="Wingdings" w:char="F04A"/>
            </w:r>
          </w:p>
        </w:tc>
        <w:tc>
          <w:tcPr>
            <w:tcW w:w="567" w:type="dxa"/>
            <w:tcBorders>
              <w:left w:val="nil"/>
              <w:right w:val="nil"/>
            </w:tcBorders>
            <w:vAlign w:val="center"/>
          </w:tcPr>
          <w:p w14:paraId="100E4A27"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567" w:type="dxa"/>
            <w:tcBorders>
              <w:left w:val="nil"/>
            </w:tcBorders>
            <w:vAlign w:val="center"/>
          </w:tcPr>
          <w:p w14:paraId="0F3F6BA0"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709" w:type="dxa"/>
            <w:tcBorders>
              <w:right w:val="nil"/>
            </w:tcBorders>
            <w:vAlign w:val="center"/>
          </w:tcPr>
          <w:p w14:paraId="0F10881C" w14:textId="59D0684C"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red"/>
              </w:rPr>
              <w:sym w:font="Wingdings" w:char="F04C"/>
            </w:r>
            <w:r w:rsidRPr="00F46AC1">
              <w:rPr>
                <w:rFonts w:asciiTheme="minorHAnsi" w:eastAsia="Calibri" w:hAnsiTheme="minorHAnsi" w:cstheme="minorHAnsi"/>
                <w:sz w:val="18"/>
                <w:szCs w:val="18"/>
                <w:vertAlign w:val="superscript"/>
              </w:rPr>
              <w:t>2</w:t>
            </w:r>
            <w:r w:rsidR="00E77B0A">
              <w:rPr>
                <w:rFonts w:asciiTheme="minorHAnsi" w:eastAsia="Calibri" w:hAnsiTheme="minorHAnsi" w:cstheme="minorHAnsi"/>
                <w:sz w:val="18"/>
                <w:szCs w:val="18"/>
                <w:vertAlign w:val="superscript"/>
              </w:rPr>
              <w:t>3</w:t>
            </w:r>
          </w:p>
        </w:tc>
        <w:tc>
          <w:tcPr>
            <w:tcW w:w="567" w:type="dxa"/>
            <w:tcBorders>
              <w:left w:val="nil"/>
            </w:tcBorders>
            <w:vAlign w:val="center"/>
          </w:tcPr>
          <w:p w14:paraId="08424961"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851" w:type="dxa"/>
            <w:tcBorders>
              <w:right w:val="nil"/>
            </w:tcBorders>
            <w:vAlign w:val="center"/>
          </w:tcPr>
          <w:p w14:paraId="7205D258" w14:textId="77777777" w:rsidR="0075210D" w:rsidRPr="00F46AC1" w:rsidRDefault="0075210D" w:rsidP="0075210D">
            <w:pPr>
              <w:jc w:val="center"/>
              <w:rPr>
                <w:rFonts w:asciiTheme="minorHAnsi" w:eastAsia="Calibri" w:hAnsiTheme="minorHAnsi" w:cstheme="minorHAnsi"/>
                <w:sz w:val="18"/>
                <w:szCs w:val="18"/>
                <w:highlight w:val="red"/>
              </w:rPr>
            </w:pPr>
            <w:r w:rsidRPr="00F46AC1">
              <w:rPr>
                <w:rFonts w:asciiTheme="minorHAnsi" w:eastAsia="Calibri" w:hAnsiTheme="minorHAnsi" w:cstheme="minorHAnsi"/>
                <w:sz w:val="18"/>
                <w:szCs w:val="18"/>
                <w:highlight w:val="green"/>
              </w:rPr>
              <w:sym w:font="Wingdings" w:char="F04A"/>
            </w:r>
          </w:p>
        </w:tc>
        <w:tc>
          <w:tcPr>
            <w:tcW w:w="708" w:type="dxa"/>
            <w:tcBorders>
              <w:left w:val="nil"/>
            </w:tcBorders>
            <w:vAlign w:val="center"/>
          </w:tcPr>
          <w:p w14:paraId="64637E71" w14:textId="41556733" w:rsidR="0075210D" w:rsidRPr="00F46AC1" w:rsidRDefault="0075210D" w:rsidP="0075210D">
            <w:pPr>
              <w:jc w:val="center"/>
              <w:rPr>
                <w:rFonts w:asciiTheme="minorHAnsi" w:eastAsia="Calibri" w:hAnsiTheme="minorHAnsi" w:cstheme="minorHAnsi"/>
                <w:sz w:val="18"/>
                <w:szCs w:val="18"/>
                <w:highlight w:val="red"/>
              </w:rPr>
            </w:pPr>
            <w:r w:rsidRPr="00F46AC1">
              <w:rPr>
                <w:rFonts w:asciiTheme="minorHAnsi" w:eastAsia="Calibri" w:hAnsiTheme="minorHAnsi" w:cstheme="minorHAnsi"/>
                <w:sz w:val="18"/>
                <w:szCs w:val="18"/>
                <w:highlight w:val="red"/>
              </w:rPr>
              <w:sym w:font="Wingdings" w:char="F04C"/>
            </w:r>
            <w:r w:rsidRPr="00F46AC1">
              <w:rPr>
                <w:rFonts w:asciiTheme="minorHAnsi" w:eastAsia="Calibri" w:hAnsiTheme="minorHAnsi" w:cstheme="minorHAnsi"/>
                <w:sz w:val="18"/>
                <w:szCs w:val="18"/>
                <w:vertAlign w:val="superscript"/>
              </w:rPr>
              <w:t>2</w:t>
            </w:r>
            <w:r w:rsidR="00E77B0A">
              <w:rPr>
                <w:rFonts w:asciiTheme="minorHAnsi" w:eastAsia="Calibri" w:hAnsiTheme="minorHAnsi" w:cstheme="minorHAnsi"/>
                <w:sz w:val="18"/>
                <w:szCs w:val="18"/>
                <w:vertAlign w:val="superscript"/>
              </w:rPr>
              <w:t>4</w:t>
            </w:r>
          </w:p>
        </w:tc>
        <w:tc>
          <w:tcPr>
            <w:tcW w:w="993" w:type="dxa"/>
            <w:tcBorders>
              <w:right w:val="nil"/>
            </w:tcBorders>
            <w:vAlign w:val="center"/>
          </w:tcPr>
          <w:p w14:paraId="57F69449"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yellow"/>
              </w:rPr>
              <w:t>?</w:t>
            </w:r>
            <w:r w:rsidRPr="00F46AC1">
              <w:rPr>
                <w:rFonts w:asciiTheme="minorHAnsi" w:eastAsia="Calibri" w:hAnsiTheme="minorHAnsi" w:cstheme="minorHAnsi"/>
                <w:sz w:val="18"/>
                <w:szCs w:val="18"/>
                <w:vertAlign w:val="superscript"/>
              </w:rPr>
              <w:t>3</w:t>
            </w:r>
          </w:p>
        </w:tc>
        <w:tc>
          <w:tcPr>
            <w:tcW w:w="708" w:type="dxa"/>
            <w:tcBorders>
              <w:left w:val="nil"/>
              <w:right w:val="nil"/>
            </w:tcBorders>
            <w:vAlign w:val="center"/>
          </w:tcPr>
          <w:p w14:paraId="29A38931"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red"/>
              </w:rPr>
              <w:sym w:font="Wingdings" w:char="F04C"/>
            </w:r>
            <w:r w:rsidRPr="00F46AC1">
              <w:rPr>
                <w:rFonts w:asciiTheme="minorHAnsi" w:eastAsia="Calibri" w:hAnsiTheme="minorHAnsi" w:cstheme="minorHAnsi"/>
                <w:sz w:val="18"/>
                <w:szCs w:val="18"/>
                <w:vertAlign w:val="superscript"/>
              </w:rPr>
              <w:t>4</w:t>
            </w:r>
          </w:p>
        </w:tc>
        <w:tc>
          <w:tcPr>
            <w:tcW w:w="851" w:type="dxa"/>
            <w:tcBorders>
              <w:left w:val="nil"/>
            </w:tcBorders>
            <w:vAlign w:val="center"/>
          </w:tcPr>
          <w:p w14:paraId="01D2DA05"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1559" w:type="dxa"/>
            <w:vAlign w:val="center"/>
          </w:tcPr>
          <w:p w14:paraId="1102B4A8"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1418" w:type="dxa"/>
            <w:vAlign w:val="center"/>
          </w:tcPr>
          <w:p w14:paraId="2FD94569" w14:textId="77777777" w:rsidR="0075210D" w:rsidRPr="00F46AC1" w:rsidRDefault="0075210D" w:rsidP="0075210D">
            <w:pPr>
              <w:jc w:val="center"/>
              <w:rPr>
                <w:rFonts w:asciiTheme="minorHAnsi" w:eastAsia="Calibri" w:hAnsiTheme="minorHAnsi" w:cstheme="minorHAnsi"/>
                <w:sz w:val="18"/>
                <w:szCs w:val="18"/>
                <w:highlight w:val="red"/>
              </w:rPr>
            </w:pPr>
            <w:r w:rsidRPr="00F46AC1">
              <w:rPr>
                <w:rFonts w:asciiTheme="minorHAnsi" w:eastAsia="Calibri" w:hAnsiTheme="minorHAnsi" w:cstheme="minorHAnsi"/>
                <w:sz w:val="18"/>
                <w:szCs w:val="18"/>
                <w:highlight w:val="green"/>
              </w:rPr>
              <w:sym w:font="Wingdings" w:char="F04A"/>
            </w:r>
          </w:p>
        </w:tc>
        <w:tc>
          <w:tcPr>
            <w:tcW w:w="1417" w:type="dxa"/>
            <w:vAlign w:val="center"/>
          </w:tcPr>
          <w:p w14:paraId="3D48965A"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1701" w:type="dxa"/>
            <w:vAlign w:val="center"/>
          </w:tcPr>
          <w:p w14:paraId="24BCBFEE"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hAnsiTheme="minorHAnsi" w:cstheme="minorHAnsi"/>
                <w:sz w:val="18"/>
                <w:szCs w:val="18"/>
              </w:rPr>
              <w:t>mod</w:t>
            </w:r>
          </w:p>
        </w:tc>
      </w:tr>
      <w:tr w:rsidR="0075210D" w:rsidRPr="002D2D21" w14:paraId="05D21E6E" w14:textId="77777777" w:rsidTr="00071AEE">
        <w:trPr>
          <w:trHeight w:val="510"/>
        </w:trPr>
        <w:tc>
          <w:tcPr>
            <w:tcW w:w="2269" w:type="dxa"/>
            <w:vAlign w:val="center"/>
          </w:tcPr>
          <w:p w14:paraId="6093D182" w14:textId="2AD86CCD" w:rsidR="0075210D" w:rsidRPr="00F46AC1" w:rsidRDefault="0075210D" w:rsidP="0075210D">
            <w:pPr>
              <w:jc w:val="center"/>
              <w:rPr>
                <w:rFonts w:asciiTheme="minorHAnsi" w:eastAsia="Calibri" w:hAnsiTheme="minorHAnsi" w:cstheme="minorHAnsi"/>
                <w:sz w:val="18"/>
                <w:szCs w:val="18"/>
              </w:rPr>
            </w:pPr>
            <w:r w:rsidRPr="00F46AC1">
              <w:rPr>
                <w:rFonts w:asciiTheme="minorHAnsi" w:eastAsia="Calibri" w:hAnsiTheme="minorHAnsi" w:cstheme="minorHAnsi"/>
                <w:sz w:val="18"/>
                <w:szCs w:val="18"/>
              </w:rPr>
              <w:t>Habib HM</w:t>
            </w:r>
            <w:r w:rsidR="00F46AC1">
              <w:rPr>
                <w:rFonts w:asciiTheme="minorHAnsi" w:eastAsia="Calibri" w:hAnsiTheme="minorHAnsi" w:cstheme="minorHAnsi"/>
                <w:sz w:val="18"/>
                <w:szCs w:val="18"/>
              </w:rPr>
              <w:t xml:space="preserve"> 2012</w:t>
            </w:r>
            <w:r w:rsidRPr="00F46AC1">
              <w:rPr>
                <w:rFonts w:eastAsia="Calibri" w:cstheme="minorHAnsi"/>
                <w:sz w:val="18"/>
                <w:szCs w:val="18"/>
              </w:rPr>
              <w:fldChar w:fldCharType="begin" w:fldLock="1"/>
            </w:r>
            <w:r w:rsidR="00B33313">
              <w:rPr>
                <w:rFonts w:asciiTheme="minorHAnsi" w:eastAsia="Calibri" w:hAnsiTheme="minorHAnsi" w:cstheme="minorHAnsi"/>
                <w:sz w:val="18"/>
                <w:szCs w:val="18"/>
              </w:rPr>
              <w:instrText>ADDIN CSL_CITATION { "citationItems" : [ { "id" : "ITEM-1", "itemData" : { "DOI" : "10.1007/s10067-011-1808-0", "ISBN" : "0770-3198", "ISSN" : "07703198", "PMID" : "21743987", "abstract" : "The objectives of this study are to study the diagnostic value of color duplex ultrasonography (CDU) compared with the clinical results and temporal artery biopsy (TAB) in patients with suspected temporal arteritis (TA) and evaluate the prognostic value of CDU in follow-up of patients of sure diagnosis of TA under treatment in correlation to clinical response. The study included 32 consecutive patients of clinically suspected TA, and 30 age- and gender-matched control subjects. Baseline clinical characteristics and bilateral CDU of temporal arteries were performed to all subjects. CDU aimed to assess presence of a dark halo around the arterial lumen (a halo sign) or presence of stenoses and occlusions of temporal arteries. Unilateral TAB was performed then in all patients but not in control subjects. Subsequent CDU examinations were performed at 2, 4, 8, and 12 weeks after onset of treatment in patients with abnormal CDU. A halo sign at baseline CDU was evident in 13 TA patients (81%) and in 2 non-TA patients (12%) but none in control subjects. The presence of a halo sign in total yielded 81% sensitivity and 88% specificity whereas the presence of bilateral halo sign yielded 37% sensitivity and 100% specificity. Subsequent CDU examinations of TA patients showed disappearance of a halo sign in nine patients at 2 weeks and in four patients at 4 weeks with a mean of disappearance of 21 days after initiation of treatment. CDU is non-invasive, easy, and inexpensive method for diagnosis of TA. It is of higher sensitivity and specificity. It can be used in combination with clinical and laboratory tools for diagnosis of TA. It can effectively predict which patient will need TAB. In patients with bilateral halo sign, TAB is not necessary.", "author" : [ { "dropping-particle" : "", "family" : "Habib", "given" : "Hisham M.", "non-dropping-particle" : "", "parse-names" : false, "suffix" : "" }, { "dropping-particle" : "", "family" : "Essa", "given" : "Ashraf A.", "non-dropping-particle" : "", "parse-names" : false, "suffix" : "" }, { "dropping-particle" : "", "family" : "Hassan", "given" : "Ayman A.", "non-dropping-particle" : "", "parse-names" : false, "suffix" : "" } ], "container-title" : "Clinical Rheumatology", "id" : "ITEM-1", "issue" : "2", "issued" : { "date-parts" : [ [ "2012" ] ] }, "page" : "231-237", "title" : "Color duplex ultrasonography of temporal arteries: Role in diagnosis and follow-up of suspected cases of temporal arteritis", "type" : "article-journal", "volume" : "31" }, "uris" : [ "http://www.mendeley.com/documents/?uuid=12ce68d3-94cc-4303-a042-b612a99086c2" ] } ], "mendeley" : { "formattedCitation" : "(21)", "plainTextFormattedCitation" : "(21)", "previouslyFormattedCitation" : "(21)" }, "properties" : {  }, "schema" : "https://github.com/citation-style-language/schema/raw/master/csl-citation.json" }</w:instrText>
            </w:r>
            <w:r w:rsidRPr="00F46AC1">
              <w:rPr>
                <w:rFonts w:eastAsia="Calibri" w:cstheme="minorHAnsi"/>
                <w:sz w:val="18"/>
                <w:szCs w:val="18"/>
              </w:rPr>
              <w:fldChar w:fldCharType="separate"/>
            </w:r>
            <w:r w:rsidR="00B33313" w:rsidRPr="00B33313">
              <w:rPr>
                <w:rFonts w:asciiTheme="minorHAnsi" w:eastAsia="Calibri" w:hAnsiTheme="minorHAnsi" w:cstheme="minorHAnsi"/>
                <w:noProof/>
                <w:sz w:val="18"/>
                <w:szCs w:val="18"/>
              </w:rPr>
              <w:t>(21)</w:t>
            </w:r>
            <w:r w:rsidRPr="00F46AC1">
              <w:rPr>
                <w:rFonts w:eastAsia="Calibri" w:cstheme="minorHAnsi"/>
                <w:sz w:val="18"/>
                <w:szCs w:val="18"/>
              </w:rPr>
              <w:fldChar w:fldCharType="end"/>
            </w:r>
          </w:p>
        </w:tc>
        <w:tc>
          <w:tcPr>
            <w:tcW w:w="708" w:type="dxa"/>
            <w:tcBorders>
              <w:right w:val="nil"/>
            </w:tcBorders>
            <w:vAlign w:val="center"/>
          </w:tcPr>
          <w:p w14:paraId="21D942AB"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yellow"/>
              </w:rPr>
              <w:t>?</w:t>
            </w:r>
            <w:r w:rsidRPr="00F46AC1">
              <w:rPr>
                <w:rFonts w:asciiTheme="minorHAnsi" w:eastAsia="Calibri" w:hAnsiTheme="minorHAnsi" w:cstheme="minorHAnsi"/>
                <w:sz w:val="18"/>
                <w:szCs w:val="18"/>
                <w:vertAlign w:val="superscript"/>
              </w:rPr>
              <w:t>3</w:t>
            </w:r>
          </w:p>
        </w:tc>
        <w:tc>
          <w:tcPr>
            <w:tcW w:w="567" w:type="dxa"/>
            <w:tcBorders>
              <w:left w:val="nil"/>
              <w:right w:val="nil"/>
            </w:tcBorders>
            <w:vAlign w:val="center"/>
          </w:tcPr>
          <w:p w14:paraId="26DF56D1"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567" w:type="dxa"/>
            <w:tcBorders>
              <w:left w:val="nil"/>
            </w:tcBorders>
            <w:vAlign w:val="center"/>
          </w:tcPr>
          <w:p w14:paraId="61124858"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709" w:type="dxa"/>
            <w:tcBorders>
              <w:right w:val="nil"/>
            </w:tcBorders>
            <w:vAlign w:val="center"/>
          </w:tcPr>
          <w:p w14:paraId="156E4F8F"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567" w:type="dxa"/>
            <w:tcBorders>
              <w:left w:val="nil"/>
            </w:tcBorders>
            <w:vAlign w:val="center"/>
          </w:tcPr>
          <w:p w14:paraId="43EED087"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851" w:type="dxa"/>
            <w:tcBorders>
              <w:right w:val="nil"/>
            </w:tcBorders>
            <w:vAlign w:val="center"/>
          </w:tcPr>
          <w:p w14:paraId="3BC2B1FF" w14:textId="740A827F"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red"/>
              </w:rPr>
              <w:sym w:font="Wingdings" w:char="F04C"/>
            </w:r>
            <w:r w:rsidR="009D0C8E" w:rsidRPr="00F46AC1">
              <w:rPr>
                <w:rFonts w:asciiTheme="minorHAnsi" w:eastAsia="Calibri" w:hAnsiTheme="minorHAnsi" w:cstheme="minorHAnsi"/>
                <w:sz w:val="18"/>
                <w:szCs w:val="18"/>
                <w:vertAlign w:val="superscript"/>
              </w:rPr>
              <w:t>2</w:t>
            </w:r>
            <w:r w:rsidR="00E77B0A">
              <w:rPr>
                <w:rFonts w:asciiTheme="minorHAnsi" w:eastAsia="Calibri" w:hAnsiTheme="minorHAnsi" w:cstheme="minorHAnsi"/>
                <w:sz w:val="18"/>
                <w:szCs w:val="18"/>
                <w:vertAlign w:val="superscript"/>
              </w:rPr>
              <w:t>5</w:t>
            </w:r>
          </w:p>
        </w:tc>
        <w:tc>
          <w:tcPr>
            <w:tcW w:w="708" w:type="dxa"/>
            <w:tcBorders>
              <w:left w:val="nil"/>
            </w:tcBorders>
            <w:vAlign w:val="center"/>
          </w:tcPr>
          <w:p w14:paraId="37334D24" w14:textId="6A5874E6" w:rsidR="0075210D" w:rsidRPr="00F46AC1" w:rsidRDefault="0075210D" w:rsidP="0075210D">
            <w:pPr>
              <w:jc w:val="center"/>
              <w:rPr>
                <w:rFonts w:asciiTheme="minorHAnsi" w:eastAsia="Calibri" w:hAnsiTheme="minorHAnsi" w:cstheme="minorHAnsi"/>
                <w:sz w:val="18"/>
                <w:szCs w:val="18"/>
                <w:highlight w:val="red"/>
              </w:rPr>
            </w:pPr>
            <w:r w:rsidRPr="00F46AC1">
              <w:rPr>
                <w:rFonts w:asciiTheme="minorHAnsi" w:eastAsia="Calibri" w:hAnsiTheme="minorHAnsi" w:cstheme="minorHAnsi"/>
                <w:sz w:val="18"/>
                <w:szCs w:val="18"/>
                <w:highlight w:val="red"/>
              </w:rPr>
              <w:sym w:font="Wingdings" w:char="F04C"/>
            </w:r>
            <w:r w:rsidR="0060113A" w:rsidRPr="00F46AC1">
              <w:rPr>
                <w:rFonts w:asciiTheme="minorHAnsi" w:eastAsia="Calibri" w:hAnsiTheme="minorHAnsi" w:cstheme="minorHAnsi"/>
                <w:sz w:val="18"/>
                <w:szCs w:val="18"/>
                <w:vertAlign w:val="superscript"/>
              </w:rPr>
              <w:t>8</w:t>
            </w:r>
          </w:p>
        </w:tc>
        <w:tc>
          <w:tcPr>
            <w:tcW w:w="993" w:type="dxa"/>
            <w:tcBorders>
              <w:right w:val="nil"/>
            </w:tcBorders>
            <w:vAlign w:val="center"/>
          </w:tcPr>
          <w:p w14:paraId="46233F2F"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708" w:type="dxa"/>
            <w:tcBorders>
              <w:left w:val="nil"/>
              <w:right w:val="nil"/>
            </w:tcBorders>
            <w:vAlign w:val="center"/>
          </w:tcPr>
          <w:p w14:paraId="513BD77F" w14:textId="77777777" w:rsidR="0075210D" w:rsidRPr="00F46AC1" w:rsidRDefault="0075210D" w:rsidP="0075210D">
            <w:pPr>
              <w:jc w:val="center"/>
              <w:rPr>
                <w:rFonts w:asciiTheme="minorHAnsi" w:eastAsia="Calibri" w:hAnsiTheme="minorHAnsi" w:cstheme="minorHAnsi"/>
                <w:sz w:val="18"/>
                <w:szCs w:val="18"/>
                <w:highlight w:val="red"/>
              </w:rPr>
            </w:pPr>
            <w:r w:rsidRPr="00F46AC1">
              <w:rPr>
                <w:rFonts w:asciiTheme="minorHAnsi" w:eastAsia="Calibri" w:hAnsiTheme="minorHAnsi" w:cstheme="minorHAnsi"/>
                <w:sz w:val="18"/>
                <w:szCs w:val="18"/>
                <w:highlight w:val="green"/>
              </w:rPr>
              <w:sym w:font="Wingdings" w:char="F04A"/>
            </w:r>
          </w:p>
        </w:tc>
        <w:tc>
          <w:tcPr>
            <w:tcW w:w="851" w:type="dxa"/>
            <w:tcBorders>
              <w:left w:val="nil"/>
            </w:tcBorders>
            <w:vAlign w:val="center"/>
          </w:tcPr>
          <w:p w14:paraId="7FC712C7"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1559" w:type="dxa"/>
            <w:vAlign w:val="center"/>
          </w:tcPr>
          <w:p w14:paraId="13284EDD"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1418" w:type="dxa"/>
            <w:vAlign w:val="center"/>
          </w:tcPr>
          <w:p w14:paraId="0C661D6D" w14:textId="629C61F0"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red"/>
              </w:rPr>
              <w:sym w:font="Wingdings" w:char="F04C"/>
            </w:r>
            <w:r w:rsidR="009D0C8E" w:rsidRPr="00F46AC1">
              <w:rPr>
                <w:rFonts w:asciiTheme="minorHAnsi" w:eastAsia="Calibri" w:hAnsiTheme="minorHAnsi" w:cstheme="minorHAnsi"/>
                <w:sz w:val="18"/>
                <w:szCs w:val="18"/>
                <w:vertAlign w:val="superscript"/>
              </w:rPr>
              <w:t>2</w:t>
            </w:r>
            <w:r w:rsidR="00E77B0A">
              <w:rPr>
                <w:rFonts w:asciiTheme="minorHAnsi" w:eastAsia="Calibri" w:hAnsiTheme="minorHAnsi" w:cstheme="minorHAnsi"/>
                <w:sz w:val="18"/>
                <w:szCs w:val="18"/>
                <w:vertAlign w:val="superscript"/>
              </w:rPr>
              <w:t>6</w:t>
            </w:r>
          </w:p>
        </w:tc>
        <w:tc>
          <w:tcPr>
            <w:tcW w:w="1417" w:type="dxa"/>
            <w:vAlign w:val="center"/>
          </w:tcPr>
          <w:p w14:paraId="4483875C"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1701" w:type="dxa"/>
            <w:vAlign w:val="center"/>
          </w:tcPr>
          <w:p w14:paraId="04ECA712"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hAnsiTheme="minorHAnsi" w:cstheme="minorHAnsi"/>
                <w:sz w:val="18"/>
                <w:szCs w:val="18"/>
              </w:rPr>
              <w:t>mod</w:t>
            </w:r>
          </w:p>
        </w:tc>
      </w:tr>
      <w:tr w:rsidR="0075210D" w:rsidRPr="002D2D21" w14:paraId="63FDE476" w14:textId="77777777" w:rsidTr="00071AEE">
        <w:trPr>
          <w:trHeight w:val="510"/>
        </w:trPr>
        <w:tc>
          <w:tcPr>
            <w:tcW w:w="2269" w:type="dxa"/>
            <w:vAlign w:val="center"/>
          </w:tcPr>
          <w:p w14:paraId="5F8BE771" w14:textId="3DDB6A1C" w:rsidR="0075210D" w:rsidRPr="00F46AC1" w:rsidRDefault="0075210D" w:rsidP="00ED2DAC">
            <w:pPr>
              <w:jc w:val="center"/>
            </w:pPr>
            <w:proofErr w:type="spellStart"/>
            <w:r w:rsidRPr="00ED2DAC">
              <w:rPr>
                <w:rFonts w:asciiTheme="minorHAnsi" w:eastAsia="Calibri" w:hAnsiTheme="minorHAnsi" w:cstheme="minorHAnsi"/>
                <w:sz w:val="18"/>
                <w:szCs w:val="18"/>
              </w:rPr>
              <w:t>Aschwanden</w:t>
            </w:r>
            <w:proofErr w:type="spellEnd"/>
            <w:r w:rsidRPr="00ED2DAC">
              <w:rPr>
                <w:rFonts w:asciiTheme="minorHAnsi" w:eastAsia="Calibri" w:hAnsiTheme="minorHAnsi" w:cstheme="minorHAnsi"/>
                <w:sz w:val="18"/>
                <w:szCs w:val="18"/>
              </w:rPr>
              <w:t xml:space="preserve"> M 2013</w:t>
            </w:r>
            <w:r w:rsidRPr="00ED2DAC">
              <w:rPr>
                <w:rFonts w:eastAsia="Calibri" w:cstheme="minorHAnsi"/>
                <w:sz w:val="18"/>
                <w:szCs w:val="18"/>
              </w:rPr>
              <w:fldChar w:fldCharType="begin" w:fldLock="1"/>
            </w:r>
            <w:r w:rsidR="00B33313">
              <w:rPr>
                <w:rFonts w:asciiTheme="minorHAnsi" w:eastAsia="Calibri" w:hAnsiTheme="minorHAnsi" w:cstheme="minorHAnsi"/>
                <w:sz w:val="18"/>
                <w:szCs w:val="18"/>
              </w:rPr>
              <w:instrText>ADDIN CSL_CITATION { "citationItems" : [ { "id" : "ITEM-1", "itemData" : { "DOI" : "10.1055/s-0032-1312821", "ISBN" : "1438-8782 (Electronic)\\r0172-4614 (Linking)", "ISSN" : "1438-8782", "PMID" : "22693039", "abstract" : "PURPOSE: In patients with suspected giant cell arteritis (GCA), a search for the perivascular halo sign, a sophisticated color duplex ultrasound (CDU) finding, at experienced centers reliably identifies inflamed temporal arteries (TA). We tested whether TA compression in patients with GCA, a simple, largely operator-independent maneuver, elicits contrasting echogenicity between the diseased artery wall and the surrounding tissue (compression sign).\\n\\nMATERIALS AND METHODS: 80 individuals with suspected GCA were prospectively enrolled in this single-center study. In all study participants, bilateral ultrasound examination of the TA established the presence/absence of the halo and compression sign. A positive compression sign was defined as visibility of the TA upon transducer-imposed compression of the artery. Based on ACR criteria, a team of specialized physicians independently grouped patients as GCA versus non-GCA.\\n\\nRESULTS: 43/80 study participants were grouped as GCA. Both the halo sign and the compression sign were positive in 34/43 patients in the GCA group, and negative in all 37/37 of the non-GCA group, resulting in a sensitivity of 79 % and a specificity of 100 % for both the halo and the compression sign.\\n\\nCONCLUSION: In this cohort of individuals with suspected GCA, the halo sign and the compression sign were equal in their diagnostic performance. The simplicity of the compression sign suggests a level of reliability warranting further evaluation.", "author" : [ { "dropping-particle" : "", "family" : "Aschwanden", "given" : "M", "non-dropping-particle" : "", "parse-names" : false, "suffix" : "" }, { "dropping-particle" : "", "family" : "Daikeler", "given" : "T", "non-dropping-particle" : "", "parse-names" : false, "suffix" : "" }, { "dropping-particle" : "", "family" : "Kesten", "given" : "F", "non-dropping-particle" : "", "parse-names" : false, "suffix" : "" }, { "dropping-particle" : "", "family" : "Baldi", "given" : "T", "non-dropping-particle" : "", "parse-names" : false, "suffix" : "" }, { "dropping-particle" : "", "family" : "Benz", "given" : "D", "non-dropping-particle" : "", "parse-names" : false, "suffix" : "" }, { "dropping-particle" : "", "family" : "Tyndall", "given" : "a", "non-dropping-particle" : "", "parse-names" : false, "suffix" : "" }, { "dropping-particle" : "", "family" : "Imfeld", "given" : "S", "non-dropping-particle" : "", "parse-names" : false, "suffix" : "" }, { "dropping-particle" : "", "family" : "Staub", "given" : "D", "non-dropping-particle" : "", "parse-names" : false, "suffix" : "" }, { "dropping-particle" : "", "family" : "Hess", "given" : "C", "non-dropping-particle" : "", "parse-names" : false, "suffix" : "" }, { "dropping-particle" : "", "family" : "Jaeger", "given" : "K a", "non-dropping-particle" : "", "parse-names" : false, "suffix" : "" } ], "container-title" : "Ultraschall in der Medizin (Stuttgart, Germany : 1980)", "id" : "ITEM-1", "issue" : "1", "issued" : { "date-parts" : [ [ "2013" ] ] }, "page" : "47-50", "title" : "Temporal artery compression sign--a novel ultrasound finding for the diagnosis of giant cell arteritis.", "type" : "article-journal", "volume" : "34" }, "uris" : [ "http://www.mendeley.com/documents/?uuid=5eeb4ad9-d080-4490-9c48-413a801d28db" ] } ], "mendeley" : { "formattedCitation" : "(24)", "plainTextFormattedCitation" : "(24)", "previouslyFormattedCitation" : "(24)" }, "properties" : {  }, "schema" : "https://github.com/citation-style-language/schema/raw/master/csl-citation.json" }</w:instrText>
            </w:r>
            <w:r w:rsidRPr="00ED2DAC">
              <w:rPr>
                <w:rFonts w:eastAsia="Calibri" w:cstheme="minorHAnsi"/>
                <w:sz w:val="18"/>
                <w:szCs w:val="18"/>
              </w:rPr>
              <w:fldChar w:fldCharType="separate"/>
            </w:r>
            <w:r w:rsidR="00B33313" w:rsidRPr="00B33313">
              <w:rPr>
                <w:rFonts w:asciiTheme="minorHAnsi" w:eastAsia="Calibri" w:hAnsiTheme="minorHAnsi" w:cstheme="minorHAnsi"/>
                <w:noProof/>
                <w:sz w:val="18"/>
                <w:szCs w:val="18"/>
              </w:rPr>
              <w:t>(24)</w:t>
            </w:r>
            <w:r w:rsidRPr="00ED2DAC">
              <w:rPr>
                <w:rFonts w:eastAsia="Calibri" w:cstheme="minorHAnsi"/>
                <w:sz w:val="18"/>
                <w:szCs w:val="18"/>
              </w:rPr>
              <w:fldChar w:fldCharType="end"/>
            </w:r>
          </w:p>
        </w:tc>
        <w:tc>
          <w:tcPr>
            <w:tcW w:w="708" w:type="dxa"/>
            <w:tcBorders>
              <w:right w:val="nil"/>
            </w:tcBorders>
            <w:vAlign w:val="center"/>
          </w:tcPr>
          <w:p w14:paraId="153AC4FA"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567" w:type="dxa"/>
            <w:tcBorders>
              <w:left w:val="nil"/>
              <w:right w:val="nil"/>
            </w:tcBorders>
            <w:vAlign w:val="center"/>
          </w:tcPr>
          <w:p w14:paraId="0AA36604"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567" w:type="dxa"/>
            <w:tcBorders>
              <w:left w:val="nil"/>
            </w:tcBorders>
            <w:vAlign w:val="center"/>
          </w:tcPr>
          <w:p w14:paraId="398D6DF6"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709" w:type="dxa"/>
            <w:tcBorders>
              <w:right w:val="nil"/>
            </w:tcBorders>
            <w:vAlign w:val="center"/>
          </w:tcPr>
          <w:p w14:paraId="01C04D4A"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567" w:type="dxa"/>
            <w:tcBorders>
              <w:left w:val="nil"/>
            </w:tcBorders>
            <w:vAlign w:val="center"/>
          </w:tcPr>
          <w:p w14:paraId="4961B7F8"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851" w:type="dxa"/>
            <w:tcBorders>
              <w:right w:val="nil"/>
            </w:tcBorders>
            <w:vAlign w:val="center"/>
          </w:tcPr>
          <w:p w14:paraId="44DB85C1"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708" w:type="dxa"/>
            <w:tcBorders>
              <w:left w:val="nil"/>
            </w:tcBorders>
            <w:vAlign w:val="center"/>
          </w:tcPr>
          <w:p w14:paraId="34A713BB" w14:textId="207F4A2F" w:rsidR="0075210D" w:rsidRPr="00F46AC1" w:rsidRDefault="0075210D" w:rsidP="0075210D">
            <w:pPr>
              <w:jc w:val="center"/>
              <w:rPr>
                <w:rFonts w:asciiTheme="minorHAnsi" w:eastAsia="Calibri" w:hAnsiTheme="minorHAnsi" w:cstheme="minorHAnsi"/>
                <w:sz w:val="18"/>
                <w:szCs w:val="18"/>
                <w:highlight w:val="red"/>
              </w:rPr>
            </w:pPr>
            <w:r w:rsidRPr="00F46AC1">
              <w:rPr>
                <w:rFonts w:asciiTheme="minorHAnsi" w:eastAsia="Calibri" w:hAnsiTheme="minorHAnsi" w:cstheme="minorHAnsi"/>
                <w:sz w:val="18"/>
                <w:szCs w:val="18"/>
                <w:highlight w:val="red"/>
              </w:rPr>
              <w:sym w:font="Wingdings" w:char="F04C"/>
            </w:r>
            <w:r w:rsidR="009D0C8E" w:rsidRPr="00F46AC1">
              <w:rPr>
                <w:rFonts w:asciiTheme="minorHAnsi" w:eastAsia="Calibri" w:hAnsiTheme="minorHAnsi" w:cstheme="minorHAnsi"/>
                <w:sz w:val="18"/>
                <w:szCs w:val="18"/>
                <w:vertAlign w:val="superscript"/>
              </w:rPr>
              <w:t>2</w:t>
            </w:r>
            <w:r w:rsidR="00E77B0A">
              <w:rPr>
                <w:rFonts w:asciiTheme="minorHAnsi" w:eastAsia="Calibri" w:hAnsiTheme="minorHAnsi" w:cstheme="minorHAnsi"/>
                <w:sz w:val="18"/>
                <w:szCs w:val="18"/>
                <w:vertAlign w:val="superscript"/>
              </w:rPr>
              <w:t>7</w:t>
            </w:r>
          </w:p>
        </w:tc>
        <w:tc>
          <w:tcPr>
            <w:tcW w:w="993" w:type="dxa"/>
            <w:tcBorders>
              <w:right w:val="nil"/>
            </w:tcBorders>
            <w:vAlign w:val="center"/>
          </w:tcPr>
          <w:p w14:paraId="08ACC5E1"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708" w:type="dxa"/>
            <w:tcBorders>
              <w:left w:val="nil"/>
              <w:right w:val="nil"/>
            </w:tcBorders>
            <w:vAlign w:val="center"/>
          </w:tcPr>
          <w:p w14:paraId="672FED27" w14:textId="77777777" w:rsidR="0075210D" w:rsidRPr="00F46AC1" w:rsidRDefault="0075210D" w:rsidP="0075210D">
            <w:pPr>
              <w:jc w:val="center"/>
              <w:rPr>
                <w:rFonts w:asciiTheme="minorHAnsi" w:eastAsia="Calibri" w:hAnsiTheme="minorHAnsi" w:cstheme="minorHAnsi"/>
                <w:sz w:val="18"/>
                <w:szCs w:val="18"/>
                <w:highlight w:val="red"/>
              </w:rPr>
            </w:pPr>
            <w:r w:rsidRPr="00F46AC1">
              <w:rPr>
                <w:rFonts w:asciiTheme="minorHAnsi" w:eastAsia="Calibri" w:hAnsiTheme="minorHAnsi" w:cstheme="minorHAnsi"/>
                <w:sz w:val="18"/>
                <w:szCs w:val="18"/>
                <w:highlight w:val="red"/>
              </w:rPr>
              <w:sym w:font="Wingdings" w:char="F04C"/>
            </w:r>
            <w:r w:rsidRPr="00F46AC1">
              <w:rPr>
                <w:rFonts w:asciiTheme="minorHAnsi" w:eastAsia="Calibri" w:hAnsiTheme="minorHAnsi" w:cstheme="minorHAnsi"/>
                <w:sz w:val="18"/>
                <w:szCs w:val="18"/>
                <w:vertAlign w:val="superscript"/>
              </w:rPr>
              <w:t>4</w:t>
            </w:r>
          </w:p>
        </w:tc>
        <w:tc>
          <w:tcPr>
            <w:tcW w:w="851" w:type="dxa"/>
            <w:tcBorders>
              <w:left w:val="nil"/>
            </w:tcBorders>
            <w:vAlign w:val="center"/>
          </w:tcPr>
          <w:p w14:paraId="34A9D5A6"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1559" w:type="dxa"/>
            <w:vAlign w:val="center"/>
          </w:tcPr>
          <w:p w14:paraId="72760B08"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1418" w:type="dxa"/>
            <w:vAlign w:val="center"/>
          </w:tcPr>
          <w:p w14:paraId="359227EB"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1417" w:type="dxa"/>
            <w:vAlign w:val="center"/>
          </w:tcPr>
          <w:p w14:paraId="43123F82"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1701" w:type="dxa"/>
            <w:vAlign w:val="center"/>
          </w:tcPr>
          <w:p w14:paraId="2E1B2F9A"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hAnsiTheme="minorHAnsi" w:cstheme="minorHAnsi"/>
                <w:sz w:val="18"/>
                <w:szCs w:val="18"/>
                <w:lang w:val="pt-PT"/>
              </w:rPr>
              <w:t>low</w:t>
            </w:r>
          </w:p>
        </w:tc>
      </w:tr>
      <w:tr w:rsidR="0075210D" w:rsidRPr="002D2D21" w14:paraId="485B054C" w14:textId="77777777" w:rsidTr="00071AEE">
        <w:trPr>
          <w:trHeight w:val="510"/>
        </w:trPr>
        <w:tc>
          <w:tcPr>
            <w:tcW w:w="2269" w:type="dxa"/>
            <w:vAlign w:val="center"/>
          </w:tcPr>
          <w:p w14:paraId="1E326194" w14:textId="73F07CBA" w:rsidR="0075210D" w:rsidRPr="00F46AC1" w:rsidRDefault="0075210D" w:rsidP="0075210D">
            <w:pPr>
              <w:jc w:val="center"/>
              <w:rPr>
                <w:rFonts w:asciiTheme="minorHAnsi" w:eastAsia="Calibri" w:hAnsiTheme="minorHAnsi" w:cstheme="minorHAnsi"/>
                <w:sz w:val="18"/>
                <w:szCs w:val="18"/>
              </w:rPr>
            </w:pPr>
            <w:r w:rsidRPr="00F46AC1">
              <w:rPr>
                <w:rFonts w:asciiTheme="minorHAnsi" w:eastAsia="Calibri" w:hAnsiTheme="minorHAnsi" w:cstheme="minorHAnsi"/>
                <w:sz w:val="18"/>
                <w:szCs w:val="18"/>
              </w:rPr>
              <w:t>Diamantopoulos A 2014</w:t>
            </w:r>
            <w:r w:rsidRPr="00F46AC1">
              <w:rPr>
                <w:rFonts w:eastAsia="Calibri" w:cstheme="minorHAnsi"/>
                <w:sz w:val="18"/>
                <w:szCs w:val="18"/>
              </w:rPr>
              <w:fldChar w:fldCharType="begin" w:fldLock="1"/>
            </w:r>
            <w:r w:rsidR="00B33313">
              <w:rPr>
                <w:rFonts w:asciiTheme="minorHAnsi" w:eastAsia="Calibri" w:hAnsiTheme="minorHAnsi" w:cstheme="minorHAnsi"/>
                <w:sz w:val="18"/>
                <w:szCs w:val="18"/>
              </w:rPr>
              <w:instrText>ADDIN CSL_CITATION { "citationItems" : [ { "id" : "ITEM-1", "itemData" : { "DOI" : "10.1002/acr.22178", "ISBN" : "2151-464X", "ISSN" : "2151464X", "PMID" : "24106211", "abstract" : "OBJECTIVE: Color Doppler ultrasonography (CDUS) can detect inflammation in the vessel wall. No studies have evaluated the examination of the common carotid artery by CDUS in the diagnostics of giant cell arteritis (GCA). Our aim was to evaluate the combination of CDUS examination of the temporal, axillary, and common carotid arteries in the diagnosis of GCA.\\n\\nMETHODS: Patients ages \u226550 years who were referred to our department between April 2010 and October 2012 and suspected to have GCA were consecutively examined. A positive clinical evaluation for GCA 6 months after the first evaluation by 3 rheumatologists was considered as the gold diagnostic standard. All patients underwent CDUS of the temporal, axillary, and common carotid arteries. A biopsy of the temporal artery was performed for most patients.\\n\\nRESULTS: A total of 88 patients were assessed. Forty-six patients were diagnosed to have GCA by the defined gold standard. Forty-eight patients had a positive CDUS of the temporal artery. Forty-six patients diagnosed with GCA had a positive CDUS of the temporal, common carotid, and axillary arteries (100% sensitivity) and 4 patients had a positive CDUS without having GCA (91% specificity). Among the 39 GCA patients that underwent a biopsy, vasculitis was observed in 26 patients (66%), yielding a sensitivity of 67% and a specificity of 95%.\\n\\nCONCLUSION: CDUS of the common carotid, axillary, and temporal arteries had an excellent sensitivity and high specificity to diagnose GCA. CDUS has the potential to replace biopsy in ordinary clinical care without compromising on sensitivity and specificity.", "author" : [ { "dropping-particle" : "", "family" : "Diamantopoulos", "given" : "Andreas P.", "non-dropping-particle" : "", "parse-names" : false, "suffix" : "" }, { "dropping-particle" : "", "family" : "Haugeberg", "given" : "Glenn", "non-dropping-particle" : "", "parse-names" : false, "suffix" : "" }, { "dropping-particle" : "", "family" : "Hetland", "given" : "Helene", "non-dropping-particle" : "", "parse-names" : false, "suffix" : "" }, { "dropping-particle" : "", "family" : "Soldal", "given" : "Dag M.", "non-dropping-particle" : "", "parse-names" : false, "suffix" : "" }, { "dropping-particle" : "", "family" : "Bie", "given" : "Rolf", "non-dropping-particle" : "", "parse-names" : false, "suffix" : "" }, { "dropping-particle" : "", "family" : "Myklebust", "given" : "Geirmund", "non-dropping-particle" : "", "parse-names" : false, "suffix" : "" } ], "container-title" : "Arthritis Care and Research", "id" : "ITEM-1", "issue" : "1", "issued" : { "date-parts" : [ [ "2014" ] ] }, "page" : "113-119", "title" : "Diagnostic value of color doppler ultrasonography of temporal arteries and large vessels in giant cell arteritis: A consecutive case series", "type" : "article-journal", "volume" : "66" }, "uris" : [ "http://www.mendeley.com/documents/?uuid=3ea6f2e1-5712-4609-bbb5-5b4873bd62d1" ] } ], "mendeley" : { "formattedCitation" : "(27)", "plainTextFormattedCitation" : "(27)", "previouslyFormattedCitation" : "(27)" }, "properties" : {  }, "schema" : "https://github.com/citation-style-language/schema/raw/master/csl-citation.json" }</w:instrText>
            </w:r>
            <w:r w:rsidRPr="00F46AC1">
              <w:rPr>
                <w:rFonts w:eastAsia="Calibri" w:cstheme="minorHAnsi"/>
                <w:sz w:val="18"/>
                <w:szCs w:val="18"/>
              </w:rPr>
              <w:fldChar w:fldCharType="separate"/>
            </w:r>
            <w:r w:rsidR="00B33313" w:rsidRPr="00B33313">
              <w:rPr>
                <w:rFonts w:asciiTheme="minorHAnsi" w:eastAsia="Calibri" w:hAnsiTheme="minorHAnsi" w:cstheme="minorHAnsi"/>
                <w:noProof/>
                <w:sz w:val="18"/>
                <w:szCs w:val="18"/>
              </w:rPr>
              <w:t>(27)</w:t>
            </w:r>
            <w:r w:rsidRPr="00F46AC1">
              <w:rPr>
                <w:rFonts w:eastAsia="Calibri" w:cstheme="minorHAnsi"/>
                <w:sz w:val="18"/>
                <w:szCs w:val="18"/>
              </w:rPr>
              <w:fldChar w:fldCharType="end"/>
            </w:r>
          </w:p>
        </w:tc>
        <w:tc>
          <w:tcPr>
            <w:tcW w:w="708" w:type="dxa"/>
            <w:tcBorders>
              <w:right w:val="nil"/>
            </w:tcBorders>
            <w:vAlign w:val="center"/>
          </w:tcPr>
          <w:p w14:paraId="0DD63506"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567" w:type="dxa"/>
            <w:tcBorders>
              <w:left w:val="nil"/>
              <w:right w:val="nil"/>
            </w:tcBorders>
            <w:vAlign w:val="center"/>
          </w:tcPr>
          <w:p w14:paraId="6DBCDAE1"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567" w:type="dxa"/>
            <w:tcBorders>
              <w:left w:val="nil"/>
            </w:tcBorders>
            <w:vAlign w:val="center"/>
          </w:tcPr>
          <w:p w14:paraId="0125D052"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709" w:type="dxa"/>
            <w:tcBorders>
              <w:right w:val="nil"/>
            </w:tcBorders>
            <w:vAlign w:val="center"/>
          </w:tcPr>
          <w:p w14:paraId="22B58087" w14:textId="54B0B2A2"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red"/>
              </w:rPr>
              <w:sym w:font="Wingdings" w:char="F04C"/>
            </w:r>
            <w:r w:rsidRPr="00F46AC1">
              <w:rPr>
                <w:rFonts w:asciiTheme="minorHAnsi" w:eastAsia="Calibri" w:hAnsiTheme="minorHAnsi" w:cstheme="minorHAnsi"/>
                <w:sz w:val="18"/>
                <w:szCs w:val="18"/>
                <w:vertAlign w:val="superscript"/>
              </w:rPr>
              <w:t>1</w:t>
            </w:r>
            <w:r w:rsidR="00963F3F" w:rsidRPr="00F46AC1">
              <w:rPr>
                <w:rFonts w:asciiTheme="minorHAnsi" w:eastAsia="Calibri" w:hAnsiTheme="minorHAnsi" w:cstheme="minorHAnsi"/>
                <w:sz w:val="18"/>
                <w:szCs w:val="18"/>
                <w:vertAlign w:val="superscript"/>
              </w:rPr>
              <w:t>4</w:t>
            </w:r>
          </w:p>
        </w:tc>
        <w:tc>
          <w:tcPr>
            <w:tcW w:w="567" w:type="dxa"/>
            <w:tcBorders>
              <w:left w:val="nil"/>
            </w:tcBorders>
            <w:vAlign w:val="center"/>
          </w:tcPr>
          <w:p w14:paraId="2810915D"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851" w:type="dxa"/>
            <w:tcBorders>
              <w:right w:val="nil"/>
            </w:tcBorders>
            <w:vAlign w:val="center"/>
          </w:tcPr>
          <w:p w14:paraId="1EA5655B"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708" w:type="dxa"/>
            <w:tcBorders>
              <w:left w:val="nil"/>
            </w:tcBorders>
            <w:vAlign w:val="center"/>
          </w:tcPr>
          <w:p w14:paraId="4A2E179B" w14:textId="77777777" w:rsidR="0075210D" w:rsidRPr="00F46AC1" w:rsidRDefault="0075210D" w:rsidP="0075210D">
            <w:pPr>
              <w:jc w:val="center"/>
              <w:rPr>
                <w:rFonts w:asciiTheme="minorHAnsi" w:eastAsia="Calibri" w:hAnsiTheme="minorHAnsi" w:cstheme="minorHAnsi"/>
                <w:sz w:val="18"/>
                <w:szCs w:val="18"/>
                <w:highlight w:val="red"/>
              </w:rPr>
            </w:pPr>
            <w:r w:rsidRPr="00F46AC1">
              <w:rPr>
                <w:rFonts w:asciiTheme="minorHAnsi" w:eastAsia="Calibri" w:hAnsiTheme="minorHAnsi" w:cstheme="minorHAnsi"/>
                <w:sz w:val="18"/>
                <w:szCs w:val="18"/>
                <w:highlight w:val="green"/>
              </w:rPr>
              <w:sym w:font="Wingdings" w:char="F04A"/>
            </w:r>
          </w:p>
        </w:tc>
        <w:tc>
          <w:tcPr>
            <w:tcW w:w="993" w:type="dxa"/>
            <w:tcBorders>
              <w:right w:val="nil"/>
            </w:tcBorders>
            <w:vAlign w:val="center"/>
          </w:tcPr>
          <w:p w14:paraId="654C78B3"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708" w:type="dxa"/>
            <w:tcBorders>
              <w:left w:val="nil"/>
              <w:right w:val="nil"/>
            </w:tcBorders>
            <w:vAlign w:val="center"/>
          </w:tcPr>
          <w:p w14:paraId="41BF5606" w14:textId="77777777" w:rsidR="0075210D" w:rsidRPr="00F46AC1" w:rsidRDefault="0075210D" w:rsidP="0075210D">
            <w:pPr>
              <w:jc w:val="center"/>
              <w:rPr>
                <w:rFonts w:asciiTheme="minorHAnsi" w:eastAsia="Calibri" w:hAnsiTheme="minorHAnsi" w:cstheme="minorHAnsi"/>
                <w:sz w:val="18"/>
                <w:szCs w:val="18"/>
                <w:highlight w:val="red"/>
              </w:rPr>
            </w:pPr>
            <w:r w:rsidRPr="00F46AC1">
              <w:rPr>
                <w:rFonts w:asciiTheme="minorHAnsi" w:eastAsia="Calibri" w:hAnsiTheme="minorHAnsi" w:cstheme="minorHAnsi"/>
                <w:sz w:val="18"/>
                <w:szCs w:val="18"/>
                <w:highlight w:val="green"/>
              </w:rPr>
              <w:sym w:font="Wingdings" w:char="F04A"/>
            </w:r>
          </w:p>
        </w:tc>
        <w:tc>
          <w:tcPr>
            <w:tcW w:w="851" w:type="dxa"/>
            <w:tcBorders>
              <w:left w:val="nil"/>
            </w:tcBorders>
            <w:vAlign w:val="center"/>
          </w:tcPr>
          <w:p w14:paraId="64540CB4"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1559" w:type="dxa"/>
            <w:vAlign w:val="center"/>
          </w:tcPr>
          <w:p w14:paraId="07783E25"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1418" w:type="dxa"/>
            <w:vAlign w:val="center"/>
          </w:tcPr>
          <w:p w14:paraId="2AF4C25F"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1417" w:type="dxa"/>
            <w:vAlign w:val="center"/>
          </w:tcPr>
          <w:p w14:paraId="0AD18172"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1701" w:type="dxa"/>
            <w:vAlign w:val="center"/>
          </w:tcPr>
          <w:p w14:paraId="225F981B"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hAnsiTheme="minorHAnsi" w:cstheme="minorHAnsi"/>
                <w:sz w:val="18"/>
                <w:szCs w:val="18"/>
              </w:rPr>
              <w:t>low</w:t>
            </w:r>
          </w:p>
        </w:tc>
      </w:tr>
      <w:tr w:rsidR="0075210D" w:rsidRPr="002D2D21" w14:paraId="6197D8F7" w14:textId="77777777" w:rsidTr="00071AEE">
        <w:trPr>
          <w:trHeight w:val="510"/>
        </w:trPr>
        <w:tc>
          <w:tcPr>
            <w:tcW w:w="2269" w:type="dxa"/>
            <w:vAlign w:val="center"/>
          </w:tcPr>
          <w:p w14:paraId="66E70501" w14:textId="067CA04C" w:rsidR="0075210D" w:rsidRPr="00F46AC1" w:rsidRDefault="0075210D" w:rsidP="0075210D">
            <w:pPr>
              <w:jc w:val="center"/>
              <w:rPr>
                <w:rFonts w:asciiTheme="minorHAnsi" w:eastAsia="Calibri" w:hAnsiTheme="minorHAnsi" w:cstheme="minorHAnsi"/>
                <w:sz w:val="18"/>
                <w:szCs w:val="18"/>
              </w:rPr>
            </w:pPr>
            <w:proofErr w:type="spellStart"/>
            <w:r w:rsidRPr="00F46AC1">
              <w:rPr>
                <w:rFonts w:asciiTheme="minorHAnsi" w:eastAsia="Calibri" w:hAnsiTheme="minorHAnsi" w:cstheme="minorHAnsi"/>
                <w:sz w:val="18"/>
                <w:szCs w:val="18"/>
              </w:rPr>
              <w:t>Aschwanden</w:t>
            </w:r>
            <w:proofErr w:type="spellEnd"/>
            <w:r w:rsidRPr="00F46AC1">
              <w:rPr>
                <w:rFonts w:asciiTheme="minorHAnsi" w:eastAsia="Calibri" w:hAnsiTheme="minorHAnsi" w:cstheme="minorHAnsi"/>
                <w:sz w:val="18"/>
                <w:szCs w:val="18"/>
              </w:rPr>
              <w:t xml:space="preserve"> M 2015</w:t>
            </w:r>
            <w:r w:rsidRPr="00F46AC1">
              <w:rPr>
                <w:rFonts w:eastAsia="Calibri" w:cstheme="minorHAnsi"/>
                <w:sz w:val="18"/>
                <w:szCs w:val="18"/>
              </w:rPr>
              <w:fldChar w:fldCharType="begin" w:fldLock="1"/>
            </w:r>
            <w:r w:rsidR="00B33313">
              <w:rPr>
                <w:rFonts w:asciiTheme="minorHAnsi" w:eastAsia="Calibri" w:hAnsiTheme="minorHAnsi" w:cstheme="minorHAnsi"/>
                <w:sz w:val="18"/>
                <w:szCs w:val="18"/>
              </w:rPr>
              <w:instrText>ADDIN CSL_CITATION { "citationItems" : [ { "id" : "ITEM-1", "itemData" : { "ISBN" : "0392-856X (Print)\\r0392-856x", "ISSN" : "0392-856X (Print)", "PMID" : "26016760", "abstract" : "OBJECTIVES: To compare the diagnostic performance between a vascular specialist and a rheumatologist not familiar with vascular ultrasound when applying the compression sign for the diagnosis of temporal arteritis. METHODS: Sixty consecutive patients with suspicion of giant cell arteritis were examined by both examiners. Compression of the temporal artery on both sides (stem and both branches) was performed to define whether signs of vasculitis, no vasculitis or an indefinite result were present. Each examiner was blinded to the result of the other. RESULTS: In 59/60 patients, the examiners found an identical result. The interobserver agreement (Krippendorf alpha) was 0.92. CONCLUSIONS: The new compression sign for the diagnosis of temporal arteritis is a simple and robust sonographic marker with an excellent interobserver agreement.", "author" : [ { "dropping-particle" : "", "family" : "Aschwanden", "given" : "M", "non-dropping-particle" : "", "parse-names" : false, "suffix" : "" }, { "dropping-particle" : "", "family" : "Imfeld", "given" : "S", "non-dropping-particle" : "", "parse-names" : false, "suffix" : "" }, { "dropping-particle" : "", "family" : "Staub", "given" : "D", "non-dropping-particle" : "", "parse-names" : false, "suffix" : "" }, { "dropping-particle" : "", "family" : "Baldi", "given" : "T", "non-dropping-particle" : "", "parse-names" : false, "suffix" : "" }, { "dropping-particle" : "", "family" : "Walker", "given" : "U A", "non-dropping-particle" : "", "parse-names" : false, "suffix" : "" }, { "dropping-particle" : "", "family" : "Berger", "given" : "C T", "non-dropping-particle" : "", "parse-names" : false, "suffix" : "" }, { "dropping-particle" : "", "family" : "Hess", "given" : "C", "non-dropping-particle" : "", "parse-names" : false, "suffix" : "" }, { "dropping-particle" : "", "family" : "Daikeler", "given" : "T", "non-dropping-particle" : "", "parse-names" : false, "suffix" : "" } ], "container-title" : "Clinical and experimental rheumatology", "id" : "ITEM-1", "issue" : "2 Suppl 89", "issued" : { "date-parts" : [ [ "2015" ] ] }, "page" : "S-113-5", "title" : "The ultrasound compression sign to diagnose temporal giant cell arteritis shows an excellent interobserver agreement.", "type" : "article-journal", "volume" : "33" }, "uris" : [ "http://www.mendeley.com/documents/?uuid=0df9e0c7-1f42-4dcd-8bb3-11579242b33c" ] } ], "mendeley" : { "formattedCitation" : "(28)", "plainTextFormattedCitation" : "(28)", "previouslyFormattedCitation" : "(28)" }, "properties" : {  }, "schema" : "https://github.com/citation-style-language/schema/raw/master/csl-citation.json" }</w:instrText>
            </w:r>
            <w:r w:rsidRPr="00F46AC1">
              <w:rPr>
                <w:rFonts w:eastAsia="Calibri" w:cstheme="minorHAnsi"/>
                <w:sz w:val="18"/>
                <w:szCs w:val="18"/>
              </w:rPr>
              <w:fldChar w:fldCharType="separate"/>
            </w:r>
            <w:r w:rsidR="00B33313" w:rsidRPr="00B33313">
              <w:rPr>
                <w:rFonts w:asciiTheme="minorHAnsi" w:eastAsia="Calibri" w:hAnsiTheme="minorHAnsi" w:cstheme="minorHAnsi"/>
                <w:noProof/>
                <w:sz w:val="18"/>
                <w:szCs w:val="18"/>
              </w:rPr>
              <w:t>(28)</w:t>
            </w:r>
            <w:r w:rsidRPr="00F46AC1">
              <w:rPr>
                <w:rFonts w:eastAsia="Calibri" w:cstheme="minorHAnsi"/>
                <w:sz w:val="18"/>
                <w:szCs w:val="18"/>
              </w:rPr>
              <w:fldChar w:fldCharType="end"/>
            </w:r>
          </w:p>
        </w:tc>
        <w:tc>
          <w:tcPr>
            <w:tcW w:w="708" w:type="dxa"/>
            <w:tcBorders>
              <w:right w:val="nil"/>
            </w:tcBorders>
            <w:vAlign w:val="center"/>
          </w:tcPr>
          <w:p w14:paraId="47B7F3BE"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567" w:type="dxa"/>
            <w:tcBorders>
              <w:left w:val="nil"/>
              <w:right w:val="nil"/>
            </w:tcBorders>
            <w:vAlign w:val="center"/>
          </w:tcPr>
          <w:p w14:paraId="770EADF1"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567" w:type="dxa"/>
            <w:tcBorders>
              <w:left w:val="nil"/>
            </w:tcBorders>
            <w:vAlign w:val="center"/>
          </w:tcPr>
          <w:p w14:paraId="0933E24D"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709" w:type="dxa"/>
            <w:tcBorders>
              <w:right w:val="nil"/>
            </w:tcBorders>
            <w:vAlign w:val="center"/>
          </w:tcPr>
          <w:p w14:paraId="267D5F3E"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yellow"/>
              </w:rPr>
              <w:t>?</w:t>
            </w:r>
            <w:r w:rsidRPr="00F46AC1">
              <w:rPr>
                <w:rFonts w:asciiTheme="minorHAnsi" w:eastAsia="Calibri" w:hAnsiTheme="minorHAnsi" w:cstheme="minorHAnsi"/>
                <w:sz w:val="18"/>
                <w:szCs w:val="18"/>
                <w:vertAlign w:val="superscript"/>
              </w:rPr>
              <w:t>3</w:t>
            </w:r>
          </w:p>
        </w:tc>
        <w:tc>
          <w:tcPr>
            <w:tcW w:w="567" w:type="dxa"/>
            <w:tcBorders>
              <w:left w:val="nil"/>
            </w:tcBorders>
            <w:vAlign w:val="center"/>
          </w:tcPr>
          <w:p w14:paraId="32BB9B00"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851" w:type="dxa"/>
            <w:tcBorders>
              <w:right w:val="nil"/>
            </w:tcBorders>
            <w:vAlign w:val="center"/>
          </w:tcPr>
          <w:p w14:paraId="623621CB"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708" w:type="dxa"/>
            <w:tcBorders>
              <w:left w:val="nil"/>
            </w:tcBorders>
            <w:vAlign w:val="center"/>
          </w:tcPr>
          <w:p w14:paraId="51BB5DEF" w14:textId="77777777" w:rsidR="0075210D" w:rsidRPr="00F46AC1" w:rsidRDefault="0075210D" w:rsidP="0075210D">
            <w:pPr>
              <w:jc w:val="center"/>
              <w:rPr>
                <w:rFonts w:asciiTheme="minorHAnsi" w:eastAsia="Calibri" w:hAnsiTheme="minorHAnsi" w:cstheme="minorHAnsi"/>
                <w:sz w:val="18"/>
                <w:szCs w:val="18"/>
                <w:highlight w:val="red"/>
              </w:rPr>
            </w:pPr>
            <w:r w:rsidRPr="00F46AC1">
              <w:rPr>
                <w:rFonts w:asciiTheme="minorHAnsi" w:eastAsia="Calibri" w:hAnsiTheme="minorHAnsi" w:cstheme="minorHAnsi"/>
                <w:sz w:val="18"/>
                <w:szCs w:val="18"/>
                <w:highlight w:val="yellow"/>
              </w:rPr>
              <w:t>?</w:t>
            </w:r>
            <w:r w:rsidRPr="00F46AC1">
              <w:rPr>
                <w:rFonts w:asciiTheme="minorHAnsi" w:eastAsia="Calibri" w:hAnsiTheme="minorHAnsi" w:cstheme="minorHAnsi"/>
                <w:sz w:val="18"/>
                <w:szCs w:val="18"/>
                <w:vertAlign w:val="superscript"/>
              </w:rPr>
              <w:t>3</w:t>
            </w:r>
          </w:p>
        </w:tc>
        <w:tc>
          <w:tcPr>
            <w:tcW w:w="993" w:type="dxa"/>
            <w:tcBorders>
              <w:right w:val="nil"/>
            </w:tcBorders>
            <w:vAlign w:val="center"/>
          </w:tcPr>
          <w:p w14:paraId="1C0F76F6"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708" w:type="dxa"/>
            <w:tcBorders>
              <w:left w:val="nil"/>
              <w:right w:val="nil"/>
            </w:tcBorders>
            <w:vAlign w:val="center"/>
          </w:tcPr>
          <w:p w14:paraId="18538CBE" w14:textId="77777777" w:rsidR="0075210D" w:rsidRPr="00F46AC1" w:rsidRDefault="0075210D" w:rsidP="0075210D">
            <w:pPr>
              <w:jc w:val="center"/>
              <w:rPr>
                <w:rFonts w:asciiTheme="minorHAnsi" w:eastAsia="Calibri" w:hAnsiTheme="minorHAnsi" w:cstheme="minorHAnsi"/>
                <w:sz w:val="18"/>
                <w:szCs w:val="18"/>
                <w:highlight w:val="red"/>
              </w:rPr>
            </w:pPr>
            <w:r w:rsidRPr="00F46AC1">
              <w:rPr>
                <w:rFonts w:asciiTheme="minorHAnsi" w:eastAsia="Calibri" w:hAnsiTheme="minorHAnsi" w:cstheme="minorHAnsi"/>
                <w:sz w:val="18"/>
                <w:szCs w:val="18"/>
                <w:highlight w:val="red"/>
              </w:rPr>
              <w:sym w:font="Wingdings" w:char="F04C"/>
            </w:r>
            <w:r w:rsidRPr="00F46AC1">
              <w:rPr>
                <w:rFonts w:asciiTheme="minorHAnsi" w:eastAsia="Calibri" w:hAnsiTheme="minorHAnsi" w:cstheme="minorHAnsi"/>
                <w:sz w:val="18"/>
                <w:szCs w:val="18"/>
                <w:vertAlign w:val="superscript"/>
              </w:rPr>
              <w:t>4</w:t>
            </w:r>
          </w:p>
        </w:tc>
        <w:tc>
          <w:tcPr>
            <w:tcW w:w="851" w:type="dxa"/>
            <w:tcBorders>
              <w:left w:val="nil"/>
            </w:tcBorders>
            <w:vAlign w:val="center"/>
          </w:tcPr>
          <w:p w14:paraId="584B128A"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1559" w:type="dxa"/>
            <w:vAlign w:val="center"/>
          </w:tcPr>
          <w:p w14:paraId="531316D7"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1418" w:type="dxa"/>
            <w:vAlign w:val="center"/>
          </w:tcPr>
          <w:p w14:paraId="1E6026BA"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1417" w:type="dxa"/>
            <w:vAlign w:val="center"/>
          </w:tcPr>
          <w:p w14:paraId="69BA6145"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eastAsia="Calibri" w:hAnsiTheme="minorHAnsi" w:cstheme="minorHAnsi"/>
                <w:sz w:val="18"/>
                <w:szCs w:val="18"/>
                <w:highlight w:val="green"/>
              </w:rPr>
              <w:sym w:font="Wingdings" w:char="F04A"/>
            </w:r>
          </w:p>
        </w:tc>
        <w:tc>
          <w:tcPr>
            <w:tcW w:w="1701" w:type="dxa"/>
            <w:vAlign w:val="center"/>
          </w:tcPr>
          <w:p w14:paraId="2E327AA5" w14:textId="77777777" w:rsidR="0075210D" w:rsidRPr="00F46AC1" w:rsidRDefault="0075210D" w:rsidP="0075210D">
            <w:pPr>
              <w:jc w:val="center"/>
              <w:rPr>
                <w:rFonts w:asciiTheme="minorHAnsi" w:eastAsia="Calibri" w:hAnsiTheme="minorHAnsi" w:cstheme="minorHAnsi"/>
                <w:sz w:val="18"/>
                <w:szCs w:val="18"/>
                <w:highlight w:val="green"/>
              </w:rPr>
            </w:pPr>
            <w:r w:rsidRPr="00F46AC1">
              <w:rPr>
                <w:rFonts w:asciiTheme="minorHAnsi" w:hAnsiTheme="minorHAnsi" w:cstheme="minorHAnsi"/>
                <w:sz w:val="18"/>
                <w:szCs w:val="18"/>
              </w:rPr>
              <w:t>low</w:t>
            </w:r>
          </w:p>
        </w:tc>
      </w:tr>
    </w:tbl>
    <w:p w14:paraId="6E9E5A88" w14:textId="499FB8A9" w:rsidR="009515AC" w:rsidRPr="002D2D21" w:rsidRDefault="00071AEE" w:rsidP="009515AC">
      <w:pPr>
        <w:spacing w:after="0" w:line="240" w:lineRule="auto"/>
        <w:jc w:val="both"/>
        <w:rPr>
          <w:rFonts w:cstheme="minorHAnsi"/>
          <w:lang w:val="en-GB"/>
        </w:rPr>
      </w:pPr>
      <w:r>
        <w:rPr>
          <w:rFonts w:cstheme="minorHAnsi"/>
          <w:lang w:val="en-GB"/>
        </w:rPr>
        <w:t xml:space="preserve">quality assessment (arbitrarily defined): </w:t>
      </w:r>
      <w:r w:rsidRPr="00A87B30">
        <w:rPr>
          <w:rFonts w:cstheme="minorHAnsi"/>
          <w:lang w:val="en-GB"/>
        </w:rPr>
        <w:t xml:space="preserve"> </w:t>
      </w:r>
      <w:r>
        <w:rPr>
          <w:rFonts w:cstheme="minorHAnsi"/>
          <w:lang w:val="en-GB"/>
        </w:rPr>
        <w:t>low</w:t>
      </w:r>
      <w:r w:rsidRPr="00A87B30">
        <w:rPr>
          <w:rFonts w:cstheme="minorHAnsi"/>
          <w:lang w:val="en-GB"/>
        </w:rPr>
        <w:t xml:space="preserve">, </w:t>
      </w:r>
      <w:r>
        <w:rPr>
          <w:rFonts w:cstheme="minorHAnsi"/>
          <w:lang w:val="en-GB"/>
        </w:rPr>
        <w:t xml:space="preserve">if there were </w:t>
      </w:r>
      <w:r w:rsidRPr="00A87B30">
        <w:rPr>
          <w:rFonts w:cstheme="minorHAnsi"/>
          <w:lang w:val="en-GB"/>
        </w:rPr>
        <w:t>concern</w:t>
      </w:r>
      <w:r>
        <w:rPr>
          <w:rFonts w:cstheme="minorHAnsi"/>
          <w:lang w:val="en-GB"/>
        </w:rPr>
        <w:t>s</w:t>
      </w:r>
      <w:r w:rsidRPr="00A87B30">
        <w:rPr>
          <w:rFonts w:cstheme="minorHAnsi"/>
          <w:lang w:val="en-GB"/>
        </w:rPr>
        <w:t xml:space="preserve"> </w:t>
      </w:r>
      <w:r>
        <w:rPr>
          <w:rFonts w:cstheme="minorHAnsi"/>
          <w:lang w:val="en-GB"/>
        </w:rPr>
        <w:t>i</w:t>
      </w:r>
      <w:r w:rsidRPr="00A87B30">
        <w:rPr>
          <w:rFonts w:cstheme="minorHAnsi"/>
          <w:lang w:val="en-GB"/>
        </w:rPr>
        <w:t xml:space="preserve">n ≥5/10 RoB items </w:t>
      </w:r>
      <w:r>
        <w:rPr>
          <w:rFonts w:cstheme="minorHAnsi"/>
          <w:lang w:val="en-GB"/>
        </w:rPr>
        <w:t xml:space="preserve">and/or </w:t>
      </w:r>
      <w:r w:rsidRPr="00A87B30">
        <w:rPr>
          <w:rFonts w:cstheme="minorHAnsi"/>
          <w:lang w:val="en-GB"/>
        </w:rPr>
        <w:t>concern</w:t>
      </w:r>
      <w:r>
        <w:rPr>
          <w:rFonts w:cstheme="minorHAnsi"/>
          <w:lang w:val="en-GB"/>
        </w:rPr>
        <w:t>s</w:t>
      </w:r>
      <w:r w:rsidRPr="00A87B30">
        <w:rPr>
          <w:rFonts w:cstheme="minorHAnsi"/>
          <w:lang w:val="en-GB"/>
        </w:rPr>
        <w:t xml:space="preserve"> o</w:t>
      </w:r>
      <w:r>
        <w:rPr>
          <w:rFonts w:cstheme="minorHAnsi"/>
          <w:lang w:val="en-GB"/>
        </w:rPr>
        <w:t>f applicability in</w:t>
      </w:r>
      <w:r w:rsidRPr="00A87B30">
        <w:rPr>
          <w:rFonts w:cstheme="minorHAnsi"/>
          <w:lang w:val="en-GB"/>
        </w:rPr>
        <w:t xml:space="preserve"> 3/3 items</w:t>
      </w:r>
      <w:r>
        <w:rPr>
          <w:rFonts w:cstheme="minorHAnsi"/>
          <w:lang w:val="en-GB"/>
        </w:rPr>
        <w:t>;</w:t>
      </w:r>
      <w:r w:rsidRPr="00A87B30">
        <w:rPr>
          <w:rFonts w:cstheme="minorHAnsi"/>
          <w:lang w:val="en-GB"/>
        </w:rPr>
        <w:t xml:space="preserve"> moderate, i</w:t>
      </w:r>
      <w:r>
        <w:rPr>
          <w:rFonts w:cstheme="minorHAnsi"/>
          <w:lang w:val="en-GB"/>
        </w:rPr>
        <w:t xml:space="preserve">f there were </w:t>
      </w:r>
      <w:r w:rsidRPr="00A87B30">
        <w:rPr>
          <w:rFonts w:cstheme="minorHAnsi"/>
          <w:lang w:val="en-GB"/>
        </w:rPr>
        <w:t>concern</w:t>
      </w:r>
      <w:r>
        <w:rPr>
          <w:rFonts w:cstheme="minorHAnsi"/>
          <w:lang w:val="en-GB"/>
        </w:rPr>
        <w:t>s</w:t>
      </w:r>
      <w:r w:rsidRPr="00A87B30">
        <w:rPr>
          <w:rFonts w:cstheme="minorHAnsi"/>
          <w:lang w:val="en-GB"/>
        </w:rPr>
        <w:t xml:space="preserve"> </w:t>
      </w:r>
      <w:r>
        <w:rPr>
          <w:rFonts w:cstheme="minorHAnsi"/>
          <w:lang w:val="en-GB"/>
        </w:rPr>
        <w:t>in</w:t>
      </w:r>
      <w:r w:rsidRPr="00A87B30">
        <w:rPr>
          <w:rFonts w:cstheme="minorHAnsi"/>
          <w:lang w:val="en-GB"/>
        </w:rPr>
        <w:t xml:space="preserve"> 4/10 RoB and/or concern</w:t>
      </w:r>
      <w:r>
        <w:rPr>
          <w:rFonts w:cstheme="minorHAnsi"/>
          <w:lang w:val="en-GB"/>
        </w:rPr>
        <w:t>s</w:t>
      </w:r>
      <w:r w:rsidRPr="00A87B30">
        <w:rPr>
          <w:rFonts w:cstheme="minorHAnsi"/>
          <w:lang w:val="en-GB"/>
        </w:rPr>
        <w:t xml:space="preserve"> </w:t>
      </w:r>
      <w:r>
        <w:rPr>
          <w:rFonts w:cstheme="minorHAnsi"/>
          <w:lang w:val="en-GB"/>
        </w:rPr>
        <w:t>i</w:t>
      </w:r>
      <w:r w:rsidRPr="00A87B30">
        <w:rPr>
          <w:rFonts w:cstheme="minorHAnsi"/>
          <w:lang w:val="en-GB"/>
        </w:rPr>
        <w:t xml:space="preserve">n ≥1/3 applicability items; and </w:t>
      </w:r>
      <w:r>
        <w:rPr>
          <w:rFonts w:cstheme="minorHAnsi"/>
          <w:lang w:val="en-GB"/>
        </w:rPr>
        <w:t>high</w:t>
      </w:r>
      <w:r w:rsidRPr="00A87B30">
        <w:rPr>
          <w:rFonts w:cstheme="minorHAnsi"/>
          <w:lang w:val="en-GB"/>
        </w:rPr>
        <w:t xml:space="preserve">, </w:t>
      </w:r>
      <w:r>
        <w:rPr>
          <w:rFonts w:cstheme="minorHAnsi"/>
          <w:lang w:val="en-GB"/>
        </w:rPr>
        <w:t>if there were</w:t>
      </w:r>
      <w:r w:rsidRPr="00A87B30">
        <w:rPr>
          <w:rFonts w:cstheme="minorHAnsi"/>
          <w:lang w:val="en-GB"/>
        </w:rPr>
        <w:t xml:space="preserve"> concern</w:t>
      </w:r>
      <w:r>
        <w:rPr>
          <w:rFonts w:cstheme="minorHAnsi"/>
          <w:lang w:val="en-GB"/>
        </w:rPr>
        <w:t>s</w:t>
      </w:r>
      <w:r w:rsidRPr="00A87B30">
        <w:rPr>
          <w:rFonts w:cstheme="minorHAnsi"/>
          <w:lang w:val="en-GB"/>
        </w:rPr>
        <w:t xml:space="preserve"> </w:t>
      </w:r>
      <w:r>
        <w:rPr>
          <w:rFonts w:cstheme="minorHAnsi"/>
          <w:lang w:val="en-GB"/>
        </w:rPr>
        <w:t>in</w:t>
      </w:r>
      <w:r w:rsidRPr="00A87B30">
        <w:rPr>
          <w:rFonts w:cstheme="minorHAnsi"/>
          <w:lang w:val="en-GB"/>
        </w:rPr>
        <w:t xml:space="preserve"> ≤3/</w:t>
      </w:r>
      <w:r>
        <w:rPr>
          <w:rFonts w:cstheme="minorHAnsi"/>
          <w:lang w:val="en-GB"/>
        </w:rPr>
        <w:t>10</w:t>
      </w:r>
      <w:r w:rsidRPr="00A87B30">
        <w:rPr>
          <w:rFonts w:cstheme="minorHAnsi"/>
          <w:lang w:val="en-GB"/>
        </w:rPr>
        <w:t xml:space="preserve"> </w:t>
      </w:r>
      <w:r>
        <w:rPr>
          <w:rFonts w:cstheme="minorHAnsi"/>
          <w:lang w:val="en-GB"/>
        </w:rPr>
        <w:t xml:space="preserve">RoB </w:t>
      </w:r>
      <w:r w:rsidRPr="00A87B30">
        <w:rPr>
          <w:rFonts w:cstheme="minorHAnsi"/>
          <w:lang w:val="en-GB"/>
        </w:rPr>
        <w:t xml:space="preserve">items and </w:t>
      </w:r>
      <w:r>
        <w:rPr>
          <w:rFonts w:cstheme="minorHAnsi"/>
          <w:lang w:val="en-GB"/>
        </w:rPr>
        <w:t>in none of the a</w:t>
      </w:r>
      <w:r w:rsidRPr="00A87B30">
        <w:rPr>
          <w:rFonts w:cstheme="minorHAnsi"/>
          <w:lang w:val="en-GB"/>
        </w:rPr>
        <w:t>pplicability</w:t>
      </w:r>
      <w:r>
        <w:rPr>
          <w:rFonts w:cstheme="minorHAnsi"/>
          <w:lang w:val="en-GB"/>
        </w:rPr>
        <w:t xml:space="preserve"> parameters</w:t>
      </w:r>
      <w:r w:rsidRPr="00972311">
        <w:rPr>
          <w:rFonts w:cstheme="minorHAnsi"/>
          <w:lang w:val="en-GB"/>
        </w:rPr>
        <w:t>;</w:t>
      </w:r>
      <w:r w:rsidR="009515AC" w:rsidRPr="002D2D21">
        <w:rPr>
          <w:rFonts w:cstheme="minorHAnsi"/>
          <w:lang w:val="en-GB"/>
        </w:rPr>
        <w:t xml:space="preserve"> </w:t>
      </w:r>
    </w:p>
    <w:p w14:paraId="0DEEA04B" w14:textId="77777777" w:rsidR="009515AC" w:rsidRDefault="009515AC" w:rsidP="00FD0BDE">
      <w:pPr>
        <w:spacing w:after="0" w:line="240" w:lineRule="auto"/>
        <w:jc w:val="both"/>
        <w:rPr>
          <w:rFonts w:eastAsia="Calibri" w:cstheme="minorHAnsi"/>
          <w:sz w:val="24"/>
          <w:szCs w:val="24"/>
          <w:vertAlign w:val="superscript"/>
          <w:lang w:val="en-GB"/>
        </w:rPr>
      </w:pPr>
    </w:p>
    <w:p w14:paraId="1696DC07" w14:textId="2FD15D22" w:rsidR="00FD0BDE" w:rsidRPr="002D2D21" w:rsidRDefault="00FD0BDE" w:rsidP="00FD0BDE">
      <w:pPr>
        <w:spacing w:after="0" w:line="240" w:lineRule="auto"/>
        <w:jc w:val="both"/>
        <w:rPr>
          <w:rFonts w:eastAsia="Calibri" w:cstheme="minorHAnsi"/>
          <w:sz w:val="24"/>
          <w:szCs w:val="24"/>
          <w:lang w:val="en-GB"/>
        </w:rPr>
      </w:pPr>
      <w:r w:rsidRPr="002D2D21">
        <w:rPr>
          <w:rFonts w:eastAsia="Calibri" w:cstheme="minorHAnsi"/>
          <w:sz w:val="24"/>
          <w:szCs w:val="24"/>
          <w:vertAlign w:val="superscript"/>
          <w:lang w:val="en-GB"/>
        </w:rPr>
        <w:t>1</w:t>
      </w:r>
      <w:r w:rsidRPr="002D2D21">
        <w:rPr>
          <w:rFonts w:eastAsia="Calibri" w:cstheme="minorHAnsi"/>
          <w:sz w:val="24"/>
          <w:szCs w:val="24"/>
          <w:lang w:val="en-GB"/>
        </w:rPr>
        <w:t xml:space="preserve"> patients undergoing temporal biopsy "to rule out the disease" were included</w:t>
      </w:r>
    </w:p>
    <w:p w14:paraId="3483BDDA" w14:textId="77777777" w:rsidR="00FD0BDE" w:rsidRPr="002D2D21" w:rsidRDefault="00FD0BDE" w:rsidP="00FD0BDE">
      <w:pPr>
        <w:spacing w:after="0" w:line="240" w:lineRule="auto"/>
        <w:jc w:val="both"/>
        <w:rPr>
          <w:rFonts w:eastAsia="Calibri" w:cstheme="minorHAnsi"/>
          <w:sz w:val="24"/>
          <w:szCs w:val="24"/>
          <w:lang w:val="en-GB"/>
        </w:rPr>
      </w:pPr>
      <w:r w:rsidRPr="002D2D21">
        <w:rPr>
          <w:rFonts w:eastAsia="Calibri" w:cstheme="minorHAnsi"/>
          <w:sz w:val="24"/>
          <w:szCs w:val="24"/>
          <w:vertAlign w:val="superscript"/>
          <w:lang w:val="en-GB"/>
        </w:rPr>
        <w:t>2</w:t>
      </w:r>
      <w:r w:rsidRPr="002D2D21">
        <w:rPr>
          <w:rFonts w:eastAsia="Calibri" w:cstheme="minorHAnsi"/>
          <w:sz w:val="24"/>
          <w:szCs w:val="24"/>
          <w:lang w:val="en-GB"/>
        </w:rPr>
        <w:t xml:space="preserve"> only 1 out of 2 investigators performing ultrasound was blinded to clinical data</w:t>
      </w:r>
    </w:p>
    <w:p w14:paraId="3D172EB6" w14:textId="77777777" w:rsidR="00FD0BDE" w:rsidRPr="002D2D21" w:rsidRDefault="00FD0BDE" w:rsidP="00FD0BDE">
      <w:pPr>
        <w:spacing w:after="0" w:line="240" w:lineRule="auto"/>
        <w:jc w:val="both"/>
        <w:rPr>
          <w:rFonts w:eastAsia="Calibri" w:cstheme="minorHAnsi"/>
          <w:sz w:val="24"/>
          <w:szCs w:val="24"/>
          <w:lang w:val="en-GB"/>
        </w:rPr>
      </w:pPr>
      <w:r w:rsidRPr="002D2D21">
        <w:rPr>
          <w:rFonts w:eastAsia="Calibri" w:cstheme="minorHAnsi"/>
          <w:sz w:val="24"/>
          <w:szCs w:val="24"/>
          <w:vertAlign w:val="superscript"/>
          <w:lang w:val="en-GB"/>
        </w:rPr>
        <w:t xml:space="preserve">3 </w:t>
      </w:r>
      <w:r w:rsidRPr="002D2D21">
        <w:rPr>
          <w:rFonts w:eastAsia="Calibri" w:cstheme="minorHAnsi"/>
          <w:sz w:val="24"/>
          <w:szCs w:val="24"/>
          <w:lang w:val="en-GB"/>
        </w:rPr>
        <w:t>no statement</w:t>
      </w:r>
    </w:p>
    <w:p w14:paraId="3D67BFC7" w14:textId="33773F7C" w:rsidR="00FD0BDE" w:rsidRDefault="00FD0BDE" w:rsidP="00FD0BDE">
      <w:pPr>
        <w:spacing w:after="0" w:line="240" w:lineRule="auto"/>
        <w:jc w:val="both"/>
        <w:rPr>
          <w:rFonts w:eastAsia="Calibri" w:cstheme="minorHAnsi"/>
          <w:sz w:val="24"/>
          <w:szCs w:val="24"/>
          <w:lang w:val="en-GB"/>
        </w:rPr>
      </w:pPr>
      <w:r w:rsidRPr="002D2D21">
        <w:rPr>
          <w:rFonts w:eastAsia="Calibri" w:cstheme="minorHAnsi"/>
          <w:sz w:val="24"/>
          <w:szCs w:val="24"/>
          <w:vertAlign w:val="superscript"/>
          <w:lang w:val="en-GB"/>
        </w:rPr>
        <w:t>4</w:t>
      </w:r>
      <w:r w:rsidRPr="002D2D21">
        <w:rPr>
          <w:rFonts w:eastAsia="Calibri" w:cstheme="minorHAnsi"/>
          <w:sz w:val="24"/>
          <w:szCs w:val="24"/>
          <w:lang w:val="en-GB"/>
        </w:rPr>
        <w:t xml:space="preserve"> temporal artery </w:t>
      </w:r>
      <w:proofErr w:type="gramStart"/>
      <w:r w:rsidRPr="002D2D21">
        <w:rPr>
          <w:rFonts w:eastAsia="Calibri" w:cstheme="minorHAnsi"/>
          <w:sz w:val="24"/>
          <w:szCs w:val="24"/>
          <w:lang w:val="en-GB"/>
        </w:rPr>
        <w:t>biopsy</w:t>
      </w:r>
      <w:proofErr w:type="gramEnd"/>
      <w:r w:rsidRPr="002D2D21">
        <w:rPr>
          <w:rFonts w:eastAsia="Calibri" w:cstheme="minorHAnsi"/>
          <w:sz w:val="24"/>
          <w:szCs w:val="24"/>
          <w:lang w:val="en-GB"/>
        </w:rPr>
        <w:t xml:space="preserve"> was not performed in all patients</w:t>
      </w:r>
    </w:p>
    <w:p w14:paraId="00CB5962" w14:textId="512825B8" w:rsidR="009A3398" w:rsidRPr="00105E55" w:rsidRDefault="009A3398" w:rsidP="00FD0BDE">
      <w:pPr>
        <w:spacing w:after="0" w:line="240" w:lineRule="auto"/>
        <w:jc w:val="both"/>
        <w:rPr>
          <w:rFonts w:eastAsia="Calibri" w:cstheme="minorHAnsi"/>
          <w:sz w:val="24"/>
          <w:szCs w:val="24"/>
          <w:lang w:val="en-GB"/>
        </w:rPr>
      </w:pPr>
      <w:r w:rsidRPr="009A3398">
        <w:rPr>
          <w:rFonts w:eastAsia="Calibri" w:cstheme="minorHAnsi"/>
          <w:sz w:val="24"/>
          <w:szCs w:val="24"/>
          <w:vertAlign w:val="superscript"/>
          <w:lang w:val="en-GB"/>
        </w:rPr>
        <w:t>5</w:t>
      </w:r>
      <w:r w:rsidR="00105E55">
        <w:rPr>
          <w:rFonts w:eastAsia="Calibri" w:cstheme="minorHAnsi"/>
          <w:sz w:val="24"/>
          <w:szCs w:val="24"/>
          <w:lang w:val="en-GB"/>
        </w:rPr>
        <w:t xml:space="preserve"> performed in an </w:t>
      </w:r>
      <w:r w:rsidR="00105E55" w:rsidRPr="00105E55">
        <w:rPr>
          <w:rFonts w:eastAsia="Calibri" w:cstheme="minorHAnsi"/>
          <w:sz w:val="24"/>
          <w:szCs w:val="24"/>
          <w:lang w:val="en-GB"/>
        </w:rPr>
        <w:t>ophthalmologic unit with op</w:t>
      </w:r>
      <w:r w:rsidR="00DC0419">
        <w:rPr>
          <w:rFonts w:eastAsia="Calibri" w:cstheme="minorHAnsi"/>
          <w:sz w:val="24"/>
          <w:szCs w:val="24"/>
          <w:lang w:val="en-GB"/>
        </w:rPr>
        <w:t>h</w:t>
      </w:r>
      <w:r w:rsidR="00105E55" w:rsidRPr="00105E55">
        <w:rPr>
          <w:rFonts w:eastAsia="Calibri" w:cstheme="minorHAnsi"/>
          <w:sz w:val="24"/>
          <w:szCs w:val="24"/>
          <w:lang w:val="en-GB"/>
        </w:rPr>
        <w:t>thalmol</w:t>
      </w:r>
      <w:r w:rsidR="00105E55">
        <w:rPr>
          <w:rFonts w:eastAsia="Calibri" w:cstheme="minorHAnsi"/>
          <w:sz w:val="24"/>
          <w:szCs w:val="24"/>
          <w:lang w:val="en-GB"/>
        </w:rPr>
        <w:t>ogi</w:t>
      </w:r>
      <w:r w:rsidR="00105E55" w:rsidRPr="00105E55">
        <w:rPr>
          <w:rFonts w:eastAsia="Calibri" w:cstheme="minorHAnsi"/>
          <w:sz w:val="24"/>
          <w:szCs w:val="24"/>
          <w:lang w:val="en-GB"/>
        </w:rPr>
        <w:t>c signs (</w:t>
      </w:r>
      <w:r w:rsidR="00DC0419">
        <w:rPr>
          <w:rFonts w:eastAsia="Calibri" w:cstheme="minorHAnsi"/>
          <w:sz w:val="24"/>
          <w:szCs w:val="24"/>
          <w:lang w:val="en-GB"/>
        </w:rPr>
        <w:t xml:space="preserve">e.g. </w:t>
      </w:r>
      <w:r w:rsidR="00105E55" w:rsidRPr="00105E55">
        <w:rPr>
          <w:rFonts w:eastAsia="Calibri" w:cstheme="minorHAnsi"/>
          <w:sz w:val="24"/>
          <w:szCs w:val="24"/>
          <w:lang w:val="en-GB"/>
        </w:rPr>
        <w:t>visual impairment) as key symptom</w:t>
      </w:r>
      <w:r w:rsidR="00105E55">
        <w:rPr>
          <w:rFonts w:eastAsia="Calibri" w:cstheme="minorHAnsi"/>
          <w:sz w:val="24"/>
          <w:szCs w:val="24"/>
          <w:lang w:val="en-GB"/>
        </w:rPr>
        <w:t xml:space="preserve"> for suspected cranial GCA, thus in this study possibly only a subgroup of the population of interest is included</w:t>
      </w:r>
    </w:p>
    <w:p w14:paraId="50350FF5" w14:textId="159E86BF" w:rsidR="00FD0BDE" w:rsidRPr="002D2D21" w:rsidRDefault="009A3398" w:rsidP="00FD0BDE">
      <w:pPr>
        <w:spacing w:after="0" w:line="240" w:lineRule="auto"/>
        <w:jc w:val="both"/>
        <w:rPr>
          <w:rFonts w:eastAsia="Calibri" w:cstheme="minorHAnsi"/>
          <w:sz w:val="24"/>
          <w:szCs w:val="24"/>
          <w:lang w:val="en-GB"/>
        </w:rPr>
      </w:pPr>
      <w:r>
        <w:rPr>
          <w:rFonts w:eastAsia="Calibri" w:cstheme="minorHAnsi"/>
          <w:sz w:val="24"/>
          <w:szCs w:val="24"/>
          <w:vertAlign w:val="superscript"/>
          <w:lang w:val="en-GB"/>
        </w:rPr>
        <w:t>6</w:t>
      </w:r>
      <w:r w:rsidR="00FD0BDE" w:rsidRPr="002D2D21">
        <w:rPr>
          <w:rFonts w:eastAsia="Calibri" w:cstheme="minorHAnsi"/>
          <w:sz w:val="24"/>
          <w:szCs w:val="24"/>
          <w:vertAlign w:val="superscript"/>
          <w:lang w:val="en-GB"/>
        </w:rPr>
        <w:t xml:space="preserve"> </w:t>
      </w:r>
      <w:r w:rsidR="00FD0BDE" w:rsidRPr="002D2D21">
        <w:rPr>
          <w:rFonts w:eastAsia="Calibri" w:cstheme="minorHAnsi"/>
          <w:sz w:val="24"/>
          <w:szCs w:val="24"/>
          <w:lang w:val="en-GB"/>
        </w:rPr>
        <w:t>performed in a centre for vascular surgery. Only patients referred to biopsy were investigated and therefore, the study might have included only a subgroup of the population of interest</w:t>
      </w:r>
    </w:p>
    <w:p w14:paraId="1EB1FB9A" w14:textId="02B07674" w:rsidR="00FD0BDE" w:rsidRPr="002D2D21" w:rsidRDefault="009A3398" w:rsidP="00FD0BDE">
      <w:pPr>
        <w:spacing w:after="0" w:line="240" w:lineRule="auto"/>
        <w:jc w:val="both"/>
        <w:rPr>
          <w:rFonts w:eastAsia="Calibri" w:cstheme="minorHAnsi"/>
          <w:sz w:val="24"/>
          <w:szCs w:val="24"/>
          <w:lang w:val="en-GB"/>
        </w:rPr>
      </w:pPr>
      <w:r>
        <w:rPr>
          <w:rFonts w:eastAsia="Calibri" w:cstheme="minorHAnsi"/>
          <w:sz w:val="24"/>
          <w:szCs w:val="24"/>
          <w:vertAlign w:val="superscript"/>
          <w:lang w:val="en-GB"/>
        </w:rPr>
        <w:t>7</w:t>
      </w:r>
      <w:r w:rsidR="00FD0BDE" w:rsidRPr="002D2D21">
        <w:rPr>
          <w:rFonts w:eastAsia="Calibri" w:cstheme="minorHAnsi"/>
          <w:sz w:val="24"/>
          <w:szCs w:val="24"/>
          <w:lang w:val="en-GB"/>
        </w:rPr>
        <w:t xml:space="preserve"> bilateral temporal artery biopsies performed in 75% of patients</w:t>
      </w:r>
    </w:p>
    <w:p w14:paraId="2D0E155E" w14:textId="6BECE507" w:rsidR="00FD0BDE" w:rsidRPr="002D2D21" w:rsidRDefault="009A3398" w:rsidP="00FD0BDE">
      <w:pPr>
        <w:spacing w:after="0" w:line="240" w:lineRule="auto"/>
        <w:jc w:val="both"/>
        <w:rPr>
          <w:rFonts w:eastAsia="Calibri" w:cstheme="minorHAnsi"/>
          <w:sz w:val="24"/>
          <w:szCs w:val="24"/>
          <w:lang w:val="en-GB"/>
        </w:rPr>
      </w:pPr>
      <w:r>
        <w:rPr>
          <w:rFonts w:eastAsia="Calibri" w:cstheme="minorHAnsi"/>
          <w:sz w:val="24"/>
          <w:szCs w:val="24"/>
          <w:vertAlign w:val="superscript"/>
          <w:lang w:val="en-GB"/>
        </w:rPr>
        <w:t>8</w:t>
      </w:r>
      <w:r w:rsidR="00FD0BDE" w:rsidRPr="002D2D21">
        <w:rPr>
          <w:rFonts w:eastAsia="Calibri" w:cstheme="minorHAnsi"/>
          <w:sz w:val="24"/>
          <w:szCs w:val="24"/>
          <w:lang w:val="en-GB"/>
        </w:rPr>
        <w:t xml:space="preserve"> temporal artery biopsies were guided by ultrasound</w:t>
      </w:r>
    </w:p>
    <w:p w14:paraId="1056897F" w14:textId="045F3AE4" w:rsidR="00FD0BDE" w:rsidRPr="002D2D21" w:rsidRDefault="009A3398" w:rsidP="00FD0BDE">
      <w:pPr>
        <w:spacing w:after="0" w:line="240" w:lineRule="auto"/>
        <w:jc w:val="both"/>
        <w:rPr>
          <w:rFonts w:eastAsia="Calibri" w:cstheme="minorHAnsi"/>
          <w:sz w:val="24"/>
          <w:szCs w:val="24"/>
          <w:lang w:val="en-GB"/>
        </w:rPr>
      </w:pPr>
      <w:r>
        <w:rPr>
          <w:rFonts w:eastAsia="Calibri" w:cstheme="minorHAnsi"/>
          <w:sz w:val="24"/>
          <w:szCs w:val="24"/>
          <w:vertAlign w:val="superscript"/>
          <w:lang w:val="en-GB"/>
        </w:rPr>
        <w:t>9</w:t>
      </w:r>
      <w:r w:rsidR="00FD0BDE" w:rsidRPr="002D2D21">
        <w:rPr>
          <w:rFonts w:eastAsia="Calibri" w:cstheme="minorHAnsi"/>
          <w:sz w:val="24"/>
          <w:szCs w:val="24"/>
          <w:lang w:val="en-GB"/>
        </w:rPr>
        <w:t xml:space="preserve"> no definition for vasculitis lesions in ultrasound given, different cut-off values (including a cut-off of ≥1mm) were used to define the “halo” sign</w:t>
      </w:r>
    </w:p>
    <w:p w14:paraId="62E59883" w14:textId="4FE0EE51" w:rsidR="00FD0BDE" w:rsidRPr="002D2D21" w:rsidRDefault="009A3398" w:rsidP="00FD0BDE">
      <w:pPr>
        <w:spacing w:after="0" w:line="240" w:lineRule="auto"/>
        <w:jc w:val="both"/>
        <w:rPr>
          <w:rFonts w:eastAsia="Calibri" w:cstheme="minorHAnsi"/>
          <w:sz w:val="24"/>
          <w:szCs w:val="24"/>
          <w:lang w:val="en-GB"/>
        </w:rPr>
      </w:pPr>
      <w:r>
        <w:rPr>
          <w:rFonts w:eastAsia="Calibri" w:cstheme="minorHAnsi"/>
          <w:sz w:val="24"/>
          <w:szCs w:val="24"/>
          <w:vertAlign w:val="superscript"/>
          <w:lang w:val="en-GB"/>
        </w:rPr>
        <w:t>10</w:t>
      </w:r>
      <w:r w:rsidR="00FD0BDE" w:rsidRPr="002D2D21">
        <w:rPr>
          <w:rFonts w:eastAsia="Calibri" w:cstheme="minorHAnsi"/>
          <w:sz w:val="24"/>
          <w:szCs w:val="24"/>
          <w:lang w:val="en-GB"/>
        </w:rPr>
        <w:t xml:space="preserve"> non-Giant Cell Arteritis (GCA) patients include 12 patients suffering from Polymyalgia rheumatica (PMR) with histologic and clinical evidence for GCA</w:t>
      </w:r>
    </w:p>
    <w:p w14:paraId="1D18CF74" w14:textId="1B409E75" w:rsidR="00FD0BDE" w:rsidRDefault="00FD0BDE" w:rsidP="00FD0BDE">
      <w:pPr>
        <w:spacing w:after="0" w:line="240" w:lineRule="auto"/>
        <w:jc w:val="both"/>
        <w:rPr>
          <w:rFonts w:eastAsia="Calibri" w:cstheme="minorHAnsi"/>
          <w:sz w:val="24"/>
          <w:szCs w:val="24"/>
          <w:lang w:val="en-GB"/>
        </w:rPr>
      </w:pPr>
      <w:r w:rsidRPr="002D2D21">
        <w:rPr>
          <w:rFonts w:eastAsia="Calibri" w:cstheme="minorHAnsi"/>
          <w:sz w:val="24"/>
          <w:szCs w:val="24"/>
          <w:vertAlign w:val="superscript"/>
          <w:lang w:val="en-GB"/>
        </w:rPr>
        <w:t>1</w:t>
      </w:r>
      <w:r w:rsidR="009A3398">
        <w:rPr>
          <w:rFonts w:eastAsia="Calibri" w:cstheme="minorHAnsi"/>
          <w:sz w:val="24"/>
          <w:szCs w:val="24"/>
          <w:vertAlign w:val="superscript"/>
          <w:lang w:val="en-GB"/>
        </w:rPr>
        <w:t>1</w:t>
      </w:r>
      <w:r w:rsidRPr="002D2D21">
        <w:rPr>
          <w:rFonts w:eastAsia="Calibri" w:cstheme="minorHAnsi"/>
          <w:sz w:val="24"/>
          <w:szCs w:val="24"/>
          <w:lang w:val="en-GB"/>
        </w:rPr>
        <w:t xml:space="preserve"> only 26 patients with suspicion of GCA, but 60 patients with suspicion of PMR included; only 20 patients with final diagnosis of GCA, but 75 patients with final diagnosis of PMR, 12 PMR patients with histologic evidence for GCA</w:t>
      </w:r>
    </w:p>
    <w:p w14:paraId="4FEBDA88" w14:textId="0632641B" w:rsidR="0070690F" w:rsidRDefault="00105E55" w:rsidP="0070690F">
      <w:pPr>
        <w:spacing w:after="0" w:line="240" w:lineRule="auto"/>
        <w:jc w:val="both"/>
        <w:rPr>
          <w:rFonts w:eastAsia="Calibri" w:cstheme="minorHAnsi"/>
          <w:sz w:val="24"/>
          <w:szCs w:val="24"/>
          <w:lang w:val="en-GB"/>
        </w:rPr>
      </w:pPr>
      <w:r w:rsidRPr="00105E55">
        <w:rPr>
          <w:rFonts w:eastAsia="Calibri" w:cstheme="minorHAnsi"/>
          <w:sz w:val="24"/>
          <w:szCs w:val="24"/>
          <w:vertAlign w:val="superscript"/>
          <w:lang w:val="en-GB"/>
        </w:rPr>
        <w:t>12</w:t>
      </w:r>
      <w:r>
        <w:rPr>
          <w:rFonts w:eastAsia="Calibri" w:cstheme="minorHAnsi"/>
          <w:sz w:val="24"/>
          <w:szCs w:val="24"/>
          <w:lang w:val="en-GB"/>
        </w:rPr>
        <w:t xml:space="preserve"> performed in a </w:t>
      </w:r>
      <w:r w:rsidRPr="00105E55">
        <w:rPr>
          <w:rFonts w:eastAsia="Calibri" w:cstheme="minorHAnsi"/>
          <w:sz w:val="24"/>
          <w:szCs w:val="24"/>
          <w:lang w:val="en-GB"/>
        </w:rPr>
        <w:t>neuro-</w:t>
      </w:r>
      <w:proofErr w:type="spellStart"/>
      <w:r w:rsidRPr="00105E55">
        <w:rPr>
          <w:rFonts w:eastAsia="Calibri" w:cstheme="minorHAnsi"/>
          <w:sz w:val="24"/>
          <w:szCs w:val="24"/>
          <w:lang w:val="en-GB"/>
        </w:rPr>
        <w:t>angiologic</w:t>
      </w:r>
      <w:proofErr w:type="spellEnd"/>
      <w:r w:rsidRPr="00105E55">
        <w:rPr>
          <w:rFonts w:eastAsia="Calibri" w:cstheme="minorHAnsi"/>
          <w:sz w:val="24"/>
          <w:szCs w:val="24"/>
          <w:lang w:val="en-GB"/>
        </w:rPr>
        <w:t xml:space="preserve"> lab</w:t>
      </w:r>
      <w:r>
        <w:rPr>
          <w:rFonts w:eastAsia="Calibri" w:cstheme="minorHAnsi"/>
          <w:sz w:val="24"/>
          <w:szCs w:val="24"/>
          <w:lang w:val="en-GB"/>
        </w:rPr>
        <w:t xml:space="preserve">oratory, </w:t>
      </w:r>
      <w:r w:rsidR="0070690F">
        <w:rPr>
          <w:rFonts w:eastAsia="Calibri" w:cstheme="minorHAnsi"/>
          <w:sz w:val="24"/>
          <w:szCs w:val="24"/>
          <w:lang w:val="en-GB"/>
        </w:rPr>
        <w:t>thus in this study possibly only a subgroup of the population of interest is included</w:t>
      </w:r>
    </w:p>
    <w:p w14:paraId="56370A97" w14:textId="26DE4BA6" w:rsidR="0070690F" w:rsidRPr="0070690F" w:rsidRDefault="0070690F" w:rsidP="0070690F">
      <w:pPr>
        <w:spacing w:after="0" w:line="240" w:lineRule="auto"/>
        <w:jc w:val="both"/>
        <w:rPr>
          <w:rFonts w:eastAsia="Calibri" w:cstheme="minorHAnsi"/>
          <w:sz w:val="24"/>
          <w:szCs w:val="24"/>
          <w:lang w:val="en-GB"/>
        </w:rPr>
      </w:pPr>
      <w:r w:rsidRPr="0070690F">
        <w:rPr>
          <w:rFonts w:eastAsia="Calibri" w:cstheme="minorHAnsi"/>
          <w:sz w:val="24"/>
          <w:szCs w:val="24"/>
          <w:vertAlign w:val="superscript"/>
          <w:lang w:val="en-GB"/>
        </w:rPr>
        <w:t>13</w:t>
      </w:r>
      <w:r>
        <w:rPr>
          <w:rFonts w:eastAsia="Calibri" w:cstheme="minorHAnsi"/>
          <w:sz w:val="24"/>
          <w:szCs w:val="24"/>
          <w:lang w:val="en-GB"/>
        </w:rPr>
        <w:t xml:space="preserve"> </w:t>
      </w:r>
      <w:r w:rsidRPr="0070690F">
        <w:rPr>
          <w:rFonts w:eastAsia="Calibri" w:cstheme="minorHAnsi"/>
          <w:sz w:val="24"/>
          <w:szCs w:val="24"/>
          <w:lang w:val="en-GB"/>
        </w:rPr>
        <w:t xml:space="preserve">patients </w:t>
      </w:r>
      <w:r>
        <w:rPr>
          <w:rFonts w:eastAsia="Calibri" w:cstheme="minorHAnsi"/>
          <w:sz w:val="24"/>
          <w:szCs w:val="24"/>
          <w:lang w:val="en-GB"/>
        </w:rPr>
        <w:t xml:space="preserve">were on glucocorticoid treatment for </w:t>
      </w:r>
      <w:r w:rsidRPr="0070690F">
        <w:rPr>
          <w:rFonts w:eastAsia="Calibri" w:cstheme="minorHAnsi"/>
          <w:sz w:val="24"/>
          <w:szCs w:val="24"/>
          <w:lang w:val="en-GB"/>
        </w:rPr>
        <w:t>a mean of 17 days</w:t>
      </w:r>
      <w:r w:rsidR="00DC0419">
        <w:rPr>
          <w:rFonts w:eastAsia="Calibri" w:cstheme="minorHAnsi"/>
          <w:sz w:val="24"/>
          <w:szCs w:val="24"/>
          <w:lang w:val="en-GB"/>
        </w:rPr>
        <w:t xml:space="preserve"> (range 0-96 days) with known reducing</w:t>
      </w:r>
      <w:r w:rsidRPr="0070690F">
        <w:rPr>
          <w:rFonts w:eastAsia="Calibri" w:cstheme="minorHAnsi"/>
          <w:sz w:val="24"/>
          <w:szCs w:val="24"/>
          <w:lang w:val="en-GB"/>
        </w:rPr>
        <w:t xml:space="preserve"> applicability</w:t>
      </w:r>
      <w:r w:rsidR="00DC0419">
        <w:rPr>
          <w:rFonts w:eastAsia="Calibri" w:cstheme="minorHAnsi"/>
          <w:sz w:val="24"/>
          <w:szCs w:val="24"/>
          <w:lang w:val="en-GB"/>
        </w:rPr>
        <w:t xml:space="preserve"> of the index test</w:t>
      </w:r>
      <w:r w:rsidR="00794BDD">
        <w:rPr>
          <w:rFonts w:eastAsia="Calibri" w:cstheme="minorHAnsi"/>
          <w:sz w:val="24"/>
          <w:szCs w:val="24"/>
          <w:lang w:val="en-GB"/>
        </w:rPr>
        <w:t xml:space="preserve">, </w:t>
      </w:r>
      <w:proofErr w:type="spellStart"/>
      <w:r w:rsidR="00794BDD">
        <w:rPr>
          <w:rFonts w:eastAsia="Calibri" w:cstheme="minorHAnsi"/>
          <w:sz w:val="24"/>
          <w:szCs w:val="24"/>
          <w:lang w:val="en-GB"/>
        </w:rPr>
        <w:t>stenoses</w:t>
      </w:r>
      <w:proofErr w:type="spellEnd"/>
      <w:r w:rsidR="00794BDD">
        <w:rPr>
          <w:rFonts w:eastAsia="Calibri" w:cstheme="minorHAnsi"/>
          <w:sz w:val="24"/>
          <w:szCs w:val="24"/>
          <w:lang w:val="en-GB"/>
        </w:rPr>
        <w:t xml:space="preserve"> and/or occlusions not accepted as US elementary lesions suggesting large vessel vasculitis</w:t>
      </w:r>
    </w:p>
    <w:p w14:paraId="5BDB6443" w14:textId="1D0EEFEC" w:rsidR="00FD0BDE" w:rsidRPr="002D2D21" w:rsidRDefault="00FD0BDE" w:rsidP="00FD0BDE">
      <w:pPr>
        <w:spacing w:after="0" w:line="240" w:lineRule="auto"/>
        <w:jc w:val="both"/>
        <w:rPr>
          <w:rFonts w:eastAsia="Calibri" w:cstheme="minorHAnsi"/>
          <w:sz w:val="24"/>
          <w:szCs w:val="24"/>
          <w:lang w:val="en-GB"/>
        </w:rPr>
      </w:pPr>
      <w:r w:rsidRPr="002D2D21">
        <w:rPr>
          <w:rFonts w:eastAsia="Calibri" w:cstheme="minorHAnsi"/>
          <w:sz w:val="24"/>
          <w:szCs w:val="24"/>
          <w:vertAlign w:val="superscript"/>
          <w:lang w:val="en-GB"/>
        </w:rPr>
        <w:t>1</w:t>
      </w:r>
      <w:r w:rsidR="00703BD0">
        <w:rPr>
          <w:rFonts w:eastAsia="Calibri" w:cstheme="minorHAnsi"/>
          <w:sz w:val="24"/>
          <w:szCs w:val="24"/>
          <w:vertAlign w:val="superscript"/>
          <w:lang w:val="en-GB"/>
        </w:rPr>
        <w:t>4</w:t>
      </w:r>
      <w:r w:rsidRPr="002D2D21">
        <w:rPr>
          <w:rFonts w:eastAsia="Calibri" w:cstheme="minorHAnsi"/>
          <w:sz w:val="28"/>
          <w:vertAlign w:val="superscript"/>
          <w:lang w:val="en-GB"/>
        </w:rPr>
        <w:t xml:space="preserve"> </w:t>
      </w:r>
      <w:r w:rsidRPr="002D2D21">
        <w:rPr>
          <w:rFonts w:eastAsia="Calibri" w:cstheme="minorHAnsi"/>
          <w:sz w:val="24"/>
          <w:szCs w:val="24"/>
          <w:lang w:val="en-GB"/>
        </w:rPr>
        <w:t>investigator performing ultrasound was not blinded to clinical data</w:t>
      </w:r>
    </w:p>
    <w:p w14:paraId="0AA2575A" w14:textId="45D12092" w:rsidR="00FD0BDE" w:rsidRPr="002D2D21" w:rsidRDefault="00FD0BDE" w:rsidP="00FD0BDE">
      <w:pPr>
        <w:spacing w:after="0" w:line="240" w:lineRule="auto"/>
        <w:jc w:val="both"/>
        <w:rPr>
          <w:rFonts w:eastAsia="Calibri" w:cstheme="minorHAnsi"/>
          <w:sz w:val="24"/>
          <w:szCs w:val="24"/>
          <w:lang w:val="en-GB"/>
        </w:rPr>
      </w:pPr>
      <w:r w:rsidRPr="002D2D21">
        <w:rPr>
          <w:rFonts w:eastAsia="Calibri" w:cstheme="minorHAnsi"/>
          <w:sz w:val="24"/>
          <w:szCs w:val="24"/>
          <w:vertAlign w:val="superscript"/>
          <w:lang w:val="en-GB"/>
        </w:rPr>
        <w:t>1</w:t>
      </w:r>
      <w:r w:rsidR="00703BD0">
        <w:rPr>
          <w:rFonts w:eastAsia="Calibri" w:cstheme="minorHAnsi"/>
          <w:sz w:val="24"/>
          <w:szCs w:val="24"/>
          <w:vertAlign w:val="superscript"/>
          <w:lang w:val="en-GB"/>
        </w:rPr>
        <w:t>5</w:t>
      </w:r>
      <w:r w:rsidRPr="002D2D21">
        <w:rPr>
          <w:rFonts w:eastAsia="Calibri" w:cstheme="minorHAnsi"/>
          <w:sz w:val="24"/>
          <w:szCs w:val="24"/>
          <w:lang w:val="en-GB"/>
        </w:rPr>
        <w:t xml:space="preserve"> no details about “suspicion” of GCA, no patient´s characteristics, no details about glucocorticoid treatment, performed in an ophthalmologic unit where presumably only a part of all GCA patients are followed</w:t>
      </w:r>
    </w:p>
    <w:p w14:paraId="10FDD896" w14:textId="6D03EDDF" w:rsidR="00FD0BDE" w:rsidRPr="002D2D21" w:rsidRDefault="00FD0BDE" w:rsidP="00FD0BDE">
      <w:pPr>
        <w:spacing w:after="0" w:line="240" w:lineRule="auto"/>
        <w:jc w:val="both"/>
        <w:rPr>
          <w:rFonts w:eastAsia="Calibri" w:cstheme="minorHAnsi"/>
          <w:sz w:val="24"/>
          <w:szCs w:val="24"/>
          <w:lang w:val="en-GB"/>
        </w:rPr>
      </w:pPr>
      <w:r w:rsidRPr="002D2D21">
        <w:rPr>
          <w:rFonts w:eastAsia="Calibri" w:cstheme="minorHAnsi"/>
          <w:sz w:val="24"/>
          <w:szCs w:val="24"/>
          <w:vertAlign w:val="superscript"/>
          <w:lang w:val="en-GB"/>
        </w:rPr>
        <w:t>1</w:t>
      </w:r>
      <w:r w:rsidR="00703BD0">
        <w:rPr>
          <w:rFonts w:eastAsia="Calibri" w:cstheme="minorHAnsi"/>
          <w:sz w:val="24"/>
          <w:szCs w:val="24"/>
          <w:vertAlign w:val="superscript"/>
          <w:lang w:val="en-GB"/>
        </w:rPr>
        <w:t>6</w:t>
      </w:r>
      <w:r w:rsidRPr="002D2D21">
        <w:rPr>
          <w:rFonts w:eastAsia="Calibri" w:cstheme="minorHAnsi"/>
          <w:sz w:val="24"/>
          <w:szCs w:val="24"/>
          <w:lang w:val="en-GB"/>
        </w:rPr>
        <w:t xml:space="preserve"> no detailed description of the performance of ultrasound, image examples are not characteristic and raise some concern</w:t>
      </w:r>
    </w:p>
    <w:p w14:paraId="756AB181" w14:textId="34D528A9" w:rsidR="00FD0BDE" w:rsidRPr="002D2D21" w:rsidRDefault="00FD0BDE" w:rsidP="00FD0BDE">
      <w:pPr>
        <w:spacing w:after="0" w:line="240" w:lineRule="auto"/>
        <w:jc w:val="both"/>
        <w:rPr>
          <w:rFonts w:eastAsia="Calibri" w:cstheme="minorHAnsi"/>
          <w:sz w:val="24"/>
          <w:szCs w:val="24"/>
          <w:highlight w:val="yellow"/>
          <w:lang w:val="en-GB"/>
        </w:rPr>
      </w:pPr>
      <w:r w:rsidRPr="002D2D21">
        <w:rPr>
          <w:rFonts w:eastAsia="Calibri" w:cstheme="minorHAnsi"/>
          <w:sz w:val="24"/>
          <w:szCs w:val="24"/>
          <w:vertAlign w:val="superscript"/>
          <w:lang w:val="en-GB"/>
        </w:rPr>
        <w:t>1</w:t>
      </w:r>
      <w:r w:rsidR="00703BD0">
        <w:rPr>
          <w:rFonts w:eastAsia="Calibri" w:cstheme="minorHAnsi"/>
          <w:sz w:val="24"/>
          <w:szCs w:val="24"/>
          <w:vertAlign w:val="superscript"/>
          <w:lang w:val="en-GB"/>
        </w:rPr>
        <w:t>7</w:t>
      </w:r>
      <w:r w:rsidRPr="002D2D21">
        <w:rPr>
          <w:rFonts w:eastAsia="Calibri" w:cstheme="minorHAnsi"/>
          <w:sz w:val="24"/>
          <w:szCs w:val="24"/>
          <w:lang w:val="en-GB"/>
        </w:rPr>
        <w:t xml:space="preserve"> 67 out of 115 patients with suspicion of GCA were included in the study, only some reasons for exclusions described</w:t>
      </w:r>
    </w:p>
    <w:p w14:paraId="192898DA" w14:textId="5B2915ED" w:rsidR="00FD0BDE" w:rsidRPr="002D2D21" w:rsidRDefault="00FD0BDE" w:rsidP="00FD0BDE">
      <w:pPr>
        <w:spacing w:after="0" w:line="240" w:lineRule="auto"/>
        <w:jc w:val="both"/>
        <w:rPr>
          <w:rFonts w:eastAsia="Calibri" w:cstheme="minorHAnsi"/>
          <w:sz w:val="24"/>
          <w:szCs w:val="24"/>
          <w:lang w:val="en-GB"/>
        </w:rPr>
      </w:pPr>
      <w:r w:rsidRPr="002D2D21">
        <w:rPr>
          <w:rFonts w:eastAsia="Calibri" w:cstheme="minorHAnsi"/>
          <w:sz w:val="24"/>
          <w:szCs w:val="24"/>
          <w:vertAlign w:val="superscript"/>
          <w:lang w:val="en-GB"/>
        </w:rPr>
        <w:t>1</w:t>
      </w:r>
      <w:r w:rsidR="00703BD0">
        <w:rPr>
          <w:rFonts w:eastAsia="Calibri" w:cstheme="minorHAnsi"/>
          <w:sz w:val="24"/>
          <w:szCs w:val="24"/>
          <w:vertAlign w:val="superscript"/>
          <w:lang w:val="en-GB"/>
        </w:rPr>
        <w:t>8</w:t>
      </w:r>
      <w:r w:rsidRPr="002D2D21">
        <w:rPr>
          <w:rFonts w:eastAsia="Calibri" w:cstheme="minorHAnsi"/>
          <w:sz w:val="24"/>
          <w:szCs w:val="24"/>
          <w:lang w:val="en-GB"/>
        </w:rPr>
        <w:t xml:space="preserve"> no definition for suspicion of GCA and patients´ characteristics given, patients in a department of neurology possibly represent</w:t>
      </w:r>
      <w:r w:rsidR="005D5765">
        <w:rPr>
          <w:rFonts w:eastAsia="Calibri" w:cstheme="minorHAnsi"/>
          <w:sz w:val="24"/>
          <w:szCs w:val="24"/>
          <w:lang w:val="en-GB"/>
        </w:rPr>
        <w:t>ing</w:t>
      </w:r>
      <w:r w:rsidRPr="002D2D21">
        <w:rPr>
          <w:rFonts w:eastAsia="Calibri" w:cstheme="minorHAnsi"/>
          <w:sz w:val="24"/>
          <w:szCs w:val="24"/>
          <w:lang w:val="en-GB"/>
        </w:rPr>
        <w:t xml:space="preserve"> only a subset of GCA patients</w:t>
      </w:r>
    </w:p>
    <w:p w14:paraId="457CA7C1" w14:textId="1E633675" w:rsidR="00FD0BDE" w:rsidRPr="002D2D21" w:rsidRDefault="00FD0BDE" w:rsidP="00FD0BDE">
      <w:pPr>
        <w:spacing w:after="0" w:line="240" w:lineRule="auto"/>
        <w:jc w:val="both"/>
        <w:rPr>
          <w:rFonts w:eastAsia="Calibri" w:cstheme="minorHAnsi"/>
          <w:sz w:val="24"/>
          <w:szCs w:val="24"/>
          <w:lang w:val="en-GB"/>
        </w:rPr>
      </w:pPr>
      <w:r w:rsidRPr="002D2D21">
        <w:rPr>
          <w:rFonts w:eastAsia="Calibri" w:cstheme="minorHAnsi"/>
          <w:sz w:val="24"/>
          <w:szCs w:val="24"/>
          <w:vertAlign w:val="superscript"/>
          <w:lang w:val="en-GB"/>
        </w:rPr>
        <w:t>1</w:t>
      </w:r>
      <w:r w:rsidR="00703BD0">
        <w:rPr>
          <w:rFonts w:eastAsia="Calibri" w:cstheme="minorHAnsi"/>
          <w:sz w:val="24"/>
          <w:szCs w:val="24"/>
          <w:vertAlign w:val="superscript"/>
          <w:lang w:val="en-GB"/>
        </w:rPr>
        <w:t>9</w:t>
      </w:r>
      <w:r w:rsidRPr="002D2D21">
        <w:rPr>
          <w:rFonts w:eastAsia="Calibri" w:cstheme="minorHAnsi"/>
          <w:sz w:val="24"/>
          <w:szCs w:val="24"/>
          <w:lang w:val="en-GB"/>
        </w:rPr>
        <w:t xml:space="preserve"> almost all (79/83) GCA patients were on glucocorticoid treatment for &gt;6 days</w:t>
      </w:r>
    </w:p>
    <w:p w14:paraId="5A3C78AB" w14:textId="74A471E9" w:rsidR="00FD0BDE" w:rsidRPr="002D2D21" w:rsidRDefault="00703BD0" w:rsidP="00FD0BDE">
      <w:pPr>
        <w:spacing w:after="0" w:line="240" w:lineRule="auto"/>
        <w:jc w:val="both"/>
        <w:rPr>
          <w:rFonts w:eastAsia="Calibri" w:cstheme="minorHAnsi"/>
          <w:sz w:val="24"/>
          <w:szCs w:val="24"/>
          <w:lang w:val="en-GB"/>
        </w:rPr>
      </w:pPr>
      <w:r>
        <w:rPr>
          <w:rFonts w:eastAsia="Calibri" w:cstheme="minorHAnsi"/>
          <w:sz w:val="24"/>
          <w:szCs w:val="24"/>
          <w:vertAlign w:val="superscript"/>
          <w:lang w:val="en-GB"/>
        </w:rPr>
        <w:t>20</w:t>
      </w:r>
      <w:r w:rsidR="00FD0BDE" w:rsidRPr="002D2D21">
        <w:rPr>
          <w:rFonts w:eastAsia="Calibri" w:cstheme="minorHAnsi"/>
          <w:sz w:val="24"/>
          <w:szCs w:val="24"/>
          <w:lang w:val="en-GB"/>
        </w:rPr>
        <w:t xml:space="preserve"> no patients´ characteristics given, patients referred to ultrasound centre possibly represent only a subpopulation of the patients of interest</w:t>
      </w:r>
    </w:p>
    <w:p w14:paraId="5CEE24FE" w14:textId="71B52015" w:rsidR="00FD0BDE" w:rsidRPr="002D2D21" w:rsidRDefault="00703BD0" w:rsidP="00FD0BDE">
      <w:pPr>
        <w:spacing w:after="0" w:line="240" w:lineRule="auto"/>
        <w:jc w:val="both"/>
        <w:rPr>
          <w:rFonts w:eastAsia="Calibri" w:cstheme="minorHAnsi"/>
          <w:sz w:val="24"/>
          <w:szCs w:val="24"/>
          <w:lang w:val="en-GB"/>
        </w:rPr>
      </w:pPr>
      <w:r>
        <w:rPr>
          <w:rFonts w:eastAsia="Calibri" w:cstheme="minorHAnsi"/>
          <w:sz w:val="24"/>
          <w:szCs w:val="24"/>
          <w:vertAlign w:val="superscript"/>
          <w:lang w:val="en-GB"/>
        </w:rPr>
        <w:t>2</w:t>
      </w:r>
      <w:r w:rsidR="00FD0BDE" w:rsidRPr="002D2D21">
        <w:rPr>
          <w:rFonts w:eastAsia="Calibri" w:cstheme="minorHAnsi"/>
          <w:sz w:val="24"/>
          <w:szCs w:val="24"/>
          <w:vertAlign w:val="superscript"/>
          <w:lang w:val="en-GB"/>
        </w:rPr>
        <w:t>1</w:t>
      </w:r>
      <w:r w:rsidR="00FD0BDE" w:rsidRPr="002D2D21">
        <w:rPr>
          <w:rFonts w:eastAsia="Calibri" w:cstheme="minorHAnsi"/>
          <w:sz w:val="24"/>
          <w:szCs w:val="24"/>
          <w:lang w:val="en-GB"/>
        </w:rPr>
        <w:t xml:space="preserve"> PMR patients excluded</w:t>
      </w:r>
    </w:p>
    <w:p w14:paraId="370DFB31" w14:textId="02E43762" w:rsidR="00FD0BDE" w:rsidRPr="002D2D21" w:rsidRDefault="009A3398" w:rsidP="00FD0BDE">
      <w:pPr>
        <w:spacing w:after="0" w:line="240" w:lineRule="auto"/>
        <w:jc w:val="both"/>
        <w:rPr>
          <w:rFonts w:eastAsia="Calibri" w:cstheme="minorHAnsi"/>
          <w:sz w:val="24"/>
          <w:szCs w:val="24"/>
          <w:lang w:val="en-GB"/>
        </w:rPr>
      </w:pPr>
      <w:r>
        <w:rPr>
          <w:rFonts w:eastAsia="Calibri" w:cstheme="minorHAnsi"/>
          <w:sz w:val="24"/>
          <w:szCs w:val="24"/>
          <w:vertAlign w:val="superscript"/>
          <w:lang w:val="en-GB"/>
        </w:rPr>
        <w:t>2</w:t>
      </w:r>
      <w:r w:rsidR="00703BD0">
        <w:rPr>
          <w:rFonts w:eastAsia="Calibri" w:cstheme="minorHAnsi"/>
          <w:sz w:val="24"/>
          <w:szCs w:val="24"/>
          <w:vertAlign w:val="superscript"/>
          <w:lang w:val="en-GB"/>
        </w:rPr>
        <w:t>2</w:t>
      </w:r>
      <w:r w:rsidR="00FD0BDE" w:rsidRPr="002D2D21">
        <w:rPr>
          <w:rFonts w:eastAsia="Calibri" w:cstheme="minorHAnsi"/>
          <w:sz w:val="24"/>
          <w:szCs w:val="24"/>
          <w:lang w:val="en-GB"/>
        </w:rPr>
        <w:t xml:space="preserve"> GCA patients (n=5) not completing follow-up were excluded</w:t>
      </w:r>
    </w:p>
    <w:p w14:paraId="569B1D60" w14:textId="37EA703E" w:rsidR="009D0C8E" w:rsidRPr="002D2D21" w:rsidRDefault="009D0C8E" w:rsidP="009D0C8E">
      <w:pPr>
        <w:spacing w:after="0" w:line="240" w:lineRule="auto"/>
        <w:jc w:val="both"/>
        <w:rPr>
          <w:rFonts w:eastAsia="Calibri" w:cstheme="minorHAnsi"/>
          <w:sz w:val="24"/>
          <w:szCs w:val="24"/>
          <w:lang w:val="en-GB"/>
        </w:rPr>
      </w:pPr>
      <w:r>
        <w:rPr>
          <w:rFonts w:eastAsia="Calibri" w:cstheme="minorHAnsi"/>
          <w:sz w:val="24"/>
          <w:szCs w:val="24"/>
          <w:vertAlign w:val="superscript"/>
          <w:lang w:val="en-GB"/>
        </w:rPr>
        <w:t>2</w:t>
      </w:r>
      <w:r w:rsidR="00E77B0A">
        <w:rPr>
          <w:rFonts w:eastAsia="Calibri" w:cstheme="minorHAnsi"/>
          <w:sz w:val="24"/>
          <w:szCs w:val="24"/>
          <w:vertAlign w:val="superscript"/>
          <w:lang w:val="en-GB"/>
        </w:rPr>
        <w:t>3</w:t>
      </w:r>
      <w:r w:rsidRPr="002D2D21">
        <w:rPr>
          <w:rFonts w:eastAsia="Calibri" w:cstheme="minorHAnsi"/>
          <w:sz w:val="24"/>
          <w:szCs w:val="24"/>
          <w:lang w:val="en-GB"/>
        </w:rPr>
        <w:t xml:space="preserve"> </w:t>
      </w:r>
      <w:proofErr w:type="gramStart"/>
      <w:r w:rsidRPr="002D2D21">
        <w:rPr>
          <w:rFonts w:eastAsia="Calibri" w:cstheme="minorHAnsi"/>
          <w:sz w:val="24"/>
          <w:szCs w:val="24"/>
          <w:lang w:val="en-GB"/>
        </w:rPr>
        <w:t>ultrasound</w:t>
      </w:r>
      <w:proofErr w:type="gramEnd"/>
      <w:r w:rsidRPr="002D2D21">
        <w:rPr>
          <w:rFonts w:eastAsia="Calibri" w:cstheme="minorHAnsi"/>
          <w:sz w:val="24"/>
          <w:szCs w:val="24"/>
          <w:lang w:val="en-GB"/>
        </w:rPr>
        <w:t xml:space="preserve"> was blinded to clinical classification of study participants</w:t>
      </w:r>
      <w:r w:rsidR="001561AA">
        <w:rPr>
          <w:rFonts w:eastAsia="Calibri" w:cstheme="minorHAnsi"/>
          <w:sz w:val="24"/>
          <w:szCs w:val="24"/>
          <w:lang w:val="en-GB"/>
        </w:rPr>
        <w:t>; h</w:t>
      </w:r>
      <w:r w:rsidR="001561AA" w:rsidRPr="001561AA">
        <w:rPr>
          <w:rFonts w:eastAsia="Calibri" w:cstheme="minorHAnsi"/>
          <w:sz w:val="24"/>
          <w:szCs w:val="24"/>
          <w:lang w:val="en-GB"/>
        </w:rPr>
        <w:t>o</w:t>
      </w:r>
      <w:r w:rsidR="000D33AA" w:rsidRPr="001561AA">
        <w:rPr>
          <w:rFonts w:eastAsia="Calibri" w:cstheme="minorHAnsi"/>
          <w:sz w:val="24"/>
          <w:szCs w:val="24"/>
          <w:lang w:val="en-GB"/>
        </w:rPr>
        <w:t>wever</w:t>
      </w:r>
      <w:r w:rsidR="00EF5AD9" w:rsidRPr="001561AA">
        <w:rPr>
          <w:rFonts w:eastAsia="Calibri" w:cstheme="minorHAnsi"/>
          <w:sz w:val="24"/>
          <w:szCs w:val="24"/>
          <w:lang w:val="en-GB"/>
        </w:rPr>
        <w:t xml:space="preserve">, ultrasound </w:t>
      </w:r>
      <w:r w:rsidRPr="002D2D21">
        <w:rPr>
          <w:rFonts w:eastAsia="Calibri" w:cstheme="minorHAnsi"/>
          <w:sz w:val="24"/>
          <w:szCs w:val="24"/>
          <w:lang w:val="en-GB"/>
        </w:rPr>
        <w:t>findings</w:t>
      </w:r>
      <w:r w:rsidR="00EF5AD9">
        <w:rPr>
          <w:rFonts w:eastAsia="Calibri" w:cstheme="minorHAnsi"/>
          <w:sz w:val="24"/>
          <w:szCs w:val="24"/>
          <w:lang w:val="en-GB"/>
        </w:rPr>
        <w:t xml:space="preserve"> that </w:t>
      </w:r>
      <w:r w:rsidRPr="002D2D21">
        <w:rPr>
          <w:rFonts w:eastAsia="Calibri" w:cstheme="minorHAnsi"/>
          <w:sz w:val="24"/>
          <w:szCs w:val="24"/>
          <w:lang w:val="en-GB"/>
        </w:rPr>
        <w:t xml:space="preserve">were </w:t>
      </w:r>
      <w:r w:rsidR="001561AA">
        <w:rPr>
          <w:rFonts w:eastAsia="Calibri" w:cstheme="minorHAnsi"/>
          <w:sz w:val="24"/>
          <w:szCs w:val="24"/>
          <w:lang w:val="en-GB"/>
        </w:rPr>
        <w:t xml:space="preserve">initially </w:t>
      </w:r>
      <w:r w:rsidRPr="002D2D21">
        <w:rPr>
          <w:rFonts w:eastAsia="Calibri" w:cstheme="minorHAnsi"/>
          <w:sz w:val="24"/>
          <w:szCs w:val="24"/>
          <w:lang w:val="en-GB"/>
        </w:rPr>
        <w:t xml:space="preserve">not clearly classifiable as vasculitis were recorded as "suspicious for vasculitis" and reclassified as "vasculitis” if at least one other segment was defined as "vasculitis" </w:t>
      </w:r>
    </w:p>
    <w:p w14:paraId="17C2DE71" w14:textId="2D332987" w:rsidR="009D0C8E" w:rsidRPr="002D2D21" w:rsidRDefault="009D0C8E" w:rsidP="009D0C8E">
      <w:pPr>
        <w:spacing w:after="0" w:line="240" w:lineRule="auto"/>
        <w:jc w:val="both"/>
        <w:rPr>
          <w:rFonts w:eastAsia="Calibri" w:cstheme="minorHAnsi"/>
          <w:sz w:val="24"/>
          <w:szCs w:val="24"/>
          <w:lang w:val="en-GB"/>
        </w:rPr>
      </w:pPr>
      <w:r w:rsidRPr="002D2D21">
        <w:rPr>
          <w:rFonts w:eastAsia="Calibri" w:cstheme="minorHAnsi"/>
          <w:sz w:val="24"/>
          <w:szCs w:val="24"/>
          <w:vertAlign w:val="superscript"/>
          <w:lang w:val="en-GB"/>
        </w:rPr>
        <w:t>2</w:t>
      </w:r>
      <w:r w:rsidR="00E77B0A">
        <w:rPr>
          <w:rFonts w:eastAsia="Calibri" w:cstheme="minorHAnsi"/>
          <w:sz w:val="24"/>
          <w:szCs w:val="24"/>
          <w:vertAlign w:val="superscript"/>
          <w:lang w:val="en-GB"/>
        </w:rPr>
        <w:t>4</w:t>
      </w:r>
      <w:r w:rsidRPr="002D2D21">
        <w:rPr>
          <w:rFonts w:eastAsia="Calibri" w:cstheme="minorHAnsi"/>
          <w:sz w:val="24"/>
          <w:szCs w:val="24"/>
          <w:lang w:val="en-GB"/>
        </w:rPr>
        <w:t xml:space="preserve"> in cases with LV-GCA, the result of ultrasound examination influenced the clinical diagnosis</w:t>
      </w:r>
    </w:p>
    <w:p w14:paraId="3B9D9FFC" w14:textId="6C748FB2" w:rsidR="00FD0BDE" w:rsidRPr="002D2D21" w:rsidRDefault="00FD0BDE" w:rsidP="00FD0BDE">
      <w:pPr>
        <w:spacing w:after="0" w:line="240" w:lineRule="auto"/>
        <w:jc w:val="both"/>
        <w:rPr>
          <w:rFonts w:eastAsia="Calibri" w:cstheme="minorHAnsi"/>
          <w:sz w:val="24"/>
          <w:szCs w:val="24"/>
          <w:lang w:val="en-GB"/>
        </w:rPr>
      </w:pPr>
      <w:r w:rsidRPr="002D2D21">
        <w:rPr>
          <w:rFonts w:eastAsia="Calibri" w:cstheme="minorHAnsi"/>
          <w:sz w:val="24"/>
          <w:szCs w:val="24"/>
          <w:vertAlign w:val="superscript"/>
          <w:lang w:val="en-GB"/>
        </w:rPr>
        <w:t>2</w:t>
      </w:r>
      <w:r w:rsidR="00E77B0A">
        <w:rPr>
          <w:rFonts w:eastAsia="Calibri" w:cstheme="minorHAnsi"/>
          <w:sz w:val="24"/>
          <w:szCs w:val="24"/>
          <w:vertAlign w:val="superscript"/>
          <w:lang w:val="en-GB"/>
        </w:rPr>
        <w:t>5</w:t>
      </w:r>
      <w:r w:rsidRPr="002D2D21">
        <w:rPr>
          <w:rFonts w:eastAsia="Calibri" w:cstheme="minorHAnsi"/>
          <w:sz w:val="24"/>
          <w:szCs w:val="24"/>
          <w:vertAlign w:val="superscript"/>
          <w:lang w:val="en-GB"/>
        </w:rPr>
        <w:t xml:space="preserve"> </w:t>
      </w:r>
      <w:r w:rsidRPr="002D2D21">
        <w:rPr>
          <w:rFonts w:eastAsia="Calibri" w:cstheme="minorHAnsi"/>
          <w:sz w:val="24"/>
          <w:szCs w:val="24"/>
          <w:lang w:val="en-GB"/>
        </w:rPr>
        <w:t>two patients were classified as Takayasu arteritis, no details regarding these patients were given</w:t>
      </w:r>
    </w:p>
    <w:p w14:paraId="290F5081" w14:textId="4D139C27" w:rsidR="00FD0BDE" w:rsidRPr="002D2D21" w:rsidRDefault="00FD0BDE" w:rsidP="00FD0BDE">
      <w:pPr>
        <w:spacing w:after="0" w:line="240" w:lineRule="auto"/>
        <w:jc w:val="both"/>
        <w:rPr>
          <w:rFonts w:eastAsia="Calibri" w:cstheme="minorHAnsi"/>
          <w:sz w:val="24"/>
          <w:szCs w:val="24"/>
          <w:lang w:val="en-GB"/>
        </w:rPr>
      </w:pPr>
      <w:r w:rsidRPr="002D2D21">
        <w:rPr>
          <w:rFonts w:eastAsia="Calibri" w:cstheme="minorHAnsi"/>
          <w:sz w:val="24"/>
          <w:szCs w:val="24"/>
          <w:vertAlign w:val="superscript"/>
          <w:lang w:val="en-GB"/>
        </w:rPr>
        <w:t>2</w:t>
      </w:r>
      <w:r w:rsidR="00E77B0A">
        <w:rPr>
          <w:rFonts w:eastAsia="Calibri" w:cstheme="minorHAnsi"/>
          <w:sz w:val="24"/>
          <w:szCs w:val="24"/>
          <w:vertAlign w:val="superscript"/>
          <w:lang w:val="en-GB"/>
        </w:rPr>
        <w:t>6</w:t>
      </w:r>
      <w:r w:rsidRPr="002D2D21">
        <w:rPr>
          <w:rFonts w:eastAsia="Calibri" w:cstheme="minorHAnsi"/>
          <w:sz w:val="24"/>
          <w:szCs w:val="24"/>
          <w:vertAlign w:val="superscript"/>
          <w:lang w:val="en-GB"/>
        </w:rPr>
        <w:t xml:space="preserve"> </w:t>
      </w:r>
      <w:r w:rsidRPr="002D2D21">
        <w:rPr>
          <w:rFonts w:eastAsia="Calibri" w:cstheme="minorHAnsi"/>
          <w:sz w:val="24"/>
          <w:szCs w:val="24"/>
          <w:lang w:val="en-GB"/>
        </w:rPr>
        <w:t xml:space="preserve">image examples are not </w:t>
      </w:r>
      <w:r w:rsidR="004D3918" w:rsidRPr="002D2D21">
        <w:rPr>
          <w:rFonts w:eastAsia="Calibri" w:cstheme="minorHAnsi"/>
          <w:sz w:val="24"/>
          <w:szCs w:val="24"/>
          <w:lang w:val="en-GB"/>
        </w:rPr>
        <w:t>characteristic,</w:t>
      </w:r>
      <w:r w:rsidRPr="002D2D21">
        <w:rPr>
          <w:rFonts w:eastAsia="Calibri" w:cstheme="minorHAnsi"/>
          <w:sz w:val="24"/>
          <w:szCs w:val="24"/>
          <w:lang w:val="en-GB"/>
        </w:rPr>
        <w:t xml:space="preserve"> and this raise some concern</w:t>
      </w:r>
    </w:p>
    <w:p w14:paraId="669F2949" w14:textId="2E997B6B" w:rsidR="00D8676E" w:rsidRPr="00F46AC1" w:rsidRDefault="009D0C8E" w:rsidP="00F46AC1">
      <w:pPr>
        <w:spacing w:after="0" w:line="240" w:lineRule="auto"/>
        <w:jc w:val="both"/>
        <w:rPr>
          <w:rFonts w:eastAsia="Calibri" w:cstheme="minorHAnsi"/>
          <w:sz w:val="24"/>
          <w:szCs w:val="24"/>
          <w:lang w:val="en-GB"/>
        </w:rPr>
      </w:pPr>
      <w:r>
        <w:rPr>
          <w:rFonts w:eastAsia="Calibri" w:cstheme="minorHAnsi"/>
          <w:sz w:val="24"/>
          <w:szCs w:val="24"/>
          <w:vertAlign w:val="superscript"/>
          <w:lang w:val="en-GB"/>
        </w:rPr>
        <w:t>2</w:t>
      </w:r>
      <w:r w:rsidR="00E77B0A">
        <w:rPr>
          <w:rFonts w:eastAsia="Calibri" w:cstheme="minorHAnsi"/>
          <w:sz w:val="24"/>
          <w:szCs w:val="24"/>
          <w:vertAlign w:val="superscript"/>
          <w:lang w:val="en-GB"/>
        </w:rPr>
        <w:t>7</w:t>
      </w:r>
      <w:r w:rsidR="00FD0BDE" w:rsidRPr="002D2D21">
        <w:rPr>
          <w:rFonts w:eastAsia="Calibri" w:cstheme="minorHAnsi"/>
          <w:sz w:val="24"/>
          <w:szCs w:val="24"/>
          <w:lang w:val="en-GB"/>
        </w:rPr>
        <w:t xml:space="preserve"> final diagnosis of GCA was influenced by ultrasound result, biopsy was guided by ultrasound</w:t>
      </w:r>
      <w:r w:rsidR="00D8676E">
        <w:rPr>
          <w:rFonts w:ascii="Arial" w:hAnsi="Arial" w:cs="Arial"/>
          <w:b/>
          <w:sz w:val="24"/>
          <w:szCs w:val="24"/>
          <w:lang w:val="en-GB"/>
        </w:rPr>
        <w:br w:type="page"/>
      </w:r>
    </w:p>
    <w:p w14:paraId="5626113C" w14:textId="0782C16D" w:rsidR="00085F04" w:rsidRPr="00085F04" w:rsidRDefault="00536589" w:rsidP="00085F04">
      <w:pPr>
        <w:spacing w:after="120" w:line="240" w:lineRule="auto"/>
        <w:ind w:right="-1281"/>
        <w:jc w:val="both"/>
        <w:rPr>
          <w:rFonts w:cstheme="minorHAnsi"/>
          <w:b/>
          <w:sz w:val="24"/>
          <w:szCs w:val="24"/>
          <w:lang w:val="en-GB"/>
        </w:rPr>
      </w:pPr>
      <w:r>
        <w:rPr>
          <w:rFonts w:cstheme="minorHAnsi"/>
          <w:b/>
          <w:sz w:val="24"/>
          <w:szCs w:val="24"/>
          <w:lang w:val="en-GB"/>
        </w:rPr>
        <w:t>2.2.</w:t>
      </w:r>
      <w:r w:rsidR="00085F04" w:rsidRPr="00085F04">
        <w:rPr>
          <w:rFonts w:cstheme="minorHAnsi"/>
          <w:b/>
          <w:sz w:val="24"/>
          <w:szCs w:val="24"/>
          <w:lang w:val="en-GB"/>
        </w:rPr>
        <w:t xml:space="preserve"> STUDIES ASSESSING OUTCOME PREDICTION</w:t>
      </w:r>
    </w:p>
    <w:p w14:paraId="0D70192B" w14:textId="0C0B4D3C" w:rsidR="00085F04" w:rsidRPr="00085F04" w:rsidRDefault="00536589" w:rsidP="00085F04">
      <w:pPr>
        <w:tabs>
          <w:tab w:val="left" w:pos="1891"/>
          <w:tab w:val="left" w:pos="9040"/>
        </w:tabs>
        <w:spacing w:after="120" w:line="240" w:lineRule="auto"/>
        <w:rPr>
          <w:rFonts w:cstheme="minorHAnsi"/>
          <w:i/>
          <w:sz w:val="24"/>
          <w:szCs w:val="24"/>
          <w:u w:val="single"/>
          <w:lang w:val="en-GB"/>
        </w:rPr>
      </w:pPr>
      <w:r>
        <w:rPr>
          <w:rFonts w:cstheme="minorHAnsi"/>
          <w:i/>
          <w:sz w:val="24"/>
          <w:szCs w:val="24"/>
          <w:u w:val="single"/>
          <w:lang w:val="en-GB"/>
        </w:rPr>
        <w:t>2.2.</w:t>
      </w:r>
      <w:r w:rsidR="00085F04" w:rsidRPr="00085F04">
        <w:rPr>
          <w:rFonts w:cstheme="minorHAnsi"/>
          <w:i/>
          <w:sz w:val="24"/>
          <w:szCs w:val="24"/>
          <w:u w:val="single"/>
          <w:lang w:val="en-GB"/>
        </w:rPr>
        <w:t>1. Main characteristics and results</w:t>
      </w:r>
    </w:p>
    <w:p w14:paraId="1921FF63" w14:textId="77777777" w:rsidR="00085F04" w:rsidRDefault="00085F04" w:rsidP="00085F04">
      <w:pPr>
        <w:spacing w:after="120" w:line="240" w:lineRule="auto"/>
        <w:jc w:val="both"/>
        <w:rPr>
          <w:rFonts w:cstheme="minorHAnsi"/>
          <w:b/>
          <w:sz w:val="24"/>
          <w:szCs w:val="24"/>
          <w:lang w:val="en-GB"/>
        </w:rPr>
      </w:pPr>
    </w:p>
    <w:p w14:paraId="0941243D" w14:textId="191D4C28" w:rsidR="0006326B" w:rsidRPr="00972311" w:rsidRDefault="00085F04" w:rsidP="0006326B">
      <w:pPr>
        <w:spacing w:after="120" w:line="240" w:lineRule="auto"/>
        <w:jc w:val="both"/>
        <w:rPr>
          <w:rFonts w:cstheme="minorHAnsi"/>
          <w:b/>
          <w:sz w:val="24"/>
          <w:szCs w:val="24"/>
          <w:lang w:val="en-GB"/>
        </w:rPr>
      </w:pPr>
      <w:r w:rsidRPr="00085F04">
        <w:rPr>
          <w:rFonts w:cstheme="minorHAnsi"/>
          <w:b/>
          <w:sz w:val="24"/>
          <w:szCs w:val="24"/>
          <w:lang w:val="en-GB"/>
        </w:rPr>
        <w:t>Supplementary Table S</w:t>
      </w:r>
      <w:r w:rsidR="00287FED">
        <w:rPr>
          <w:rFonts w:cstheme="minorHAnsi"/>
          <w:b/>
          <w:sz w:val="24"/>
          <w:szCs w:val="24"/>
          <w:lang w:val="en-GB"/>
        </w:rPr>
        <w:t>5</w:t>
      </w:r>
      <w:r w:rsidRPr="00085F04">
        <w:rPr>
          <w:rFonts w:cstheme="minorHAnsi"/>
          <w:b/>
          <w:sz w:val="24"/>
          <w:szCs w:val="24"/>
          <w:lang w:val="en-GB"/>
        </w:rPr>
        <w:t xml:space="preserve">. </w:t>
      </w:r>
      <w:r w:rsidRPr="00085F04">
        <w:rPr>
          <w:rFonts w:cstheme="minorHAnsi"/>
          <w:sz w:val="24"/>
          <w:szCs w:val="24"/>
          <w:lang w:val="en-GB"/>
        </w:rPr>
        <w:t>Summary of study characteristics and main findings</w:t>
      </w:r>
      <w:r w:rsidRPr="00085F04">
        <w:rPr>
          <w:rFonts w:cstheme="minorHAnsi"/>
          <w:b/>
          <w:sz w:val="24"/>
          <w:szCs w:val="24"/>
          <w:lang w:val="en-GB"/>
        </w:rPr>
        <w:t xml:space="preserve"> </w:t>
      </w:r>
      <w:r w:rsidRPr="00085F04">
        <w:rPr>
          <w:rFonts w:cstheme="minorHAnsi"/>
          <w:sz w:val="24"/>
          <w:szCs w:val="24"/>
          <w:lang w:val="en-GB"/>
        </w:rPr>
        <w:t xml:space="preserve">for outcome prediction of </w:t>
      </w:r>
      <w:r w:rsidRPr="00085F04">
        <w:rPr>
          <w:rFonts w:cstheme="minorHAnsi"/>
          <w:color w:val="000000"/>
          <w:sz w:val="24"/>
          <w:szCs w:val="24"/>
          <w:lang w:val="en-GB"/>
        </w:rPr>
        <w:t>ultrasound</w:t>
      </w:r>
      <w:r w:rsidR="005F0C2E">
        <w:rPr>
          <w:rFonts w:cstheme="minorHAnsi"/>
          <w:color w:val="000000"/>
          <w:sz w:val="24"/>
          <w:szCs w:val="24"/>
          <w:lang w:val="en-GB"/>
        </w:rPr>
        <w:t xml:space="preserve"> </w:t>
      </w:r>
      <w:r w:rsidR="00AC6040">
        <w:rPr>
          <w:rFonts w:cstheme="minorHAnsi"/>
          <w:color w:val="000000"/>
          <w:sz w:val="24"/>
          <w:szCs w:val="24"/>
          <w:lang w:val="en-GB"/>
        </w:rPr>
        <w:t xml:space="preserve">(US) </w:t>
      </w:r>
      <w:r w:rsidRPr="00085F04">
        <w:rPr>
          <w:rFonts w:cstheme="minorHAnsi"/>
          <w:color w:val="000000"/>
          <w:sz w:val="24"/>
          <w:szCs w:val="24"/>
          <w:lang w:val="en-GB"/>
        </w:rPr>
        <w:t>in giant cell arteritis (GCA)</w:t>
      </w:r>
      <w:r w:rsidR="0006326B">
        <w:rPr>
          <w:rFonts w:cstheme="minorHAnsi"/>
          <w:color w:val="000000"/>
          <w:sz w:val="24"/>
          <w:szCs w:val="24"/>
          <w:lang w:val="en-GB"/>
        </w:rPr>
        <w:t>.</w:t>
      </w:r>
      <w:r w:rsidR="001561AA" w:rsidRPr="001561AA">
        <w:rPr>
          <w:rFonts w:cstheme="minorHAnsi"/>
          <w:color w:val="000000"/>
          <w:sz w:val="24"/>
          <w:szCs w:val="24"/>
          <w:vertAlign w:val="superscript"/>
          <w:lang w:val="en-GB"/>
        </w:rPr>
        <w:t>1</w:t>
      </w:r>
      <w:r w:rsidR="00FF3946">
        <w:rPr>
          <w:rFonts w:cstheme="minorHAnsi"/>
          <w:color w:val="000000"/>
          <w:sz w:val="24"/>
          <w:szCs w:val="24"/>
          <w:vertAlign w:val="superscript"/>
          <w:lang w:val="en-GB"/>
        </w:rPr>
        <w:t>,2</w:t>
      </w:r>
      <w:r w:rsidR="0006326B">
        <w:rPr>
          <w:rFonts w:cstheme="minorHAnsi"/>
          <w:color w:val="000000"/>
          <w:sz w:val="24"/>
          <w:szCs w:val="24"/>
          <w:lang w:val="en-GB"/>
        </w:rPr>
        <w:t xml:space="preserve"> </w:t>
      </w:r>
      <w:r w:rsidR="0006326B" w:rsidRPr="0006326B">
        <w:rPr>
          <w:rFonts w:cstheme="minorHAnsi"/>
          <w:sz w:val="24"/>
          <w:lang w:val="en-GB"/>
        </w:rPr>
        <w:t>Retrospective and case-control studies are italicised.</w:t>
      </w:r>
    </w:p>
    <w:tbl>
      <w:tblPr>
        <w:tblStyle w:val="Tabellenraster"/>
        <w:tblW w:w="15588" w:type="dxa"/>
        <w:tblLayout w:type="fixed"/>
        <w:tblLook w:val="04A0" w:firstRow="1" w:lastRow="0" w:firstColumn="1" w:lastColumn="0" w:noHBand="0" w:noVBand="1"/>
      </w:tblPr>
      <w:tblGrid>
        <w:gridCol w:w="1129"/>
        <w:gridCol w:w="1418"/>
        <w:gridCol w:w="850"/>
        <w:gridCol w:w="1276"/>
        <w:gridCol w:w="1843"/>
        <w:gridCol w:w="1276"/>
        <w:gridCol w:w="1560"/>
        <w:gridCol w:w="3117"/>
        <w:gridCol w:w="1134"/>
        <w:gridCol w:w="1985"/>
      </w:tblGrid>
      <w:tr w:rsidR="00E9652B" w:rsidRPr="00085F04" w14:paraId="34D3066F" w14:textId="77777777" w:rsidTr="00E9652B">
        <w:tc>
          <w:tcPr>
            <w:tcW w:w="1129" w:type="dxa"/>
            <w:tcBorders>
              <w:left w:val="single" w:sz="4" w:space="0" w:color="auto"/>
              <w:bottom w:val="single" w:sz="4" w:space="0" w:color="auto"/>
              <w:right w:val="nil"/>
            </w:tcBorders>
            <w:shd w:val="clear" w:color="auto" w:fill="E7E6E6" w:themeFill="background2"/>
            <w:vAlign w:val="center"/>
          </w:tcPr>
          <w:p w14:paraId="1B038258" w14:textId="66566D7C" w:rsidR="00E9652B" w:rsidRPr="00085F04" w:rsidRDefault="00085F04" w:rsidP="00E9652B">
            <w:pPr>
              <w:jc w:val="center"/>
              <w:rPr>
                <w:rFonts w:cstheme="minorHAnsi"/>
                <w:b/>
                <w:sz w:val="20"/>
                <w:lang w:val="en-GB"/>
              </w:rPr>
            </w:pPr>
            <w:r w:rsidRPr="00085F04">
              <w:rPr>
                <w:rFonts w:cstheme="minorHAnsi"/>
                <w:color w:val="000000"/>
                <w:sz w:val="24"/>
                <w:szCs w:val="24"/>
                <w:lang w:val="en-GB"/>
              </w:rPr>
              <w:t xml:space="preserve"> </w:t>
            </w:r>
            <w:r w:rsidR="00E9652B" w:rsidRPr="00085F04">
              <w:rPr>
                <w:rFonts w:cstheme="minorHAnsi"/>
                <w:b/>
                <w:sz w:val="20"/>
                <w:lang w:val="en-GB"/>
              </w:rPr>
              <w:t>Study ID</w:t>
            </w:r>
          </w:p>
        </w:tc>
        <w:tc>
          <w:tcPr>
            <w:tcW w:w="1418" w:type="dxa"/>
            <w:tcBorders>
              <w:left w:val="nil"/>
              <w:bottom w:val="single" w:sz="4" w:space="0" w:color="auto"/>
              <w:right w:val="nil"/>
            </w:tcBorders>
            <w:shd w:val="clear" w:color="auto" w:fill="E7E6E6" w:themeFill="background2"/>
            <w:vAlign w:val="center"/>
          </w:tcPr>
          <w:p w14:paraId="70AC2FE0" w14:textId="77777777" w:rsidR="00E9652B" w:rsidRPr="00085F04" w:rsidRDefault="00E9652B" w:rsidP="00E9652B">
            <w:pPr>
              <w:jc w:val="center"/>
              <w:rPr>
                <w:rFonts w:cstheme="minorHAnsi"/>
                <w:b/>
                <w:sz w:val="20"/>
                <w:lang w:val="en-GB"/>
              </w:rPr>
            </w:pPr>
            <w:r w:rsidRPr="00085F04">
              <w:rPr>
                <w:rFonts w:cstheme="minorHAnsi"/>
                <w:b/>
                <w:sz w:val="20"/>
                <w:lang w:val="en-GB"/>
              </w:rPr>
              <w:t>inclusion criteria</w:t>
            </w:r>
          </w:p>
        </w:tc>
        <w:tc>
          <w:tcPr>
            <w:tcW w:w="850" w:type="dxa"/>
            <w:tcBorders>
              <w:left w:val="nil"/>
              <w:bottom w:val="single" w:sz="4" w:space="0" w:color="auto"/>
              <w:right w:val="nil"/>
            </w:tcBorders>
            <w:shd w:val="clear" w:color="auto" w:fill="E7E6E6" w:themeFill="background2"/>
            <w:vAlign w:val="center"/>
          </w:tcPr>
          <w:p w14:paraId="18B59046" w14:textId="77777777" w:rsidR="00E9652B" w:rsidRPr="00085F04" w:rsidRDefault="00E9652B" w:rsidP="00E9652B">
            <w:pPr>
              <w:jc w:val="center"/>
              <w:rPr>
                <w:rFonts w:cstheme="minorHAnsi"/>
                <w:b/>
                <w:sz w:val="20"/>
                <w:lang w:val="en-GB"/>
              </w:rPr>
            </w:pPr>
            <w:r w:rsidRPr="00085F04">
              <w:rPr>
                <w:rFonts w:cstheme="minorHAnsi"/>
                <w:b/>
                <w:sz w:val="20"/>
                <w:lang w:val="en-GB"/>
              </w:rPr>
              <w:t xml:space="preserve">n final </w:t>
            </w:r>
            <w:proofErr w:type="spellStart"/>
            <w:r w:rsidRPr="00085F04">
              <w:rPr>
                <w:rFonts w:cstheme="minorHAnsi"/>
                <w:b/>
                <w:sz w:val="20"/>
                <w:lang w:val="en-GB"/>
              </w:rPr>
              <w:t>diagn</w:t>
            </w:r>
            <w:proofErr w:type="spellEnd"/>
            <w:r w:rsidRPr="00085F04">
              <w:rPr>
                <w:rFonts w:cstheme="minorHAnsi"/>
                <w:b/>
                <w:sz w:val="20"/>
                <w:lang w:val="en-GB"/>
              </w:rPr>
              <w:t xml:space="preserve"> GCA*</w:t>
            </w:r>
          </w:p>
        </w:tc>
        <w:tc>
          <w:tcPr>
            <w:tcW w:w="1276" w:type="dxa"/>
            <w:tcBorders>
              <w:left w:val="nil"/>
              <w:bottom w:val="single" w:sz="4" w:space="0" w:color="auto"/>
              <w:right w:val="nil"/>
            </w:tcBorders>
            <w:shd w:val="clear" w:color="auto" w:fill="E7E6E6" w:themeFill="background2"/>
          </w:tcPr>
          <w:p w14:paraId="086C967D" w14:textId="77777777" w:rsidR="00E9652B" w:rsidRPr="00085F04" w:rsidRDefault="00E9652B" w:rsidP="00E9652B">
            <w:pPr>
              <w:jc w:val="center"/>
              <w:rPr>
                <w:rFonts w:cstheme="minorHAnsi"/>
                <w:b/>
                <w:sz w:val="20"/>
                <w:lang w:val="en-GB"/>
              </w:rPr>
            </w:pPr>
            <w:r w:rsidRPr="00085F04">
              <w:rPr>
                <w:rFonts w:cstheme="minorHAnsi"/>
                <w:b/>
                <w:sz w:val="20"/>
                <w:lang w:val="en-GB"/>
              </w:rPr>
              <w:t xml:space="preserve">n pat </w:t>
            </w:r>
          </w:p>
          <w:p w14:paraId="48D5F0B5" w14:textId="77777777" w:rsidR="00E9652B" w:rsidRPr="00085F04" w:rsidRDefault="00E9652B" w:rsidP="00E9652B">
            <w:pPr>
              <w:jc w:val="center"/>
              <w:rPr>
                <w:rFonts w:cstheme="minorHAnsi"/>
                <w:b/>
                <w:sz w:val="20"/>
                <w:lang w:val="en-GB"/>
              </w:rPr>
            </w:pPr>
            <w:r w:rsidRPr="00085F04">
              <w:rPr>
                <w:rFonts w:cstheme="minorHAnsi"/>
                <w:b/>
                <w:sz w:val="20"/>
                <w:lang w:val="en-GB"/>
              </w:rPr>
              <w:t>follow-up</w:t>
            </w:r>
          </w:p>
          <w:p w14:paraId="52802B8A" w14:textId="77777777" w:rsidR="00E9652B" w:rsidRPr="00085F04" w:rsidRDefault="00E9652B" w:rsidP="00E9652B">
            <w:pPr>
              <w:jc w:val="center"/>
              <w:rPr>
                <w:rFonts w:cstheme="minorHAnsi"/>
                <w:b/>
                <w:sz w:val="20"/>
                <w:lang w:val="en-GB"/>
              </w:rPr>
            </w:pPr>
            <w:r w:rsidRPr="00085F04">
              <w:rPr>
                <w:rFonts w:cstheme="minorHAnsi"/>
                <w:b/>
                <w:sz w:val="20"/>
                <w:lang w:val="en-GB"/>
              </w:rPr>
              <w:t>(%)</w:t>
            </w:r>
          </w:p>
        </w:tc>
        <w:tc>
          <w:tcPr>
            <w:tcW w:w="1843" w:type="dxa"/>
            <w:tcBorders>
              <w:left w:val="nil"/>
              <w:bottom w:val="single" w:sz="4" w:space="0" w:color="auto"/>
              <w:right w:val="nil"/>
            </w:tcBorders>
            <w:shd w:val="clear" w:color="auto" w:fill="E7E6E6" w:themeFill="background2"/>
            <w:vAlign w:val="center"/>
          </w:tcPr>
          <w:p w14:paraId="1A133A88" w14:textId="77777777" w:rsidR="00E9652B" w:rsidRPr="00085F04" w:rsidRDefault="00E9652B" w:rsidP="00E9652B">
            <w:pPr>
              <w:jc w:val="center"/>
              <w:rPr>
                <w:rFonts w:cstheme="minorHAnsi"/>
                <w:b/>
                <w:sz w:val="20"/>
                <w:lang w:val="en-GB"/>
              </w:rPr>
            </w:pPr>
            <w:proofErr w:type="gramStart"/>
            <w:r w:rsidRPr="00085F04">
              <w:rPr>
                <w:rFonts w:cstheme="minorHAnsi"/>
                <w:b/>
                <w:sz w:val="20"/>
                <w:lang w:val="en-GB"/>
              </w:rPr>
              <w:t>time period</w:t>
            </w:r>
            <w:proofErr w:type="gramEnd"/>
          </w:p>
          <w:p w14:paraId="6EB92E5F" w14:textId="1E2F505D" w:rsidR="00E9652B" w:rsidRPr="00085F04" w:rsidRDefault="00AD0551" w:rsidP="00E9652B">
            <w:pPr>
              <w:jc w:val="center"/>
              <w:rPr>
                <w:rFonts w:cstheme="minorHAnsi"/>
                <w:b/>
                <w:sz w:val="20"/>
                <w:lang w:val="en-GB"/>
              </w:rPr>
            </w:pPr>
            <w:r>
              <w:rPr>
                <w:rFonts w:cstheme="minorHAnsi"/>
                <w:b/>
                <w:sz w:val="20"/>
                <w:lang w:val="en-GB"/>
              </w:rPr>
              <w:t>follow-up</w:t>
            </w:r>
          </w:p>
        </w:tc>
        <w:tc>
          <w:tcPr>
            <w:tcW w:w="1276" w:type="dxa"/>
            <w:tcBorders>
              <w:left w:val="nil"/>
              <w:bottom w:val="single" w:sz="4" w:space="0" w:color="auto"/>
              <w:right w:val="nil"/>
            </w:tcBorders>
            <w:shd w:val="clear" w:color="auto" w:fill="E7E6E6" w:themeFill="background2"/>
            <w:vAlign w:val="center"/>
          </w:tcPr>
          <w:p w14:paraId="5134F0D7" w14:textId="77777777" w:rsidR="00E9652B" w:rsidRPr="00085F04" w:rsidRDefault="00E9652B" w:rsidP="00E9652B">
            <w:pPr>
              <w:jc w:val="center"/>
              <w:rPr>
                <w:rFonts w:cstheme="minorHAnsi"/>
                <w:b/>
                <w:sz w:val="20"/>
                <w:lang w:val="en-GB"/>
              </w:rPr>
            </w:pPr>
            <w:r w:rsidRPr="00085F04">
              <w:rPr>
                <w:rFonts w:cstheme="minorHAnsi"/>
                <w:b/>
                <w:sz w:val="20"/>
                <w:lang w:val="en-GB"/>
              </w:rPr>
              <w:t>investigated structures</w:t>
            </w:r>
          </w:p>
        </w:tc>
        <w:tc>
          <w:tcPr>
            <w:tcW w:w="1560" w:type="dxa"/>
            <w:tcBorders>
              <w:left w:val="nil"/>
              <w:bottom w:val="single" w:sz="4" w:space="0" w:color="auto"/>
              <w:right w:val="nil"/>
            </w:tcBorders>
            <w:shd w:val="clear" w:color="auto" w:fill="E7E6E6" w:themeFill="background2"/>
            <w:vAlign w:val="center"/>
          </w:tcPr>
          <w:p w14:paraId="1446A209" w14:textId="549D2C7C" w:rsidR="00E9652B" w:rsidRPr="00085F04" w:rsidRDefault="00E9652B" w:rsidP="00E9652B">
            <w:pPr>
              <w:jc w:val="center"/>
              <w:rPr>
                <w:rFonts w:cstheme="minorHAnsi"/>
                <w:b/>
                <w:sz w:val="20"/>
                <w:lang w:val="en-GB"/>
              </w:rPr>
            </w:pPr>
            <w:r>
              <w:rPr>
                <w:rFonts w:cstheme="minorHAnsi"/>
                <w:b/>
                <w:sz w:val="20"/>
                <w:lang w:val="en-GB"/>
              </w:rPr>
              <w:t>US key elementary lesions</w:t>
            </w:r>
          </w:p>
        </w:tc>
        <w:tc>
          <w:tcPr>
            <w:tcW w:w="3117" w:type="dxa"/>
            <w:tcBorders>
              <w:left w:val="nil"/>
              <w:bottom w:val="single" w:sz="4" w:space="0" w:color="auto"/>
              <w:right w:val="nil"/>
            </w:tcBorders>
            <w:shd w:val="clear" w:color="auto" w:fill="E7E6E6" w:themeFill="background2"/>
            <w:vAlign w:val="center"/>
          </w:tcPr>
          <w:p w14:paraId="74C2F009" w14:textId="5F097608" w:rsidR="00E9652B" w:rsidRPr="00085F04" w:rsidRDefault="00E9652B" w:rsidP="00E9652B">
            <w:pPr>
              <w:jc w:val="center"/>
              <w:rPr>
                <w:rFonts w:cstheme="minorHAnsi"/>
                <w:b/>
                <w:sz w:val="20"/>
                <w:lang w:val="en-GB"/>
              </w:rPr>
            </w:pPr>
            <w:r>
              <w:rPr>
                <w:rFonts w:cstheme="minorHAnsi"/>
                <w:b/>
                <w:sz w:val="20"/>
                <w:lang w:val="en-GB"/>
              </w:rPr>
              <w:t xml:space="preserve">definitions of </w:t>
            </w:r>
            <w:r w:rsidR="005F257C">
              <w:rPr>
                <w:rFonts w:cstheme="minorHAnsi"/>
                <w:b/>
                <w:sz w:val="20"/>
                <w:lang w:val="en-GB"/>
              </w:rPr>
              <w:t xml:space="preserve">US </w:t>
            </w:r>
            <w:r>
              <w:rPr>
                <w:rFonts w:cstheme="minorHAnsi"/>
                <w:b/>
                <w:sz w:val="20"/>
                <w:lang w:val="en-GB"/>
              </w:rPr>
              <w:t>key elementary lesions</w:t>
            </w:r>
            <w:r w:rsidR="00FF3946">
              <w:rPr>
                <w:rFonts w:cstheme="minorHAnsi"/>
                <w:sz w:val="20"/>
                <w:vertAlign w:val="superscript"/>
                <w:lang w:val="en-GB"/>
              </w:rPr>
              <w:t>3</w:t>
            </w:r>
          </w:p>
        </w:tc>
        <w:tc>
          <w:tcPr>
            <w:tcW w:w="1134" w:type="dxa"/>
            <w:tcBorders>
              <w:left w:val="nil"/>
              <w:bottom w:val="single" w:sz="4" w:space="0" w:color="auto"/>
              <w:right w:val="nil"/>
            </w:tcBorders>
            <w:shd w:val="clear" w:color="auto" w:fill="E7E6E6" w:themeFill="background2"/>
            <w:vAlign w:val="center"/>
          </w:tcPr>
          <w:p w14:paraId="2593AE24" w14:textId="566D8E1C" w:rsidR="00E9652B" w:rsidRPr="00085F04" w:rsidRDefault="00E9652B" w:rsidP="00E9652B">
            <w:pPr>
              <w:jc w:val="center"/>
              <w:rPr>
                <w:rFonts w:cstheme="minorHAnsi"/>
                <w:b/>
                <w:sz w:val="20"/>
                <w:lang w:val="en-GB"/>
              </w:rPr>
            </w:pPr>
            <w:r w:rsidRPr="00085F04">
              <w:rPr>
                <w:rFonts w:cstheme="minorHAnsi"/>
                <w:b/>
                <w:sz w:val="20"/>
                <w:lang w:val="en-GB"/>
              </w:rPr>
              <w:t>time to change</w:t>
            </w:r>
          </w:p>
        </w:tc>
        <w:tc>
          <w:tcPr>
            <w:tcW w:w="1985" w:type="dxa"/>
            <w:tcBorders>
              <w:left w:val="nil"/>
              <w:bottom w:val="single" w:sz="4" w:space="0" w:color="auto"/>
              <w:right w:val="single" w:sz="4" w:space="0" w:color="auto"/>
            </w:tcBorders>
            <w:shd w:val="clear" w:color="auto" w:fill="E7E6E6" w:themeFill="background2"/>
            <w:vAlign w:val="center"/>
          </w:tcPr>
          <w:p w14:paraId="757F6F05" w14:textId="54D17C30" w:rsidR="00E9652B" w:rsidRPr="00085F04" w:rsidRDefault="00E9652B" w:rsidP="00E9652B">
            <w:pPr>
              <w:jc w:val="center"/>
              <w:rPr>
                <w:rFonts w:cstheme="minorHAnsi"/>
                <w:b/>
                <w:sz w:val="20"/>
                <w:lang w:val="en-GB"/>
              </w:rPr>
            </w:pPr>
            <w:r w:rsidRPr="00085F04">
              <w:rPr>
                <w:rFonts w:cstheme="minorHAnsi"/>
                <w:b/>
                <w:sz w:val="20"/>
                <w:lang w:val="en-GB"/>
              </w:rPr>
              <w:t xml:space="preserve">summary of </w:t>
            </w:r>
            <w:r>
              <w:rPr>
                <w:rFonts w:cstheme="minorHAnsi"/>
                <w:b/>
                <w:sz w:val="20"/>
                <w:lang w:val="en-GB"/>
              </w:rPr>
              <w:t xml:space="preserve">main </w:t>
            </w:r>
            <w:r w:rsidRPr="00085F04">
              <w:rPr>
                <w:rFonts w:cstheme="minorHAnsi"/>
                <w:b/>
                <w:sz w:val="20"/>
                <w:lang w:val="en-GB"/>
              </w:rPr>
              <w:t>findings</w:t>
            </w:r>
          </w:p>
        </w:tc>
      </w:tr>
      <w:tr w:rsidR="00E9652B" w:rsidRPr="003C3113" w14:paraId="3FB82E7F" w14:textId="77777777" w:rsidTr="00E9652B">
        <w:tc>
          <w:tcPr>
            <w:tcW w:w="1129" w:type="dxa"/>
            <w:tcBorders>
              <w:top w:val="single" w:sz="4" w:space="0" w:color="auto"/>
              <w:left w:val="single" w:sz="4" w:space="0" w:color="auto"/>
              <w:bottom w:val="single" w:sz="4" w:space="0" w:color="auto"/>
              <w:right w:val="nil"/>
            </w:tcBorders>
            <w:vAlign w:val="center"/>
          </w:tcPr>
          <w:p w14:paraId="1A2D4536" w14:textId="333BE47A" w:rsidR="00E9652B" w:rsidRPr="00085F04" w:rsidRDefault="00E9652B" w:rsidP="00E9652B">
            <w:pPr>
              <w:jc w:val="center"/>
              <w:rPr>
                <w:rFonts w:cstheme="minorHAnsi"/>
                <w:sz w:val="18"/>
                <w:szCs w:val="18"/>
                <w:lang w:val="en-GB"/>
              </w:rPr>
            </w:pPr>
            <w:r w:rsidRPr="00085F04">
              <w:rPr>
                <w:rFonts w:cstheme="minorHAnsi"/>
                <w:sz w:val="18"/>
                <w:szCs w:val="18"/>
                <w:lang w:val="en-GB"/>
              </w:rPr>
              <w:t>Schmidt WA 2008</w:t>
            </w:r>
            <w:r w:rsidRPr="00085F04">
              <w:rPr>
                <w:rFonts w:cstheme="minorHAnsi"/>
                <w:sz w:val="18"/>
                <w:szCs w:val="18"/>
                <w:lang w:val="en-GB"/>
              </w:rPr>
              <w:fldChar w:fldCharType="begin" w:fldLock="1"/>
            </w:r>
            <w:r w:rsidR="00B33313">
              <w:rPr>
                <w:rFonts w:cstheme="minorHAnsi"/>
                <w:sz w:val="18"/>
                <w:szCs w:val="18"/>
                <w:lang w:val="en-GB"/>
              </w:rPr>
              <w:instrText>ADDIN CSL_CITATION { "citationItems" : [ { "id" : "ITEM-1", "itemData" : { "DOI" : "10.1093/rheumatology/ken258", "ISBN" : "1462-0332 (Electronic)\\r1462-0324 (Linking)", "ISSN" : "14620324", "PMID" : "18625659", "abstract" : "Objective. The prognosis of large-vessel GCA (LV-GCA) has not yet been investigated. How does it compare to GCA without arm vasculitis (GCA controls)?\\nMethods. Charts of 53 LV-GCA patients and 53 GCA controls were reviewed following a predetermined protocol. Telephone interviews of patients or their primary care physicians were conducted. Forty LV-GCA patients underwent follow-up duplex ultrasound examinations of proximal arm arteries.\\nResults. The mean observation time was 50 (s.d. \u00b1 31) months. None of the LV-GCA patients developed ischaemic arm complications. In 30%, proximal arm artery wall swelling disappeared completely. It decreased in 53%. In 8% it remained unchanged, in 5% it increased and in 5% arteries occluded with collateral flow. After the start of treatment, anterior ischaemic optic neuropathy developed neither in LV-GCA patients nor in GCA controls, amaurosis fugax occurred in 4 and 6%, arterial hypertension in 53 and 66%, strokes in 9 and 9%, myocardial infarction in 2 and 2%, diabetes mellitus in 30 and 25%, osteoporosis in 38 and 23%, and osteoporotic fractures in 15 and 4%, respectively. Mean corticosteroid dose was 3.7 mg/day. Mean duration of therapy was 42 months. All differences were insignificant. Four LV-GCA patients developed vasculitic popliteal artery stenoses.\\nConclusions. The prognosis of LV-GCA is benign with regard to ischaemic complications. Proximal artery wall swelling decreases in most cases. Its course is similar to GCA without proximal arm arteritis.", "author" : [ { "dropping-particle" : "", "family" : "Schmidt", "given" : "W. A.", "non-dropping-particle" : "", "parse-names" : false, "suffix" : "" }, { "dropping-particle" : "", "family" : "Moll", "given" : "A.", "non-dropping-particle" : "", "parse-names" : false, "suffix" : "" }, { "dropping-particle" : "", "family" : "Seifert", "given" : "A.", "non-dropping-particle" : "", "parse-names" : false, "suffix" : "" }, { "dropping-particle" : "", "family" : "Schicke", "given" : "B.", "non-dropping-particle" : "", "parse-names" : false, "suffix" : "" }, { "dropping-particle" : "", "family" : "Gromnica-Ihle", "given" : "E.", "non-dropping-particle" : "", "parse-names" : false, "suffix" : "" }, { "dropping-particle" : "", "family" : "Krause", "given" : "A.", "non-dropping-particle" : "", "parse-names" : false, "suffix" : "" } ], "container-title" : "Rheumatology", "id" : "ITEM-1", "issue" : "9", "issued" : { "date-parts" : [ [ "2008" ] ] }, "page" : "1406-1408", "title" : "Prognosis of large-vessel giant cell arteritis", "type" : "article-journal", "volume" : "47" }, "uris" : [ "http://www.mendeley.com/documents/?uuid=4bb1fe9b-0596-4a32-b431-be0038c574b2" ] } ], "mendeley" : { "formattedCitation" : "(29)", "plainTextFormattedCitation" : "(29)", "previouslyFormattedCitation" : "(29)" }, "properties" : {  }, "schema" : "https://github.com/citation-style-language/schema/raw/master/csl-citation.json" }</w:instrText>
            </w:r>
            <w:r w:rsidRPr="00085F04">
              <w:rPr>
                <w:rFonts w:cstheme="minorHAnsi"/>
                <w:sz w:val="18"/>
                <w:szCs w:val="18"/>
                <w:lang w:val="en-GB"/>
              </w:rPr>
              <w:fldChar w:fldCharType="separate"/>
            </w:r>
            <w:r w:rsidR="00B33313" w:rsidRPr="00B33313">
              <w:rPr>
                <w:rFonts w:cstheme="minorHAnsi"/>
                <w:noProof/>
                <w:sz w:val="18"/>
                <w:szCs w:val="18"/>
                <w:lang w:val="en-GB"/>
              </w:rPr>
              <w:t>(29)</w:t>
            </w:r>
            <w:r w:rsidRPr="00085F04">
              <w:rPr>
                <w:rFonts w:cstheme="minorHAnsi"/>
                <w:sz w:val="18"/>
                <w:szCs w:val="18"/>
                <w:lang w:val="en-GB"/>
              </w:rPr>
              <w:fldChar w:fldCharType="end"/>
            </w:r>
          </w:p>
        </w:tc>
        <w:tc>
          <w:tcPr>
            <w:tcW w:w="1418" w:type="dxa"/>
            <w:tcBorders>
              <w:top w:val="single" w:sz="4" w:space="0" w:color="auto"/>
              <w:left w:val="nil"/>
              <w:bottom w:val="single" w:sz="4" w:space="0" w:color="auto"/>
              <w:right w:val="nil"/>
            </w:tcBorders>
            <w:vAlign w:val="center"/>
          </w:tcPr>
          <w:p w14:paraId="55C4F99D" w14:textId="77777777" w:rsidR="00E9652B" w:rsidRPr="00085F04" w:rsidRDefault="00E9652B" w:rsidP="00E9652B">
            <w:pPr>
              <w:jc w:val="center"/>
              <w:rPr>
                <w:rFonts w:cstheme="minorHAnsi"/>
                <w:sz w:val="18"/>
                <w:szCs w:val="18"/>
                <w:lang w:val="en-GB"/>
              </w:rPr>
            </w:pPr>
            <w:r w:rsidRPr="00085F04">
              <w:rPr>
                <w:rFonts w:cstheme="minorHAnsi"/>
                <w:sz w:val="18"/>
                <w:szCs w:val="18"/>
                <w:lang w:val="en-GB"/>
              </w:rPr>
              <w:t>new diagnosis GCA</w:t>
            </w:r>
          </w:p>
        </w:tc>
        <w:tc>
          <w:tcPr>
            <w:tcW w:w="850" w:type="dxa"/>
            <w:tcBorders>
              <w:top w:val="single" w:sz="4" w:space="0" w:color="auto"/>
              <w:left w:val="nil"/>
              <w:bottom w:val="single" w:sz="4" w:space="0" w:color="auto"/>
              <w:right w:val="nil"/>
            </w:tcBorders>
            <w:vAlign w:val="center"/>
          </w:tcPr>
          <w:p w14:paraId="00A8E371" w14:textId="77777777" w:rsidR="00E9652B" w:rsidRPr="00085F04" w:rsidRDefault="00E9652B" w:rsidP="00E9652B">
            <w:pPr>
              <w:jc w:val="center"/>
              <w:rPr>
                <w:rFonts w:cstheme="minorHAnsi"/>
                <w:sz w:val="18"/>
                <w:szCs w:val="18"/>
                <w:lang w:val="en-GB"/>
              </w:rPr>
            </w:pPr>
            <w:r w:rsidRPr="00085F04">
              <w:rPr>
                <w:rFonts w:cstheme="minorHAnsi"/>
                <w:sz w:val="18"/>
                <w:szCs w:val="18"/>
                <w:lang w:val="en-GB"/>
              </w:rPr>
              <w:t>106</w:t>
            </w:r>
          </w:p>
        </w:tc>
        <w:tc>
          <w:tcPr>
            <w:tcW w:w="1276" w:type="dxa"/>
            <w:tcBorders>
              <w:top w:val="single" w:sz="4" w:space="0" w:color="auto"/>
              <w:left w:val="nil"/>
              <w:bottom w:val="single" w:sz="4" w:space="0" w:color="auto"/>
              <w:right w:val="nil"/>
            </w:tcBorders>
            <w:vAlign w:val="center"/>
          </w:tcPr>
          <w:p w14:paraId="6A2A0CA3" w14:textId="77777777" w:rsidR="00E9652B" w:rsidRPr="00085F04" w:rsidRDefault="00E9652B" w:rsidP="00E9652B">
            <w:pPr>
              <w:jc w:val="center"/>
              <w:rPr>
                <w:rFonts w:cstheme="minorHAnsi"/>
                <w:sz w:val="18"/>
                <w:szCs w:val="18"/>
                <w:lang w:val="en-GB"/>
              </w:rPr>
            </w:pPr>
            <w:r w:rsidRPr="00085F04">
              <w:rPr>
                <w:rFonts w:cstheme="minorHAnsi"/>
                <w:sz w:val="18"/>
                <w:szCs w:val="18"/>
                <w:lang w:val="en-GB"/>
              </w:rPr>
              <w:t>60</w:t>
            </w:r>
          </w:p>
          <w:p w14:paraId="6A33B7F5" w14:textId="77777777" w:rsidR="00E9652B" w:rsidRPr="00085F04" w:rsidRDefault="00E9652B" w:rsidP="00E9652B">
            <w:pPr>
              <w:jc w:val="center"/>
              <w:rPr>
                <w:rFonts w:cstheme="minorHAnsi"/>
                <w:sz w:val="18"/>
                <w:szCs w:val="18"/>
                <w:lang w:val="en-GB"/>
              </w:rPr>
            </w:pPr>
            <w:r w:rsidRPr="00085F04">
              <w:rPr>
                <w:rFonts w:cstheme="minorHAnsi"/>
                <w:sz w:val="18"/>
                <w:szCs w:val="18"/>
                <w:lang w:val="en-GB"/>
              </w:rPr>
              <w:t>(57)</w:t>
            </w:r>
          </w:p>
        </w:tc>
        <w:tc>
          <w:tcPr>
            <w:tcW w:w="1843" w:type="dxa"/>
            <w:tcBorders>
              <w:left w:val="nil"/>
              <w:right w:val="nil"/>
            </w:tcBorders>
            <w:vAlign w:val="center"/>
          </w:tcPr>
          <w:p w14:paraId="5D252923" w14:textId="12E4B329" w:rsidR="00E9652B" w:rsidRPr="00085F04" w:rsidRDefault="00E9652B" w:rsidP="00E9652B">
            <w:pPr>
              <w:jc w:val="center"/>
              <w:rPr>
                <w:rFonts w:cstheme="minorHAnsi"/>
                <w:sz w:val="18"/>
                <w:szCs w:val="18"/>
                <w:lang w:val="en-GB"/>
              </w:rPr>
            </w:pPr>
            <w:r w:rsidRPr="00085F04">
              <w:rPr>
                <w:rFonts w:cstheme="minorHAnsi"/>
                <w:sz w:val="18"/>
                <w:szCs w:val="18"/>
                <w:lang w:val="en-GB"/>
              </w:rPr>
              <w:t>50 ± 31</w:t>
            </w:r>
            <w:r w:rsidR="005F257C">
              <w:rPr>
                <w:rFonts w:cstheme="minorHAnsi"/>
                <w:sz w:val="18"/>
                <w:szCs w:val="18"/>
                <w:lang w:val="en-GB"/>
              </w:rPr>
              <w:t xml:space="preserve"> </w:t>
            </w:r>
            <w:r w:rsidRPr="00085F04">
              <w:rPr>
                <w:rFonts w:cstheme="minorHAnsi"/>
                <w:sz w:val="18"/>
                <w:szCs w:val="18"/>
                <w:lang w:val="en-GB"/>
              </w:rPr>
              <w:t>m</w:t>
            </w:r>
            <w:r w:rsidR="005F257C" w:rsidRPr="00A46E4E">
              <w:rPr>
                <w:rFonts w:cstheme="minorHAnsi"/>
                <w:lang w:val="en-GB"/>
              </w:rPr>
              <w:t>¥</w:t>
            </w:r>
          </w:p>
        </w:tc>
        <w:tc>
          <w:tcPr>
            <w:tcW w:w="1276" w:type="dxa"/>
            <w:tcBorders>
              <w:left w:val="nil"/>
              <w:right w:val="nil"/>
            </w:tcBorders>
            <w:vAlign w:val="center"/>
          </w:tcPr>
          <w:p w14:paraId="75A81C92" w14:textId="77777777" w:rsidR="00E9652B" w:rsidRPr="00085F04" w:rsidRDefault="00E9652B" w:rsidP="00E9652B">
            <w:pPr>
              <w:jc w:val="center"/>
              <w:rPr>
                <w:rFonts w:cstheme="minorHAnsi"/>
                <w:sz w:val="18"/>
                <w:szCs w:val="18"/>
                <w:lang w:val="en-GB"/>
              </w:rPr>
            </w:pPr>
            <w:r w:rsidRPr="00085F04">
              <w:rPr>
                <w:rFonts w:cstheme="minorHAnsi"/>
                <w:sz w:val="18"/>
                <w:szCs w:val="18"/>
                <w:lang w:val="en-GB"/>
              </w:rPr>
              <w:t>TA, subclavian, axillary, brachial</w:t>
            </w:r>
          </w:p>
        </w:tc>
        <w:tc>
          <w:tcPr>
            <w:tcW w:w="1560" w:type="dxa"/>
            <w:tcBorders>
              <w:left w:val="nil"/>
              <w:right w:val="nil"/>
            </w:tcBorders>
            <w:vAlign w:val="center"/>
          </w:tcPr>
          <w:p w14:paraId="38BB2018" w14:textId="77777777" w:rsidR="00E9652B" w:rsidRDefault="00E9652B" w:rsidP="00E9652B">
            <w:pPr>
              <w:jc w:val="center"/>
              <w:rPr>
                <w:rFonts w:cstheme="minorHAnsi"/>
                <w:sz w:val="18"/>
                <w:szCs w:val="18"/>
                <w:lang w:val="en-GB"/>
              </w:rPr>
            </w:pPr>
            <w:r>
              <w:rPr>
                <w:rFonts w:cstheme="minorHAnsi"/>
                <w:sz w:val="18"/>
                <w:szCs w:val="18"/>
                <w:lang w:val="en-GB"/>
              </w:rPr>
              <w:t>non-stenotic wall swelling (“halo”)</w:t>
            </w:r>
          </w:p>
          <w:p w14:paraId="7DCAF974" w14:textId="77777777" w:rsidR="00E9652B" w:rsidRDefault="00E9652B" w:rsidP="00E9652B">
            <w:pPr>
              <w:jc w:val="center"/>
              <w:rPr>
                <w:rFonts w:cstheme="minorHAnsi"/>
                <w:sz w:val="18"/>
                <w:szCs w:val="18"/>
                <w:lang w:val="en-GB"/>
              </w:rPr>
            </w:pPr>
            <w:r>
              <w:rPr>
                <w:rFonts w:cstheme="minorHAnsi"/>
                <w:sz w:val="18"/>
                <w:szCs w:val="18"/>
                <w:lang w:val="en-GB"/>
              </w:rPr>
              <w:t>stenosis</w:t>
            </w:r>
          </w:p>
          <w:p w14:paraId="587A2557" w14:textId="6ED0D4F1" w:rsidR="00E9652B" w:rsidRPr="00085F04" w:rsidRDefault="00E9652B" w:rsidP="00E9652B">
            <w:pPr>
              <w:jc w:val="center"/>
              <w:rPr>
                <w:rFonts w:cstheme="minorHAnsi"/>
                <w:sz w:val="18"/>
                <w:szCs w:val="18"/>
                <w:lang w:val="en-GB"/>
              </w:rPr>
            </w:pPr>
            <w:r>
              <w:rPr>
                <w:rFonts w:cstheme="minorHAnsi"/>
                <w:sz w:val="18"/>
                <w:szCs w:val="18"/>
                <w:lang w:val="en-GB"/>
              </w:rPr>
              <w:t>occlusion</w:t>
            </w:r>
          </w:p>
        </w:tc>
        <w:tc>
          <w:tcPr>
            <w:tcW w:w="3117" w:type="dxa"/>
            <w:tcBorders>
              <w:left w:val="nil"/>
              <w:right w:val="nil"/>
            </w:tcBorders>
            <w:vAlign w:val="center"/>
          </w:tcPr>
          <w:p w14:paraId="49B06DD9" w14:textId="3989FBEE" w:rsidR="00E9652B" w:rsidRDefault="00E9652B" w:rsidP="00E9652B">
            <w:pPr>
              <w:jc w:val="both"/>
              <w:rPr>
                <w:rFonts w:cstheme="minorHAnsi"/>
                <w:b/>
                <w:sz w:val="18"/>
                <w:szCs w:val="18"/>
                <w:lang w:val="en-GB"/>
              </w:rPr>
            </w:pPr>
            <w:r>
              <w:rPr>
                <w:rFonts w:cstheme="minorHAnsi"/>
                <w:b/>
                <w:sz w:val="18"/>
                <w:szCs w:val="18"/>
                <w:lang w:val="en-GB"/>
              </w:rPr>
              <w:t>non-stenotic wall swelling (“halo”):</w:t>
            </w:r>
            <w:r w:rsidRPr="00F06A0A">
              <w:rPr>
                <w:rFonts w:cstheme="minorHAnsi"/>
                <w:sz w:val="18"/>
                <w:szCs w:val="18"/>
                <w:lang w:val="en-GB"/>
              </w:rPr>
              <w:t xml:space="preserve"> NR </w:t>
            </w:r>
            <w:r w:rsidRPr="00B7228E">
              <w:rPr>
                <w:rFonts w:cstheme="minorHAnsi"/>
                <w:b/>
                <w:sz w:val="18"/>
                <w:szCs w:val="18"/>
                <w:lang w:val="en-GB"/>
              </w:rPr>
              <w:t>(cut-off NR)</w:t>
            </w:r>
          </w:p>
          <w:p w14:paraId="7D92A536" w14:textId="77777777" w:rsidR="00E9652B" w:rsidRDefault="00E9652B" w:rsidP="00E9652B">
            <w:pPr>
              <w:jc w:val="both"/>
              <w:rPr>
                <w:rFonts w:cstheme="minorHAnsi"/>
                <w:b/>
                <w:sz w:val="18"/>
                <w:szCs w:val="18"/>
                <w:lang w:val="en-GB"/>
              </w:rPr>
            </w:pPr>
          </w:p>
          <w:p w14:paraId="655A3647" w14:textId="306141A8" w:rsidR="00E9652B" w:rsidRDefault="00E9652B" w:rsidP="00E9652B">
            <w:pPr>
              <w:jc w:val="both"/>
              <w:rPr>
                <w:rFonts w:cstheme="minorHAnsi"/>
                <w:sz w:val="18"/>
                <w:szCs w:val="18"/>
                <w:lang w:val="en-GB"/>
              </w:rPr>
            </w:pPr>
            <w:r>
              <w:rPr>
                <w:rFonts w:cstheme="minorHAnsi"/>
                <w:b/>
                <w:sz w:val="18"/>
                <w:szCs w:val="18"/>
                <w:lang w:val="en-GB"/>
              </w:rPr>
              <w:t>s</w:t>
            </w:r>
            <w:r w:rsidRPr="00F06A0A">
              <w:rPr>
                <w:rFonts w:cstheme="minorHAnsi"/>
                <w:b/>
                <w:sz w:val="18"/>
                <w:szCs w:val="18"/>
                <w:lang w:val="en-GB"/>
              </w:rPr>
              <w:t>tenosis:</w:t>
            </w:r>
            <w:r>
              <w:rPr>
                <w:rFonts w:cstheme="minorHAnsi"/>
                <w:sz w:val="18"/>
                <w:szCs w:val="18"/>
                <w:lang w:val="en-GB"/>
              </w:rPr>
              <w:t xml:space="preserve"> </w:t>
            </w:r>
            <w:r w:rsidRPr="00F06A0A">
              <w:rPr>
                <w:rFonts w:cstheme="minorHAnsi"/>
                <w:sz w:val="18"/>
                <w:szCs w:val="18"/>
                <w:lang w:val="en-GB"/>
              </w:rPr>
              <w:t xml:space="preserve">artery lumen &gt;50% of the original lumen together with characteristic Doppler curves showing turbulences and </w:t>
            </w:r>
            <w:r w:rsidR="00955464" w:rsidRPr="00955464">
              <w:rPr>
                <w:rFonts w:eastAsia="Microsoft YaHei" w:cstheme="minorHAnsi"/>
                <w:lang w:val="en-GB"/>
              </w:rPr>
              <w:t>↑</w:t>
            </w:r>
            <w:r w:rsidR="00955464">
              <w:rPr>
                <w:rFonts w:eastAsia="Microsoft YaHei" w:cstheme="minorHAnsi"/>
                <w:lang w:val="en-GB"/>
              </w:rPr>
              <w:t xml:space="preserve"> </w:t>
            </w:r>
            <w:r w:rsidRPr="00F06A0A">
              <w:rPr>
                <w:rFonts w:cstheme="minorHAnsi"/>
                <w:sz w:val="18"/>
                <w:szCs w:val="18"/>
                <w:lang w:val="en-GB"/>
              </w:rPr>
              <w:t>systolic and diastolic blo</w:t>
            </w:r>
            <w:r>
              <w:rPr>
                <w:rFonts w:cstheme="minorHAnsi"/>
                <w:sz w:val="18"/>
                <w:szCs w:val="18"/>
                <w:lang w:val="en-GB"/>
              </w:rPr>
              <w:t>o</w:t>
            </w:r>
            <w:r w:rsidRPr="00F06A0A">
              <w:rPr>
                <w:rFonts w:cstheme="minorHAnsi"/>
                <w:sz w:val="18"/>
                <w:szCs w:val="18"/>
                <w:lang w:val="en-GB"/>
              </w:rPr>
              <w:t>d flow velocities</w:t>
            </w:r>
          </w:p>
          <w:p w14:paraId="42700940" w14:textId="77777777" w:rsidR="00E9652B" w:rsidRDefault="00E9652B" w:rsidP="00E9652B">
            <w:pPr>
              <w:jc w:val="both"/>
              <w:rPr>
                <w:rFonts w:cstheme="minorHAnsi"/>
                <w:sz w:val="18"/>
                <w:szCs w:val="18"/>
                <w:lang w:val="en-GB"/>
              </w:rPr>
            </w:pPr>
          </w:p>
          <w:p w14:paraId="79DE1958" w14:textId="71DD3408" w:rsidR="00E9652B" w:rsidRPr="00F06A0A" w:rsidRDefault="00E9652B" w:rsidP="00E9652B">
            <w:pPr>
              <w:jc w:val="both"/>
              <w:rPr>
                <w:rFonts w:cstheme="minorHAnsi"/>
                <w:b/>
                <w:sz w:val="18"/>
                <w:szCs w:val="18"/>
                <w:lang w:val="en-GB"/>
              </w:rPr>
            </w:pPr>
            <w:r w:rsidRPr="00F06A0A">
              <w:rPr>
                <w:rFonts w:cstheme="minorHAnsi"/>
                <w:b/>
                <w:sz w:val="18"/>
                <w:szCs w:val="18"/>
                <w:lang w:val="en-GB"/>
              </w:rPr>
              <w:t xml:space="preserve">occlusion: </w:t>
            </w:r>
            <w:r w:rsidR="00955464" w:rsidRPr="00E9652B">
              <w:rPr>
                <w:rFonts w:cstheme="minorHAnsi"/>
                <w:sz w:val="18"/>
                <w:szCs w:val="18"/>
                <w:lang w:val="en-GB"/>
              </w:rPr>
              <w:t>inability</w:t>
            </w:r>
            <w:r w:rsidRPr="00E9652B">
              <w:rPr>
                <w:rFonts w:cstheme="minorHAnsi"/>
                <w:sz w:val="18"/>
                <w:szCs w:val="18"/>
                <w:lang w:val="en-GB"/>
              </w:rPr>
              <w:t xml:space="preserve"> to delineate colour in the former artery lumen which show</w:t>
            </w:r>
            <w:r w:rsidR="00955464">
              <w:rPr>
                <w:rFonts w:cstheme="minorHAnsi"/>
                <w:sz w:val="18"/>
                <w:szCs w:val="18"/>
                <w:lang w:val="en-GB"/>
              </w:rPr>
              <w:t xml:space="preserve">s </w:t>
            </w:r>
            <w:r w:rsidRPr="00E9652B">
              <w:rPr>
                <w:rFonts w:cstheme="minorHAnsi"/>
                <w:sz w:val="18"/>
                <w:szCs w:val="18"/>
                <w:lang w:val="en-GB"/>
              </w:rPr>
              <w:t>a hypoechoic or mid-echoic appearance</w:t>
            </w:r>
          </w:p>
        </w:tc>
        <w:tc>
          <w:tcPr>
            <w:tcW w:w="1134" w:type="dxa"/>
            <w:tcBorders>
              <w:left w:val="nil"/>
              <w:right w:val="nil"/>
            </w:tcBorders>
            <w:vAlign w:val="center"/>
          </w:tcPr>
          <w:p w14:paraId="7DBF2BF3" w14:textId="43F19D1A" w:rsidR="00E9652B" w:rsidRPr="00085F04" w:rsidRDefault="00E9652B" w:rsidP="00E9652B">
            <w:pPr>
              <w:jc w:val="center"/>
              <w:rPr>
                <w:rFonts w:cstheme="minorHAnsi"/>
                <w:sz w:val="18"/>
                <w:szCs w:val="18"/>
                <w:lang w:val="en-GB"/>
              </w:rPr>
            </w:pPr>
            <w:r w:rsidRPr="00085F04">
              <w:rPr>
                <w:rFonts w:cstheme="minorHAnsi"/>
                <w:sz w:val="18"/>
                <w:szCs w:val="18"/>
                <w:lang w:val="en-GB"/>
              </w:rPr>
              <w:t>NR</w:t>
            </w:r>
          </w:p>
        </w:tc>
        <w:tc>
          <w:tcPr>
            <w:tcW w:w="1985" w:type="dxa"/>
            <w:tcBorders>
              <w:left w:val="nil"/>
              <w:right w:val="single" w:sz="4" w:space="0" w:color="auto"/>
            </w:tcBorders>
            <w:vAlign w:val="center"/>
          </w:tcPr>
          <w:p w14:paraId="587F4133" w14:textId="2430F2B8" w:rsidR="00E9652B" w:rsidRPr="00085F04" w:rsidRDefault="00E9652B" w:rsidP="00E9652B">
            <w:pPr>
              <w:jc w:val="center"/>
              <w:rPr>
                <w:rFonts w:cstheme="minorHAnsi"/>
                <w:sz w:val="18"/>
                <w:szCs w:val="18"/>
                <w:lang w:val="en-GB"/>
              </w:rPr>
            </w:pPr>
            <w:r w:rsidRPr="00085F04">
              <w:rPr>
                <w:rFonts w:cstheme="minorHAnsi"/>
                <w:sz w:val="18"/>
                <w:szCs w:val="18"/>
                <w:lang w:val="en-GB"/>
              </w:rPr>
              <w:t xml:space="preserve">trend ↑ risk for PAOD (P=0.07) in LV-GCA </w:t>
            </w:r>
            <w:r w:rsidRPr="00716157">
              <w:rPr>
                <w:rFonts w:cstheme="minorHAnsi"/>
                <w:i/>
                <w:sz w:val="18"/>
                <w:szCs w:val="18"/>
                <w:lang w:val="en-GB"/>
              </w:rPr>
              <w:t>vs</w:t>
            </w:r>
            <w:r>
              <w:rPr>
                <w:rFonts w:cstheme="minorHAnsi"/>
                <w:sz w:val="18"/>
                <w:szCs w:val="18"/>
                <w:lang w:val="en-GB"/>
              </w:rPr>
              <w:t xml:space="preserve"> cranial GCA </w:t>
            </w:r>
            <w:r w:rsidRPr="00085F04">
              <w:rPr>
                <w:rFonts w:cstheme="minorHAnsi"/>
                <w:sz w:val="18"/>
                <w:szCs w:val="18"/>
                <w:lang w:val="en-GB"/>
              </w:rPr>
              <w:t>patients</w:t>
            </w:r>
          </w:p>
          <w:p w14:paraId="24F521AA" w14:textId="77777777" w:rsidR="00E9652B" w:rsidRPr="00085F04" w:rsidRDefault="00E9652B" w:rsidP="00E9652B">
            <w:pPr>
              <w:jc w:val="center"/>
              <w:rPr>
                <w:rFonts w:cstheme="minorHAnsi"/>
                <w:sz w:val="18"/>
                <w:szCs w:val="18"/>
                <w:lang w:val="en-GB"/>
              </w:rPr>
            </w:pPr>
          </w:p>
          <w:p w14:paraId="6B192BF4" w14:textId="29C98CD9" w:rsidR="00E9652B" w:rsidRPr="00085F04" w:rsidRDefault="00E9652B" w:rsidP="00E9652B">
            <w:pPr>
              <w:jc w:val="center"/>
              <w:rPr>
                <w:rFonts w:cstheme="minorHAnsi"/>
                <w:sz w:val="18"/>
                <w:szCs w:val="18"/>
                <w:lang w:val="en-GB"/>
              </w:rPr>
            </w:pPr>
            <w:r w:rsidRPr="00085F04">
              <w:rPr>
                <w:rFonts w:cstheme="minorHAnsi"/>
                <w:sz w:val="18"/>
                <w:szCs w:val="18"/>
                <w:lang w:val="en-GB"/>
              </w:rPr>
              <w:t xml:space="preserve">trend ↑ risk for osteoporotic fractures (P=0.09) in LV-GCA </w:t>
            </w:r>
            <w:r w:rsidRPr="00716157">
              <w:rPr>
                <w:rFonts w:cstheme="minorHAnsi"/>
                <w:i/>
                <w:sz w:val="18"/>
                <w:szCs w:val="18"/>
                <w:lang w:val="en-GB"/>
              </w:rPr>
              <w:t>vs.</w:t>
            </w:r>
            <w:r>
              <w:rPr>
                <w:rFonts w:cstheme="minorHAnsi"/>
                <w:sz w:val="18"/>
                <w:szCs w:val="18"/>
                <w:lang w:val="en-GB"/>
              </w:rPr>
              <w:t xml:space="preserve"> cranial GCA </w:t>
            </w:r>
            <w:r w:rsidRPr="00085F04">
              <w:rPr>
                <w:rFonts w:cstheme="minorHAnsi"/>
                <w:sz w:val="18"/>
                <w:szCs w:val="18"/>
                <w:lang w:val="en-GB"/>
              </w:rPr>
              <w:t>patients</w:t>
            </w:r>
          </w:p>
        </w:tc>
      </w:tr>
      <w:tr w:rsidR="00E9652B" w:rsidRPr="003C3113" w14:paraId="621172E7" w14:textId="77777777" w:rsidTr="00E9652B">
        <w:tc>
          <w:tcPr>
            <w:tcW w:w="1129" w:type="dxa"/>
            <w:tcBorders>
              <w:top w:val="single" w:sz="4" w:space="0" w:color="auto"/>
              <w:left w:val="single" w:sz="4" w:space="0" w:color="auto"/>
              <w:bottom w:val="single" w:sz="4" w:space="0" w:color="auto"/>
              <w:right w:val="nil"/>
            </w:tcBorders>
            <w:vAlign w:val="center"/>
          </w:tcPr>
          <w:p w14:paraId="17DC858C" w14:textId="7AF53A72" w:rsidR="00E9652B" w:rsidRPr="00085F04" w:rsidRDefault="00E9652B" w:rsidP="00E9652B">
            <w:pPr>
              <w:jc w:val="center"/>
              <w:rPr>
                <w:rFonts w:cstheme="minorHAnsi"/>
                <w:sz w:val="18"/>
                <w:szCs w:val="18"/>
                <w:lang w:val="en-GB"/>
              </w:rPr>
            </w:pPr>
            <w:proofErr w:type="spellStart"/>
            <w:r w:rsidRPr="00085F04">
              <w:rPr>
                <w:rFonts w:cstheme="minorHAnsi"/>
                <w:sz w:val="18"/>
                <w:szCs w:val="18"/>
                <w:lang w:val="en-GB"/>
              </w:rPr>
              <w:t>DeMiguel</w:t>
            </w:r>
            <w:proofErr w:type="spellEnd"/>
            <w:r w:rsidRPr="00085F04">
              <w:rPr>
                <w:rFonts w:cstheme="minorHAnsi"/>
                <w:sz w:val="18"/>
                <w:szCs w:val="18"/>
                <w:lang w:val="en-GB"/>
              </w:rPr>
              <w:t xml:space="preserve"> E 2012</w:t>
            </w:r>
            <w:r w:rsidRPr="00085F04">
              <w:rPr>
                <w:rFonts w:cstheme="minorHAnsi"/>
                <w:sz w:val="18"/>
                <w:szCs w:val="18"/>
              </w:rPr>
              <w:fldChar w:fldCharType="begin" w:fldLock="1"/>
            </w:r>
            <w:r w:rsidR="00B33313">
              <w:rPr>
                <w:rFonts w:cstheme="minorHAnsi"/>
                <w:sz w:val="18"/>
                <w:szCs w:val="18"/>
                <w:lang w:val="en-GB"/>
              </w:rPr>
              <w:instrText>ADDIN CSL_CITATION { "citationItems" : [ { "id" : "ITEM-1", "itemData" : { "ISBN" : "0392-856X (Print)\\r0392-856x", "ISSN" : "0392-856X", "PMID" : "22410311", "abstract" : "OBJECTIVES: To explore the sensitivity to change of colour Doppler ultrasound (CDUS) in giant cell arteritis (GCA).\\n\\nMETHODS: This was a blind, prospective study composed of 30 consecutive patients diagnosed with GCA. In 25 of the cases this was their first episode of GCA, and 13 of the cases were relapses. All participants had presented with at least 1 branch involvement in the basal sonography, and steroid treatment had been initiated. A CDUS was performed every 2 weeks during the first month, and every 4 weeks thereafter, until halo disappearance was observed in the bilateral parietal and frontal branches of the temporal superficial artery.\\n\\nRESULTS: Thirty-eight episodes of GCA in 30 different patients (19 women and 11 men; mean age, 79.24\u00b14.76 years; range 70-88) were followed. Dark halo disappearance occurred in 95% of cases. The mean time until halo disappearance was observed was around 11 weeks, with 50% of cases showing halo disappearance within the first 8 weeks. The relapse cases appeared to have less arterial wall affectation than the primary GCA cases, reduced erythrocyte sedimentation rate ESR and an earlier loss of the halo sign. Patients with a smaller number of affected branches required less time for halo disappearance.\\n\\nCONCLUSIONS: CDUS shows a sensitivit\u00e0 to change in GCA. Halo disappearance is rare before two weeks, and it frequently persists during the first two months after initiating steroid therapy. Our data emphasise the advantages of using CDUS to monitor GCA activity.", "author" : [ { "dropping-particle" : "", "family" : "Miguel", "given" : "Eugenio", "non-dropping-particle" : "De", "parse-names" : false, "suffix" : "" }, { "dropping-particle" : "", "family" : "Roxo", "given" : "Ana", "non-dropping-particle" : "", "parse-names" : false, "suffix" : "" }, { "dropping-particle" : "", "family" : "Castillo", "given" : "Concepci\u00f3n", "non-dropping-particle" : "", "parse-names" : false, "suffix" : "" }, { "dropping-particle" : "", "family" : "Peiteado", "given" : "Diana", "non-dropping-particle" : "", "parse-names" : false, "suffix" : "" }, { "dropping-particle" : "", "family" : "Villalba", "given" : "Alejandro", "non-dropping-particle" : "", "parse-names" : false, "suffix" : "" }, { "dropping-particle" : "", "family" : "Mart\u00edn-Mola", "given" : "Emilio", "non-dropping-particle" : "", "parse-names" : false, "suffix" : "" } ], "container-title" : "Clinical and experimental rheumatology", "id" : "ITEM-1", "issue" : "1 Suppl 70", "issued" : { "date-parts" : [ [ "0" ] ] }, "page" : "S34-8", "title" : "The utility and sensitivity of colour Doppler ultrasound in monitoring changes in giant cell arteritis.", "type" : "article-journal", "volume" : "30" }, "uris" : [ "http://www.mendeley.com/documents/?uuid=fb1d54ba-fd07-482a-8cf4-44a7d5f7ee65" ] } ], "mendeley" : { "formattedCitation" : "(30)", "plainTextFormattedCitation" : "(30)", "previouslyFormattedCitation" : "(30)" }, "properties" : {  }, "schema" : "https://github.com/citation-style-language/schema/raw/master/csl-citation.json" }</w:instrText>
            </w:r>
            <w:r w:rsidRPr="00085F04">
              <w:rPr>
                <w:rFonts w:cstheme="minorHAnsi"/>
                <w:sz w:val="18"/>
                <w:szCs w:val="18"/>
              </w:rPr>
              <w:fldChar w:fldCharType="separate"/>
            </w:r>
            <w:r w:rsidR="00B33313" w:rsidRPr="00B33313">
              <w:rPr>
                <w:rFonts w:cstheme="minorHAnsi"/>
                <w:noProof/>
                <w:sz w:val="18"/>
                <w:szCs w:val="18"/>
                <w:lang w:val="en-GB"/>
              </w:rPr>
              <w:t>(30)</w:t>
            </w:r>
            <w:r w:rsidRPr="00085F04">
              <w:rPr>
                <w:rFonts w:cstheme="minorHAnsi"/>
                <w:sz w:val="18"/>
                <w:szCs w:val="18"/>
              </w:rPr>
              <w:fldChar w:fldCharType="end"/>
            </w:r>
          </w:p>
        </w:tc>
        <w:tc>
          <w:tcPr>
            <w:tcW w:w="1418" w:type="dxa"/>
            <w:tcBorders>
              <w:top w:val="single" w:sz="4" w:space="0" w:color="auto"/>
              <w:left w:val="nil"/>
              <w:bottom w:val="single" w:sz="4" w:space="0" w:color="auto"/>
              <w:right w:val="nil"/>
            </w:tcBorders>
            <w:vAlign w:val="center"/>
          </w:tcPr>
          <w:p w14:paraId="01FC034F" w14:textId="01A45211" w:rsidR="00E9652B" w:rsidRPr="00085F04" w:rsidRDefault="00E9652B" w:rsidP="00E9652B">
            <w:pPr>
              <w:jc w:val="center"/>
              <w:rPr>
                <w:rFonts w:cstheme="minorHAnsi"/>
                <w:sz w:val="18"/>
                <w:szCs w:val="18"/>
                <w:lang w:val="en-GB"/>
              </w:rPr>
            </w:pPr>
            <w:r w:rsidRPr="00085F04">
              <w:rPr>
                <w:rFonts w:cstheme="minorHAnsi"/>
                <w:sz w:val="18"/>
                <w:szCs w:val="18"/>
                <w:lang w:val="en-GB"/>
              </w:rPr>
              <w:t>new diagnosis cranial GCA + relapse</w:t>
            </w:r>
          </w:p>
        </w:tc>
        <w:tc>
          <w:tcPr>
            <w:tcW w:w="850" w:type="dxa"/>
            <w:tcBorders>
              <w:top w:val="single" w:sz="4" w:space="0" w:color="auto"/>
              <w:left w:val="nil"/>
              <w:bottom w:val="single" w:sz="4" w:space="0" w:color="auto"/>
              <w:right w:val="nil"/>
            </w:tcBorders>
            <w:vAlign w:val="center"/>
          </w:tcPr>
          <w:p w14:paraId="3C17B10F" w14:textId="77777777" w:rsidR="00E9652B" w:rsidRPr="00085F04" w:rsidRDefault="00E9652B" w:rsidP="00E9652B">
            <w:pPr>
              <w:jc w:val="center"/>
              <w:rPr>
                <w:rFonts w:cstheme="minorHAnsi"/>
                <w:sz w:val="18"/>
                <w:szCs w:val="18"/>
                <w:lang w:val="en-GB"/>
              </w:rPr>
            </w:pPr>
            <w:r w:rsidRPr="00085F04">
              <w:rPr>
                <w:rFonts w:cstheme="minorHAnsi"/>
                <w:sz w:val="18"/>
                <w:szCs w:val="18"/>
                <w:lang w:val="en-GB"/>
              </w:rPr>
              <w:t>30</w:t>
            </w:r>
          </w:p>
        </w:tc>
        <w:tc>
          <w:tcPr>
            <w:tcW w:w="1276" w:type="dxa"/>
            <w:tcBorders>
              <w:top w:val="single" w:sz="4" w:space="0" w:color="auto"/>
              <w:left w:val="nil"/>
              <w:bottom w:val="single" w:sz="4" w:space="0" w:color="auto"/>
              <w:right w:val="nil"/>
            </w:tcBorders>
            <w:vAlign w:val="center"/>
          </w:tcPr>
          <w:p w14:paraId="73F0719A" w14:textId="77777777" w:rsidR="00E9652B" w:rsidRPr="00085F04" w:rsidRDefault="00E9652B" w:rsidP="00E9652B">
            <w:pPr>
              <w:jc w:val="center"/>
              <w:rPr>
                <w:rFonts w:cstheme="minorHAnsi"/>
                <w:sz w:val="18"/>
                <w:szCs w:val="18"/>
                <w:lang w:val="en-GB"/>
              </w:rPr>
            </w:pPr>
            <w:r w:rsidRPr="00085F04">
              <w:rPr>
                <w:rFonts w:cstheme="minorHAnsi"/>
                <w:sz w:val="18"/>
                <w:szCs w:val="18"/>
                <w:lang w:val="en-GB"/>
              </w:rPr>
              <w:t>28</w:t>
            </w:r>
          </w:p>
          <w:p w14:paraId="6A431A07" w14:textId="77777777" w:rsidR="00E9652B" w:rsidRPr="00085F04" w:rsidRDefault="00E9652B" w:rsidP="00E9652B">
            <w:pPr>
              <w:jc w:val="center"/>
              <w:rPr>
                <w:rFonts w:cstheme="minorHAnsi"/>
                <w:sz w:val="18"/>
                <w:szCs w:val="18"/>
                <w:lang w:val="en-GB"/>
              </w:rPr>
            </w:pPr>
            <w:r w:rsidRPr="00085F04">
              <w:rPr>
                <w:rFonts w:cstheme="minorHAnsi"/>
                <w:sz w:val="18"/>
                <w:szCs w:val="18"/>
                <w:lang w:val="en-GB"/>
              </w:rPr>
              <w:t>(93)</w:t>
            </w:r>
          </w:p>
        </w:tc>
        <w:tc>
          <w:tcPr>
            <w:tcW w:w="1843" w:type="dxa"/>
            <w:tcBorders>
              <w:left w:val="nil"/>
              <w:right w:val="nil"/>
            </w:tcBorders>
            <w:vAlign w:val="center"/>
          </w:tcPr>
          <w:p w14:paraId="2B4A6CC4" w14:textId="77777777" w:rsidR="00E9652B" w:rsidRPr="00085F04" w:rsidRDefault="00E9652B" w:rsidP="00E9652B">
            <w:pPr>
              <w:jc w:val="center"/>
              <w:rPr>
                <w:rFonts w:cstheme="minorHAnsi"/>
                <w:sz w:val="18"/>
                <w:szCs w:val="18"/>
                <w:lang w:val="en-GB"/>
              </w:rPr>
            </w:pPr>
            <w:r w:rsidRPr="00085F04">
              <w:rPr>
                <w:rFonts w:cstheme="minorHAnsi"/>
                <w:sz w:val="18"/>
                <w:szCs w:val="18"/>
                <w:lang w:val="en-GB"/>
              </w:rPr>
              <w:t xml:space="preserve">every 2 </w:t>
            </w:r>
            <w:proofErr w:type="spellStart"/>
            <w:r w:rsidRPr="00085F04">
              <w:rPr>
                <w:rFonts w:cstheme="minorHAnsi"/>
                <w:sz w:val="18"/>
                <w:szCs w:val="18"/>
                <w:lang w:val="en-GB"/>
              </w:rPr>
              <w:t>wk</w:t>
            </w:r>
            <w:proofErr w:type="spellEnd"/>
            <w:r w:rsidRPr="00085F04">
              <w:rPr>
                <w:rFonts w:cstheme="minorHAnsi"/>
                <w:sz w:val="18"/>
                <w:szCs w:val="18"/>
                <w:lang w:val="en-GB"/>
              </w:rPr>
              <w:t xml:space="preserve"> - 1</w:t>
            </w:r>
            <w:r w:rsidRPr="00085F04">
              <w:rPr>
                <w:rFonts w:cstheme="minorHAnsi"/>
                <w:sz w:val="18"/>
                <w:szCs w:val="18"/>
                <w:vertAlign w:val="superscript"/>
                <w:lang w:val="en-GB"/>
              </w:rPr>
              <w:t>st</w:t>
            </w:r>
            <w:r w:rsidRPr="00085F04">
              <w:rPr>
                <w:rFonts w:cstheme="minorHAnsi"/>
                <w:sz w:val="18"/>
                <w:szCs w:val="18"/>
                <w:lang w:val="en-GB"/>
              </w:rPr>
              <w:t xml:space="preserve"> m</w:t>
            </w:r>
          </w:p>
          <w:p w14:paraId="613B5618" w14:textId="77777777" w:rsidR="00E9652B" w:rsidRPr="00085F04" w:rsidRDefault="00E9652B" w:rsidP="00E9652B">
            <w:pPr>
              <w:jc w:val="center"/>
              <w:rPr>
                <w:rFonts w:cstheme="minorHAnsi"/>
                <w:sz w:val="18"/>
                <w:szCs w:val="18"/>
                <w:lang w:val="en-GB"/>
              </w:rPr>
            </w:pPr>
            <w:r w:rsidRPr="00085F04">
              <w:rPr>
                <w:rFonts w:cstheme="minorHAnsi"/>
                <w:sz w:val="18"/>
                <w:szCs w:val="18"/>
                <w:lang w:val="en-GB"/>
              </w:rPr>
              <w:t xml:space="preserve">every 4 </w:t>
            </w:r>
            <w:proofErr w:type="spellStart"/>
            <w:r w:rsidRPr="00085F04">
              <w:rPr>
                <w:rFonts w:cstheme="minorHAnsi"/>
                <w:sz w:val="18"/>
                <w:szCs w:val="18"/>
                <w:lang w:val="en-GB"/>
              </w:rPr>
              <w:t>wk</w:t>
            </w:r>
            <w:proofErr w:type="spellEnd"/>
            <w:r w:rsidRPr="00085F04">
              <w:rPr>
                <w:rFonts w:cstheme="minorHAnsi"/>
                <w:sz w:val="18"/>
                <w:szCs w:val="18"/>
                <w:lang w:val="en-GB"/>
              </w:rPr>
              <w:t xml:space="preserve"> till halo disappearance</w:t>
            </w:r>
          </w:p>
        </w:tc>
        <w:tc>
          <w:tcPr>
            <w:tcW w:w="1276" w:type="dxa"/>
            <w:tcBorders>
              <w:left w:val="nil"/>
              <w:right w:val="nil"/>
            </w:tcBorders>
            <w:vAlign w:val="center"/>
          </w:tcPr>
          <w:p w14:paraId="3C62CE14" w14:textId="77777777" w:rsidR="00E9652B" w:rsidRPr="00085F04" w:rsidRDefault="00E9652B" w:rsidP="00E9652B">
            <w:pPr>
              <w:jc w:val="center"/>
              <w:rPr>
                <w:rFonts w:cstheme="minorHAnsi"/>
                <w:sz w:val="18"/>
                <w:szCs w:val="18"/>
                <w:lang w:val="en-GB"/>
              </w:rPr>
            </w:pPr>
            <w:r w:rsidRPr="00085F04">
              <w:rPr>
                <w:rFonts w:cstheme="minorHAnsi"/>
                <w:sz w:val="18"/>
                <w:szCs w:val="18"/>
                <w:lang w:val="en-GB"/>
              </w:rPr>
              <w:t>TA</w:t>
            </w:r>
          </w:p>
        </w:tc>
        <w:tc>
          <w:tcPr>
            <w:tcW w:w="1560" w:type="dxa"/>
            <w:tcBorders>
              <w:left w:val="nil"/>
              <w:right w:val="nil"/>
            </w:tcBorders>
            <w:vAlign w:val="center"/>
          </w:tcPr>
          <w:p w14:paraId="6B5AD648" w14:textId="293DBAF1" w:rsidR="00E9652B" w:rsidRPr="00085F04" w:rsidRDefault="00E9652B" w:rsidP="00E9652B">
            <w:pPr>
              <w:jc w:val="center"/>
              <w:rPr>
                <w:rFonts w:cstheme="minorHAnsi"/>
                <w:sz w:val="18"/>
                <w:szCs w:val="18"/>
                <w:lang w:val="en-GB"/>
              </w:rPr>
            </w:pPr>
            <w:r>
              <w:rPr>
                <w:rFonts w:cstheme="minorHAnsi"/>
                <w:sz w:val="18"/>
                <w:szCs w:val="18"/>
                <w:lang w:val="en-GB"/>
              </w:rPr>
              <w:t>halo</w:t>
            </w:r>
          </w:p>
        </w:tc>
        <w:tc>
          <w:tcPr>
            <w:tcW w:w="3117" w:type="dxa"/>
            <w:tcBorders>
              <w:left w:val="nil"/>
              <w:right w:val="nil"/>
            </w:tcBorders>
            <w:vAlign w:val="center"/>
          </w:tcPr>
          <w:p w14:paraId="5D2812F0" w14:textId="18E465F4" w:rsidR="00E9652B" w:rsidRPr="00085F04" w:rsidRDefault="00E9652B" w:rsidP="00E9652B">
            <w:pPr>
              <w:jc w:val="both"/>
              <w:rPr>
                <w:rFonts w:cstheme="minorHAnsi"/>
                <w:sz w:val="18"/>
                <w:szCs w:val="18"/>
                <w:lang w:val="en-GB"/>
              </w:rPr>
            </w:pPr>
            <w:r w:rsidRPr="00E9652B">
              <w:rPr>
                <w:rFonts w:cstheme="minorHAnsi"/>
                <w:b/>
                <w:sz w:val="18"/>
                <w:szCs w:val="18"/>
                <w:lang w:val="en-GB"/>
              </w:rPr>
              <w:t>halo:</w:t>
            </w:r>
            <w:r>
              <w:rPr>
                <w:rFonts w:cstheme="minorHAnsi"/>
                <w:sz w:val="18"/>
                <w:szCs w:val="18"/>
                <w:lang w:val="en-GB"/>
              </w:rPr>
              <w:t xml:space="preserve"> </w:t>
            </w:r>
            <w:r w:rsidRPr="00E9652B">
              <w:rPr>
                <w:rFonts w:cstheme="minorHAnsi"/>
                <w:sz w:val="18"/>
                <w:szCs w:val="18"/>
                <w:lang w:val="en-GB"/>
              </w:rPr>
              <w:t xml:space="preserve">homogenous dark wall surrounding a colour Doppler signal of </w:t>
            </w:r>
            <w:r>
              <w:rPr>
                <w:rFonts w:cstheme="minorHAnsi"/>
                <w:sz w:val="18"/>
                <w:szCs w:val="18"/>
                <w:lang w:val="en-GB"/>
              </w:rPr>
              <w:t>≥</w:t>
            </w:r>
            <w:r w:rsidRPr="00E9652B">
              <w:rPr>
                <w:rFonts w:cstheme="minorHAnsi"/>
                <w:sz w:val="18"/>
                <w:szCs w:val="18"/>
                <w:lang w:val="en-GB"/>
              </w:rPr>
              <w:t>0.3mm in the longitudinal view at the time of peak systolic blood flow</w:t>
            </w:r>
            <w:r>
              <w:rPr>
                <w:rFonts w:cstheme="minorHAnsi"/>
                <w:sz w:val="18"/>
                <w:szCs w:val="18"/>
                <w:lang w:val="en-GB"/>
              </w:rPr>
              <w:t xml:space="preserve"> </w:t>
            </w:r>
            <w:r w:rsidRPr="005F257C">
              <w:rPr>
                <w:rFonts w:cstheme="minorHAnsi"/>
                <w:b/>
                <w:sz w:val="18"/>
                <w:szCs w:val="18"/>
                <w:lang w:val="en-GB"/>
              </w:rPr>
              <w:t>(cut-off ≥0.3mm)</w:t>
            </w:r>
          </w:p>
        </w:tc>
        <w:tc>
          <w:tcPr>
            <w:tcW w:w="1134" w:type="dxa"/>
            <w:tcBorders>
              <w:left w:val="nil"/>
              <w:right w:val="nil"/>
            </w:tcBorders>
            <w:vAlign w:val="center"/>
          </w:tcPr>
          <w:p w14:paraId="2724C045" w14:textId="4F6722A9" w:rsidR="00E9652B" w:rsidRPr="00085F04" w:rsidRDefault="00E9652B" w:rsidP="00E9652B">
            <w:pPr>
              <w:jc w:val="center"/>
              <w:rPr>
                <w:rFonts w:cstheme="minorHAnsi"/>
                <w:sz w:val="18"/>
                <w:szCs w:val="18"/>
                <w:lang w:val="en-GB"/>
              </w:rPr>
            </w:pPr>
            <w:r w:rsidRPr="00085F04">
              <w:rPr>
                <w:rFonts w:cstheme="minorHAnsi"/>
                <w:sz w:val="18"/>
                <w:szCs w:val="18"/>
                <w:lang w:val="en-GB"/>
              </w:rPr>
              <w:t>8</w:t>
            </w:r>
            <w:r w:rsidR="0015270A">
              <w:rPr>
                <w:rFonts w:cstheme="minorHAnsi"/>
                <w:sz w:val="18"/>
                <w:szCs w:val="18"/>
                <w:lang w:val="en-GB"/>
              </w:rPr>
              <w:t xml:space="preserve"> </w:t>
            </w:r>
            <w:proofErr w:type="spellStart"/>
            <w:r w:rsidR="0015270A">
              <w:rPr>
                <w:rFonts w:cstheme="minorHAnsi"/>
                <w:sz w:val="18"/>
                <w:szCs w:val="18"/>
                <w:lang w:val="en-GB"/>
              </w:rPr>
              <w:t>wk</w:t>
            </w:r>
            <w:proofErr w:type="spellEnd"/>
            <w:r w:rsidRPr="00085F04">
              <w:rPr>
                <w:rFonts w:cstheme="minorHAnsi"/>
                <w:sz w:val="18"/>
                <w:szCs w:val="18"/>
                <w:lang w:val="en-GB"/>
              </w:rPr>
              <w:t xml:space="preserve">¥ </w:t>
            </w:r>
          </w:p>
          <w:p w14:paraId="42B53BE1" w14:textId="4F802E8C" w:rsidR="00E9652B" w:rsidRPr="00085F04" w:rsidRDefault="00E9652B" w:rsidP="00E9652B">
            <w:pPr>
              <w:jc w:val="center"/>
              <w:rPr>
                <w:rFonts w:cstheme="minorHAnsi"/>
                <w:sz w:val="18"/>
                <w:szCs w:val="18"/>
                <w:lang w:val="en-GB"/>
              </w:rPr>
            </w:pPr>
            <w:r w:rsidRPr="00085F04">
              <w:rPr>
                <w:rFonts w:cstheme="minorHAnsi"/>
                <w:sz w:val="18"/>
                <w:szCs w:val="18"/>
                <w:lang w:val="en-GB"/>
              </w:rPr>
              <w:t>(2-30</w:t>
            </w:r>
            <w:r w:rsidR="0015270A">
              <w:rPr>
                <w:rFonts w:cstheme="minorHAnsi"/>
                <w:sz w:val="18"/>
                <w:szCs w:val="18"/>
                <w:lang w:val="en-GB"/>
              </w:rPr>
              <w:t xml:space="preserve"> </w:t>
            </w:r>
            <w:proofErr w:type="spellStart"/>
            <w:proofErr w:type="gramStart"/>
            <w:r w:rsidR="0015270A">
              <w:rPr>
                <w:rFonts w:cstheme="minorHAnsi"/>
                <w:sz w:val="18"/>
                <w:szCs w:val="18"/>
                <w:lang w:val="en-GB"/>
              </w:rPr>
              <w:t>wk</w:t>
            </w:r>
            <w:proofErr w:type="spellEnd"/>
            <w:r w:rsidRPr="00085F04">
              <w:rPr>
                <w:rFonts w:cstheme="minorHAnsi"/>
                <w:sz w:val="18"/>
                <w:szCs w:val="18"/>
                <w:lang w:val="en-GB"/>
              </w:rPr>
              <w:t>)‡</w:t>
            </w:r>
            <w:proofErr w:type="gramEnd"/>
          </w:p>
        </w:tc>
        <w:tc>
          <w:tcPr>
            <w:tcW w:w="1985" w:type="dxa"/>
            <w:tcBorders>
              <w:left w:val="nil"/>
              <w:right w:val="single" w:sz="4" w:space="0" w:color="auto"/>
            </w:tcBorders>
            <w:vAlign w:val="center"/>
          </w:tcPr>
          <w:p w14:paraId="656B57BA" w14:textId="3A0ABF90" w:rsidR="00E9652B" w:rsidRPr="00085F04" w:rsidRDefault="00E9652B" w:rsidP="00E9652B">
            <w:pPr>
              <w:jc w:val="center"/>
              <w:rPr>
                <w:rFonts w:cstheme="minorHAnsi"/>
                <w:sz w:val="18"/>
                <w:szCs w:val="18"/>
                <w:lang w:val="en-GB"/>
              </w:rPr>
            </w:pPr>
            <w:r w:rsidRPr="00085F04">
              <w:rPr>
                <w:rFonts w:cstheme="minorHAnsi"/>
                <w:sz w:val="18"/>
                <w:szCs w:val="18"/>
                <w:lang w:val="en-GB"/>
              </w:rPr>
              <w:t xml:space="preserve">halo disappearance after 12.6 vs. 6.5 </w:t>
            </w:r>
            <w:proofErr w:type="spellStart"/>
            <w:r w:rsidRPr="00085F04">
              <w:rPr>
                <w:rFonts w:cstheme="minorHAnsi"/>
                <w:sz w:val="18"/>
                <w:szCs w:val="18"/>
                <w:lang w:val="en-GB"/>
              </w:rPr>
              <w:t>wk</w:t>
            </w:r>
            <w:proofErr w:type="spellEnd"/>
            <w:r w:rsidRPr="00085F04">
              <w:rPr>
                <w:rFonts w:cstheme="minorHAnsi"/>
                <w:sz w:val="18"/>
                <w:szCs w:val="18"/>
                <w:lang w:val="en-GB"/>
              </w:rPr>
              <w:t>¥ (P&lt;0.01)</w:t>
            </w:r>
            <w:r>
              <w:rPr>
                <w:rFonts w:cstheme="minorHAnsi"/>
                <w:sz w:val="18"/>
                <w:szCs w:val="18"/>
                <w:lang w:val="en-GB"/>
              </w:rPr>
              <w:t xml:space="preserve"> when patients with </w:t>
            </w:r>
            <w:r w:rsidRPr="00085F04">
              <w:rPr>
                <w:rFonts w:cstheme="minorHAnsi"/>
                <w:sz w:val="18"/>
                <w:szCs w:val="18"/>
                <w:lang w:val="en-GB"/>
              </w:rPr>
              <w:t>&gt;1</w:t>
            </w:r>
            <w:r>
              <w:rPr>
                <w:rFonts w:cstheme="minorHAnsi"/>
                <w:sz w:val="18"/>
                <w:szCs w:val="18"/>
                <w:lang w:val="en-GB"/>
              </w:rPr>
              <w:t xml:space="preserve"> </w:t>
            </w:r>
            <w:r w:rsidRPr="00002536">
              <w:rPr>
                <w:rFonts w:cstheme="minorHAnsi"/>
                <w:i/>
                <w:sz w:val="18"/>
                <w:szCs w:val="18"/>
                <w:lang w:val="en-GB"/>
              </w:rPr>
              <w:t>vs.</w:t>
            </w:r>
            <w:r>
              <w:rPr>
                <w:rFonts w:cstheme="minorHAnsi"/>
                <w:sz w:val="18"/>
                <w:szCs w:val="18"/>
                <w:lang w:val="en-GB"/>
              </w:rPr>
              <w:t xml:space="preserve"> </w:t>
            </w:r>
            <w:r w:rsidRPr="00085F04">
              <w:rPr>
                <w:rFonts w:cstheme="minorHAnsi"/>
                <w:sz w:val="18"/>
                <w:szCs w:val="18"/>
                <w:lang w:val="en-GB"/>
              </w:rPr>
              <w:t xml:space="preserve">1 </w:t>
            </w:r>
            <w:r>
              <w:rPr>
                <w:rFonts w:cstheme="minorHAnsi"/>
                <w:sz w:val="18"/>
                <w:szCs w:val="18"/>
                <w:lang w:val="en-GB"/>
              </w:rPr>
              <w:t xml:space="preserve">involved </w:t>
            </w:r>
            <w:r w:rsidRPr="00085F04">
              <w:rPr>
                <w:rFonts w:cstheme="minorHAnsi"/>
                <w:sz w:val="18"/>
                <w:szCs w:val="18"/>
                <w:lang w:val="en-GB"/>
              </w:rPr>
              <w:t>TA branch(</w:t>
            </w:r>
            <w:proofErr w:type="spellStart"/>
            <w:r w:rsidRPr="00085F04">
              <w:rPr>
                <w:rFonts w:cstheme="minorHAnsi"/>
                <w:sz w:val="18"/>
                <w:szCs w:val="18"/>
                <w:lang w:val="en-GB"/>
              </w:rPr>
              <w:t>es</w:t>
            </w:r>
            <w:proofErr w:type="spellEnd"/>
            <w:r w:rsidRPr="00085F04">
              <w:rPr>
                <w:rFonts w:cstheme="minorHAnsi"/>
                <w:sz w:val="18"/>
                <w:szCs w:val="18"/>
                <w:lang w:val="en-GB"/>
              </w:rPr>
              <w:t xml:space="preserve">) </w:t>
            </w:r>
            <w:r>
              <w:rPr>
                <w:rFonts w:cstheme="minorHAnsi"/>
                <w:sz w:val="18"/>
                <w:szCs w:val="18"/>
                <w:lang w:val="en-GB"/>
              </w:rPr>
              <w:t>were compared</w:t>
            </w:r>
          </w:p>
        </w:tc>
      </w:tr>
      <w:tr w:rsidR="0075743A" w:rsidRPr="003C3113" w14:paraId="7C0DF467" w14:textId="77777777" w:rsidTr="00E9652B">
        <w:tc>
          <w:tcPr>
            <w:tcW w:w="1129" w:type="dxa"/>
            <w:tcBorders>
              <w:top w:val="single" w:sz="4" w:space="0" w:color="auto"/>
              <w:left w:val="single" w:sz="4" w:space="0" w:color="auto"/>
              <w:bottom w:val="single" w:sz="4" w:space="0" w:color="auto"/>
              <w:right w:val="nil"/>
            </w:tcBorders>
            <w:vAlign w:val="center"/>
          </w:tcPr>
          <w:p w14:paraId="42213AB9" w14:textId="4D3B2FBC" w:rsidR="0075743A" w:rsidRPr="00AD0551" w:rsidRDefault="0075743A" w:rsidP="0075743A">
            <w:pPr>
              <w:jc w:val="center"/>
              <w:rPr>
                <w:rFonts w:cstheme="minorHAnsi"/>
                <w:i/>
                <w:sz w:val="18"/>
                <w:szCs w:val="18"/>
                <w:lang w:val="en-GB"/>
              </w:rPr>
            </w:pPr>
            <w:proofErr w:type="spellStart"/>
            <w:r w:rsidRPr="00AD0551">
              <w:rPr>
                <w:rFonts w:cstheme="minorHAnsi"/>
                <w:i/>
                <w:sz w:val="18"/>
                <w:szCs w:val="18"/>
                <w:lang w:val="en-GB"/>
              </w:rPr>
              <w:t>Czihal</w:t>
            </w:r>
            <w:proofErr w:type="spellEnd"/>
            <w:r w:rsidRPr="00AD0551">
              <w:rPr>
                <w:rFonts w:cstheme="minorHAnsi"/>
                <w:i/>
                <w:sz w:val="18"/>
                <w:szCs w:val="18"/>
                <w:lang w:val="en-GB"/>
              </w:rPr>
              <w:t xml:space="preserve"> M 2013</w:t>
            </w:r>
            <w:r w:rsidR="005F257C" w:rsidRPr="00AD0551">
              <w:rPr>
                <w:rFonts w:cstheme="minorHAnsi"/>
                <w:i/>
                <w:sz w:val="18"/>
                <w:szCs w:val="18"/>
                <w:lang w:val="en-GB"/>
              </w:rPr>
              <w:fldChar w:fldCharType="begin" w:fldLock="1"/>
            </w:r>
            <w:r w:rsidR="00B33313">
              <w:rPr>
                <w:rFonts w:cstheme="minorHAnsi"/>
                <w:i/>
                <w:sz w:val="18"/>
                <w:szCs w:val="18"/>
                <w:lang w:val="en-GB"/>
              </w:rPr>
              <w:instrText>ADDIN CSL_CITATION { "citationItems" : [ { "id" : "ITEM-1", "itemData" : { "DOI" : "10.1093/rheumatology/kes239", "ISBN" : "1462-0324", "ISSN" : "14620324", "PMID" : "22986290", "abstract" : "OBJECTIVE: To assess the long-term outcome of GCA of the arm arteries under medical treatment alone.\\n\\nMETHODS: Retrospective cross-sectional study of 34 patients with a diagnosis of GCA involving the arm arteries (i.e. subclavian, axillary and/or brachial arteries). All patients were managed with immunosuppressive treatment and antiplatelet agents and followed clinically and with colour duplex sonography. Characteristics of patients with and without relief of ischaemic upper extremity symptoms during follow-up were compared using Fisher's exact test and the Mann-Whitney U-test.\\n\\nRESULTS: Sixteen of 34 patients (47.1%) suffered from arm claudication at the time of diagnosis (bilateral symptoms in 8 patients). During a mean follow-up of 21.9 (17.1) months, none of the patients developed new ischaemic symptoms of the upper extremities, and five patients became asymptomatic. Critical limb ischaemia did not occur. Symptom relief was significantly less frequent in patients with symptomatic ischaemia of the right arm vs the left arm and was negatively associated with the presence of anaemia and subclavian artery involvement (all P &lt; 0.05). In 32.4% of patients, the vasculitic wall thickening, as depicted by colour duplex sonography, completely disappeared.\\n\\nCONCLUSION: With medical treatment alone, the prognosis of GCA of the arm arteries is benign. Patients with unilateral left-sided ischaemic symptoms may have a higher probability of complete symptom relief than patients with right-sided or bilateral arm claudication.", "author" : [ { "dropping-particle" : "", "family" : "Czihal", "given" : "Michael", "non-dropping-particle" : "", "parse-names" : false, "suffix" : "" }, { "dropping-particle" : "", "family" : "Piller", "given" : "Anne", "non-dropping-particle" : "", "parse-names" : false, "suffix" : "" }, { "dropping-particle" : "", "family" : "Schroettle", "given" : "Angelika", "non-dropping-particle" : "", "parse-names" : false, "suffix" : "" }, { "dropping-particle" : "", "family" : "Kuhlencordt", "given" : "Peter J.", "non-dropping-particle" : "", "parse-names" : false, "suffix" : "" }, { "dropping-particle" : "", "family" : "Schulze-Koops", "given" : "Hendrik", "non-dropping-particle" : "", "parse-names" : false, "suffix" : "" }, { "dropping-particle" : "", "family" : "Hoffmann", "given" : "Ulrich", "non-dropping-particle" : "", "parse-names" : false, "suffix" : "" } ], "container-title" : "Rheumatology (United Kingdom)", "id" : "ITEM-1", "issue" : "2", "issued" : { "date-parts" : [ [ "2013" ] ] }, "page" : "282-286", "title" : "Outcome of giant cell arteritis of the arm arteries managed with medical treatment alone: Cross-sectional follow-up study", "type" : "article-journal", "volume" : "52" }, "uris" : [ "http://www.mendeley.com/documents/?uuid=0221871d-1cde-4f98-957a-6a09775ac095" ] } ], "mendeley" : { "formattedCitation" : "(31)", "plainTextFormattedCitation" : "(31)", "previouslyFormattedCitation" : "(31)" }, "properties" : {  }, "schema" : "https://github.com/citation-style-language/schema/raw/master/csl-citation.json" }</w:instrText>
            </w:r>
            <w:r w:rsidR="005F257C" w:rsidRPr="00AD0551">
              <w:rPr>
                <w:rFonts w:cstheme="minorHAnsi"/>
                <w:i/>
                <w:sz w:val="18"/>
                <w:szCs w:val="18"/>
                <w:lang w:val="en-GB"/>
              </w:rPr>
              <w:fldChar w:fldCharType="separate"/>
            </w:r>
            <w:r w:rsidR="00B33313" w:rsidRPr="00B33313">
              <w:rPr>
                <w:rFonts w:cstheme="minorHAnsi"/>
                <w:noProof/>
                <w:sz w:val="18"/>
                <w:szCs w:val="18"/>
                <w:lang w:val="en-GB"/>
              </w:rPr>
              <w:t>(31)</w:t>
            </w:r>
            <w:r w:rsidR="005F257C" w:rsidRPr="00AD0551">
              <w:rPr>
                <w:rFonts w:cstheme="minorHAnsi"/>
                <w:i/>
                <w:sz w:val="18"/>
                <w:szCs w:val="18"/>
                <w:lang w:val="en-GB"/>
              </w:rPr>
              <w:fldChar w:fldCharType="end"/>
            </w:r>
          </w:p>
        </w:tc>
        <w:tc>
          <w:tcPr>
            <w:tcW w:w="1418" w:type="dxa"/>
            <w:tcBorders>
              <w:top w:val="single" w:sz="4" w:space="0" w:color="auto"/>
              <w:left w:val="nil"/>
              <w:bottom w:val="single" w:sz="4" w:space="0" w:color="auto"/>
              <w:right w:val="nil"/>
            </w:tcBorders>
            <w:vAlign w:val="center"/>
          </w:tcPr>
          <w:p w14:paraId="0FD6B635" w14:textId="4796FA30" w:rsidR="0075743A" w:rsidRPr="00AD0551" w:rsidRDefault="0075743A" w:rsidP="0075743A">
            <w:pPr>
              <w:jc w:val="center"/>
              <w:rPr>
                <w:rFonts w:cstheme="minorHAnsi"/>
                <w:i/>
                <w:sz w:val="18"/>
                <w:szCs w:val="18"/>
                <w:lang w:val="en-GB"/>
              </w:rPr>
            </w:pPr>
            <w:r w:rsidRPr="00AD0551">
              <w:rPr>
                <w:rFonts w:cstheme="minorHAnsi"/>
                <w:i/>
                <w:sz w:val="18"/>
                <w:szCs w:val="18"/>
                <w:lang w:val="en-GB"/>
              </w:rPr>
              <w:t xml:space="preserve">diagnosis of GCA + </w:t>
            </w:r>
            <w:r w:rsidR="00AD0551" w:rsidRPr="00AD0551">
              <w:rPr>
                <w:rFonts w:cstheme="minorHAnsi"/>
                <w:i/>
                <w:sz w:val="18"/>
                <w:szCs w:val="18"/>
                <w:lang w:val="en-GB"/>
              </w:rPr>
              <w:t>in</w:t>
            </w:r>
            <w:r w:rsidRPr="00AD0551">
              <w:rPr>
                <w:rFonts w:cstheme="minorHAnsi"/>
                <w:i/>
                <w:sz w:val="18"/>
                <w:szCs w:val="18"/>
                <w:lang w:val="en-GB"/>
              </w:rPr>
              <w:t>volvement proximal arm arteries</w:t>
            </w:r>
          </w:p>
        </w:tc>
        <w:tc>
          <w:tcPr>
            <w:tcW w:w="850" w:type="dxa"/>
            <w:tcBorders>
              <w:top w:val="single" w:sz="4" w:space="0" w:color="auto"/>
              <w:left w:val="nil"/>
              <w:bottom w:val="single" w:sz="4" w:space="0" w:color="auto"/>
              <w:right w:val="nil"/>
            </w:tcBorders>
            <w:vAlign w:val="center"/>
          </w:tcPr>
          <w:p w14:paraId="3B18D16B" w14:textId="12F43DC0" w:rsidR="0075743A" w:rsidRPr="00AD0551" w:rsidRDefault="0075743A" w:rsidP="0075743A">
            <w:pPr>
              <w:jc w:val="center"/>
              <w:rPr>
                <w:rFonts w:cstheme="minorHAnsi"/>
                <w:i/>
                <w:sz w:val="18"/>
                <w:szCs w:val="18"/>
                <w:lang w:val="en-GB"/>
              </w:rPr>
            </w:pPr>
            <w:r w:rsidRPr="00AD0551">
              <w:rPr>
                <w:rFonts w:cstheme="minorHAnsi"/>
                <w:i/>
                <w:sz w:val="18"/>
                <w:szCs w:val="18"/>
                <w:lang w:val="en-GB"/>
              </w:rPr>
              <w:t>34</w:t>
            </w:r>
          </w:p>
        </w:tc>
        <w:tc>
          <w:tcPr>
            <w:tcW w:w="1276" w:type="dxa"/>
            <w:tcBorders>
              <w:top w:val="single" w:sz="4" w:space="0" w:color="auto"/>
              <w:left w:val="nil"/>
              <w:bottom w:val="single" w:sz="4" w:space="0" w:color="auto"/>
              <w:right w:val="nil"/>
            </w:tcBorders>
            <w:vAlign w:val="center"/>
          </w:tcPr>
          <w:p w14:paraId="3EF19EC8" w14:textId="77777777" w:rsidR="0075743A" w:rsidRPr="00AD0551" w:rsidRDefault="0075743A" w:rsidP="0075743A">
            <w:pPr>
              <w:jc w:val="center"/>
              <w:rPr>
                <w:rFonts w:cstheme="minorHAnsi"/>
                <w:i/>
                <w:sz w:val="18"/>
                <w:szCs w:val="18"/>
                <w:lang w:val="en-GB"/>
              </w:rPr>
            </w:pPr>
            <w:r w:rsidRPr="00AD0551">
              <w:rPr>
                <w:rFonts w:cstheme="minorHAnsi"/>
                <w:i/>
                <w:sz w:val="18"/>
                <w:szCs w:val="18"/>
                <w:lang w:val="en-GB"/>
              </w:rPr>
              <w:t>34</w:t>
            </w:r>
          </w:p>
          <w:p w14:paraId="4226B842" w14:textId="566522B1" w:rsidR="0075743A" w:rsidRPr="00AD0551" w:rsidRDefault="0075743A" w:rsidP="0075743A">
            <w:pPr>
              <w:jc w:val="center"/>
              <w:rPr>
                <w:rFonts w:cstheme="minorHAnsi"/>
                <w:i/>
                <w:sz w:val="18"/>
                <w:szCs w:val="18"/>
                <w:lang w:val="en-GB"/>
              </w:rPr>
            </w:pPr>
            <w:r w:rsidRPr="00AD0551">
              <w:rPr>
                <w:rFonts w:cstheme="minorHAnsi"/>
                <w:i/>
                <w:sz w:val="18"/>
                <w:szCs w:val="18"/>
                <w:lang w:val="en-GB"/>
              </w:rPr>
              <w:t>(100)</w:t>
            </w:r>
          </w:p>
        </w:tc>
        <w:tc>
          <w:tcPr>
            <w:tcW w:w="1843" w:type="dxa"/>
            <w:tcBorders>
              <w:left w:val="nil"/>
              <w:right w:val="nil"/>
            </w:tcBorders>
            <w:vAlign w:val="center"/>
          </w:tcPr>
          <w:p w14:paraId="6FD91A69" w14:textId="5B4105E3" w:rsidR="005F257C" w:rsidRPr="00AD0551" w:rsidRDefault="0075743A" w:rsidP="0075743A">
            <w:pPr>
              <w:jc w:val="center"/>
              <w:rPr>
                <w:rFonts w:cstheme="minorHAnsi"/>
                <w:i/>
                <w:lang w:val="en-GB"/>
              </w:rPr>
            </w:pPr>
            <w:r w:rsidRPr="00AD0551">
              <w:rPr>
                <w:rFonts w:cstheme="minorHAnsi"/>
                <w:i/>
                <w:sz w:val="18"/>
                <w:szCs w:val="18"/>
                <w:lang w:val="en-GB"/>
              </w:rPr>
              <w:t>21.9 ± 17.1</w:t>
            </w:r>
            <w:r w:rsidR="005F257C" w:rsidRPr="00AD0551">
              <w:rPr>
                <w:rFonts w:cstheme="minorHAnsi"/>
                <w:i/>
                <w:sz w:val="18"/>
                <w:szCs w:val="18"/>
                <w:lang w:val="en-GB"/>
              </w:rPr>
              <w:t xml:space="preserve"> </w:t>
            </w:r>
            <w:r w:rsidRPr="00AD0551">
              <w:rPr>
                <w:rFonts w:cstheme="minorHAnsi"/>
                <w:i/>
                <w:sz w:val="18"/>
                <w:szCs w:val="18"/>
                <w:lang w:val="en-GB"/>
              </w:rPr>
              <w:t>m</w:t>
            </w:r>
            <w:r w:rsidR="005F257C" w:rsidRPr="00AD0551">
              <w:rPr>
                <w:rFonts w:cstheme="minorHAnsi"/>
                <w:i/>
                <w:lang w:val="en-GB"/>
              </w:rPr>
              <w:t>¥</w:t>
            </w:r>
          </w:p>
          <w:p w14:paraId="62779344" w14:textId="4BD074F1" w:rsidR="0075743A" w:rsidRPr="00AD0551" w:rsidRDefault="0075743A" w:rsidP="0075743A">
            <w:pPr>
              <w:jc w:val="center"/>
              <w:rPr>
                <w:rFonts w:cstheme="minorHAnsi"/>
                <w:i/>
                <w:sz w:val="18"/>
                <w:szCs w:val="18"/>
                <w:lang w:val="en-GB"/>
              </w:rPr>
            </w:pPr>
            <w:r w:rsidRPr="00AD0551">
              <w:rPr>
                <w:rFonts w:cstheme="minorHAnsi"/>
                <w:i/>
                <w:sz w:val="18"/>
                <w:szCs w:val="18"/>
                <w:lang w:val="en-GB"/>
              </w:rPr>
              <w:t>(6-88</w:t>
            </w:r>
            <w:r w:rsidR="005F257C" w:rsidRPr="00AD0551">
              <w:rPr>
                <w:rFonts w:cstheme="minorHAnsi"/>
                <w:i/>
                <w:sz w:val="18"/>
                <w:szCs w:val="18"/>
                <w:lang w:val="en-GB"/>
              </w:rPr>
              <w:t xml:space="preserve"> </w:t>
            </w:r>
            <w:proofErr w:type="gramStart"/>
            <w:r w:rsidRPr="00AD0551">
              <w:rPr>
                <w:rFonts w:cstheme="minorHAnsi"/>
                <w:i/>
                <w:sz w:val="18"/>
                <w:szCs w:val="18"/>
                <w:lang w:val="en-GB"/>
              </w:rPr>
              <w:t>m)</w:t>
            </w:r>
            <w:r w:rsidR="005F257C" w:rsidRPr="00AD0551">
              <w:rPr>
                <w:rFonts w:cstheme="minorHAnsi"/>
                <w:i/>
                <w:sz w:val="18"/>
                <w:szCs w:val="18"/>
                <w:lang w:val="en-GB"/>
              </w:rPr>
              <w:t>‡</w:t>
            </w:r>
            <w:proofErr w:type="gramEnd"/>
          </w:p>
        </w:tc>
        <w:tc>
          <w:tcPr>
            <w:tcW w:w="1276" w:type="dxa"/>
            <w:tcBorders>
              <w:left w:val="nil"/>
              <w:right w:val="nil"/>
            </w:tcBorders>
            <w:vAlign w:val="center"/>
          </w:tcPr>
          <w:p w14:paraId="205988FF" w14:textId="2DBA4D68" w:rsidR="0075743A" w:rsidRPr="00AD0551" w:rsidRDefault="0075743A" w:rsidP="0075743A">
            <w:pPr>
              <w:jc w:val="center"/>
              <w:rPr>
                <w:rFonts w:cstheme="minorHAnsi"/>
                <w:i/>
                <w:sz w:val="18"/>
                <w:szCs w:val="18"/>
                <w:lang w:val="en-GB"/>
              </w:rPr>
            </w:pPr>
            <w:r w:rsidRPr="00AD0551">
              <w:rPr>
                <w:rFonts w:cstheme="minorHAnsi"/>
                <w:i/>
                <w:sz w:val="18"/>
                <w:szCs w:val="18"/>
                <w:lang w:val="en-GB"/>
              </w:rPr>
              <w:t>subclavian, axillary, proximal brachial</w:t>
            </w:r>
          </w:p>
        </w:tc>
        <w:tc>
          <w:tcPr>
            <w:tcW w:w="1560" w:type="dxa"/>
            <w:tcBorders>
              <w:left w:val="nil"/>
              <w:right w:val="nil"/>
            </w:tcBorders>
            <w:vAlign w:val="center"/>
          </w:tcPr>
          <w:p w14:paraId="25E96AB1" w14:textId="113DC282" w:rsidR="0075743A" w:rsidRPr="00AD0551" w:rsidRDefault="0075743A" w:rsidP="0075743A">
            <w:pPr>
              <w:jc w:val="center"/>
              <w:rPr>
                <w:rFonts w:cstheme="minorHAnsi"/>
                <w:i/>
                <w:sz w:val="18"/>
                <w:szCs w:val="18"/>
                <w:lang w:val="en-GB"/>
              </w:rPr>
            </w:pPr>
            <w:r w:rsidRPr="00AD0551">
              <w:rPr>
                <w:rFonts w:cstheme="minorHAnsi"/>
                <w:i/>
                <w:sz w:val="18"/>
                <w:szCs w:val="18"/>
                <w:lang w:val="en-GB"/>
              </w:rPr>
              <w:t>“vasculitis”</w:t>
            </w:r>
          </w:p>
        </w:tc>
        <w:tc>
          <w:tcPr>
            <w:tcW w:w="3117" w:type="dxa"/>
            <w:tcBorders>
              <w:left w:val="nil"/>
              <w:right w:val="nil"/>
            </w:tcBorders>
            <w:vAlign w:val="center"/>
          </w:tcPr>
          <w:p w14:paraId="1E385DFC" w14:textId="77777777" w:rsidR="0075743A" w:rsidRPr="00AD0551" w:rsidRDefault="0075743A" w:rsidP="005F257C">
            <w:pPr>
              <w:autoSpaceDE w:val="0"/>
              <w:autoSpaceDN w:val="0"/>
              <w:adjustRightInd w:val="0"/>
              <w:jc w:val="both"/>
              <w:rPr>
                <w:rFonts w:ascii="AdvP47DFC8" w:hAnsi="AdvP47DFC8" w:cs="AdvP47DFC8"/>
                <w:i/>
                <w:sz w:val="17"/>
                <w:szCs w:val="17"/>
                <w:lang w:val="en-GB"/>
              </w:rPr>
            </w:pPr>
            <w:r w:rsidRPr="00AD0551">
              <w:rPr>
                <w:rFonts w:cstheme="minorHAnsi"/>
                <w:b/>
                <w:i/>
                <w:sz w:val="18"/>
                <w:szCs w:val="18"/>
                <w:lang w:val="en-GB"/>
              </w:rPr>
              <w:t xml:space="preserve">“vasculitis”: </w:t>
            </w:r>
            <w:r w:rsidRPr="00AD0551">
              <w:rPr>
                <w:rFonts w:ascii="AdvP47DFC8" w:hAnsi="AdvP47DFC8" w:cs="AdvP47DFC8"/>
                <w:i/>
                <w:sz w:val="17"/>
                <w:szCs w:val="17"/>
                <w:lang w:val="en-GB"/>
              </w:rPr>
              <w:t>circumferential,</w:t>
            </w:r>
          </w:p>
          <w:p w14:paraId="737A5261" w14:textId="77777777" w:rsidR="0075743A" w:rsidRPr="00AD0551" w:rsidRDefault="0075743A" w:rsidP="005F257C">
            <w:pPr>
              <w:autoSpaceDE w:val="0"/>
              <w:autoSpaceDN w:val="0"/>
              <w:adjustRightInd w:val="0"/>
              <w:jc w:val="both"/>
              <w:rPr>
                <w:rFonts w:ascii="AdvP47DFC8" w:hAnsi="AdvP47DFC8" w:cs="AdvP47DFC8"/>
                <w:i/>
                <w:sz w:val="17"/>
                <w:szCs w:val="17"/>
                <w:lang w:val="en-GB"/>
              </w:rPr>
            </w:pPr>
            <w:r w:rsidRPr="00AD0551">
              <w:rPr>
                <w:rFonts w:ascii="AdvP47DFC8" w:hAnsi="AdvP47DFC8" w:cs="AdvP47DFC8"/>
                <w:i/>
                <w:sz w:val="17"/>
                <w:szCs w:val="17"/>
                <w:lang w:val="en-GB"/>
              </w:rPr>
              <w:t>homogeneous and hypoechogenic wall</w:t>
            </w:r>
            <w:bookmarkStart w:id="4" w:name="_GoBack"/>
            <w:bookmarkEnd w:id="4"/>
          </w:p>
          <w:p w14:paraId="06AEC9CB" w14:textId="561E080F" w:rsidR="0075743A" w:rsidRPr="00AD0551" w:rsidRDefault="0075743A" w:rsidP="005F257C">
            <w:pPr>
              <w:jc w:val="both"/>
              <w:rPr>
                <w:rFonts w:cstheme="minorHAnsi"/>
                <w:b/>
                <w:i/>
                <w:sz w:val="18"/>
                <w:szCs w:val="18"/>
                <w:lang w:val="en-GB"/>
              </w:rPr>
            </w:pPr>
            <w:r w:rsidRPr="00AD0551">
              <w:rPr>
                <w:rFonts w:ascii="AdvP47DFC8" w:hAnsi="AdvP47DFC8" w:cs="AdvP47DFC8"/>
                <w:i/>
                <w:sz w:val="17"/>
                <w:szCs w:val="17"/>
                <w:lang w:val="en-GB"/>
              </w:rPr>
              <w:t>thickening</w:t>
            </w:r>
            <w:r w:rsidR="005F257C" w:rsidRPr="00AD0551">
              <w:rPr>
                <w:rFonts w:ascii="AdvP47DFC8" w:hAnsi="AdvP47DFC8" w:cs="AdvP47DFC8"/>
                <w:i/>
                <w:sz w:val="17"/>
                <w:szCs w:val="17"/>
                <w:lang w:val="en-GB"/>
              </w:rPr>
              <w:t xml:space="preserve"> </w:t>
            </w:r>
            <w:r w:rsidR="005F257C" w:rsidRPr="00AD0551">
              <w:rPr>
                <w:rFonts w:ascii="AdvP47DFC8" w:hAnsi="AdvP47DFC8" w:cs="AdvP47DFC8"/>
                <w:b/>
                <w:i/>
                <w:sz w:val="17"/>
                <w:szCs w:val="17"/>
                <w:lang w:val="en-GB"/>
              </w:rPr>
              <w:t>(cut-off NR)</w:t>
            </w:r>
          </w:p>
        </w:tc>
        <w:tc>
          <w:tcPr>
            <w:tcW w:w="1134" w:type="dxa"/>
            <w:tcBorders>
              <w:left w:val="nil"/>
              <w:right w:val="nil"/>
            </w:tcBorders>
            <w:vAlign w:val="center"/>
          </w:tcPr>
          <w:p w14:paraId="7A801AC7" w14:textId="2DF296E0" w:rsidR="0075743A" w:rsidRPr="00AD0551" w:rsidRDefault="0075743A" w:rsidP="0075743A">
            <w:pPr>
              <w:jc w:val="center"/>
              <w:rPr>
                <w:rFonts w:cstheme="minorHAnsi"/>
                <w:i/>
                <w:sz w:val="18"/>
                <w:szCs w:val="18"/>
                <w:lang w:val="en-GB"/>
              </w:rPr>
            </w:pPr>
            <w:r w:rsidRPr="00AD0551">
              <w:rPr>
                <w:rFonts w:cstheme="minorHAnsi"/>
                <w:i/>
                <w:sz w:val="18"/>
                <w:szCs w:val="18"/>
                <w:lang w:val="en-GB"/>
              </w:rPr>
              <w:t>NR</w:t>
            </w:r>
          </w:p>
        </w:tc>
        <w:tc>
          <w:tcPr>
            <w:tcW w:w="1985" w:type="dxa"/>
            <w:tcBorders>
              <w:left w:val="nil"/>
              <w:right w:val="single" w:sz="4" w:space="0" w:color="auto"/>
            </w:tcBorders>
            <w:vAlign w:val="center"/>
          </w:tcPr>
          <w:p w14:paraId="32E240B6" w14:textId="5CB07D35" w:rsidR="0075743A" w:rsidRPr="00AD0551" w:rsidRDefault="0075743A" w:rsidP="0075743A">
            <w:pPr>
              <w:jc w:val="center"/>
              <w:rPr>
                <w:rFonts w:cstheme="minorHAnsi"/>
                <w:i/>
                <w:sz w:val="18"/>
                <w:szCs w:val="18"/>
                <w:lang w:val="en-GB"/>
              </w:rPr>
            </w:pPr>
            <w:r w:rsidRPr="00AD0551">
              <w:rPr>
                <w:rFonts w:cstheme="minorHAnsi"/>
                <w:i/>
                <w:sz w:val="18"/>
                <w:szCs w:val="18"/>
                <w:lang w:val="en-GB"/>
              </w:rPr>
              <w:t>benign prognosis</w:t>
            </w:r>
            <w:r w:rsidR="00A1761A" w:rsidRPr="00AD0551">
              <w:rPr>
                <w:rFonts w:cstheme="minorHAnsi"/>
                <w:i/>
                <w:sz w:val="18"/>
                <w:szCs w:val="18"/>
                <w:lang w:val="en-GB"/>
              </w:rPr>
              <w:t>,</w:t>
            </w:r>
            <w:r w:rsidRPr="00AD0551">
              <w:rPr>
                <w:rFonts w:cstheme="minorHAnsi"/>
                <w:i/>
                <w:sz w:val="18"/>
                <w:szCs w:val="18"/>
                <w:lang w:val="en-GB"/>
              </w:rPr>
              <w:t xml:space="preserve"> no critical limb ischemia during </w:t>
            </w:r>
            <w:r w:rsidR="00AD0551" w:rsidRPr="00AD0551">
              <w:rPr>
                <w:rFonts w:cstheme="minorHAnsi"/>
                <w:i/>
                <w:sz w:val="18"/>
                <w:szCs w:val="18"/>
                <w:lang w:val="en-GB"/>
              </w:rPr>
              <w:t>follow-up</w:t>
            </w:r>
          </w:p>
          <w:p w14:paraId="406FDCA9" w14:textId="6E68506C" w:rsidR="0075743A" w:rsidRPr="00AD0551" w:rsidRDefault="0075743A" w:rsidP="0075743A">
            <w:pPr>
              <w:jc w:val="center"/>
              <w:rPr>
                <w:rFonts w:cstheme="minorHAnsi"/>
                <w:i/>
                <w:sz w:val="18"/>
                <w:szCs w:val="18"/>
                <w:lang w:val="en-GB"/>
              </w:rPr>
            </w:pPr>
            <w:r w:rsidRPr="00AD0551">
              <w:rPr>
                <w:rFonts w:cstheme="minorHAnsi"/>
                <w:i/>
                <w:sz w:val="18"/>
                <w:szCs w:val="18"/>
                <w:lang w:val="en-GB"/>
              </w:rPr>
              <w:t xml:space="preserve"> </w:t>
            </w:r>
          </w:p>
          <w:p w14:paraId="1F9040AD" w14:textId="091CEB0F" w:rsidR="0075743A" w:rsidRPr="00AD0551" w:rsidRDefault="0075743A" w:rsidP="0075743A">
            <w:pPr>
              <w:jc w:val="center"/>
              <w:rPr>
                <w:rFonts w:cstheme="minorHAnsi"/>
                <w:i/>
                <w:sz w:val="18"/>
                <w:szCs w:val="18"/>
                <w:lang w:val="en-GB"/>
              </w:rPr>
            </w:pPr>
            <w:r w:rsidRPr="00AD0551">
              <w:rPr>
                <w:rFonts w:cstheme="minorHAnsi"/>
                <w:i/>
                <w:sz w:val="18"/>
                <w:szCs w:val="18"/>
                <w:lang w:val="en-GB"/>
              </w:rPr>
              <w:t>pat</w:t>
            </w:r>
            <w:r w:rsidR="00AD0551" w:rsidRPr="00AD0551">
              <w:rPr>
                <w:rFonts w:cstheme="minorHAnsi"/>
                <w:i/>
                <w:sz w:val="18"/>
                <w:szCs w:val="18"/>
                <w:lang w:val="en-GB"/>
              </w:rPr>
              <w:t>ients</w:t>
            </w:r>
            <w:r w:rsidRPr="00AD0551">
              <w:rPr>
                <w:rFonts w:cstheme="minorHAnsi"/>
                <w:i/>
                <w:sz w:val="18"/>
                <w:szCs w:val="18"/>
                <w:lang w:val="en-GB"/>
              </w:rPr>
              <w:t xml:space="preserve"> with persistent ischemic symptoms showed more</w:t>
            </w:r>
            <w:r w:rsidR="00AD0551" w:rsidRPr="00AD0551">
              <w:rPr>
                <w:rFonts w:cstheme="minorHAnsi"/>
                <w:i/>
                <w:sz w:val="18"/>
                <w:szCs w:val="18"/>
                <w:lang w:val="en-GB"/>
              </w:rPr>
              <w:t xml:space="preserve"> </w:t>
            </w:r>
            <w:r w:rsidRPr="00AD0551">
              <w:rPr>
                <w:rFonts w:cstheme="minorHAnsi"/>
                <w:i/>
                <w:sz w:val="18"/>
                <w:szCs w:val="18"/>
                <w:lang w:val="en-GB"/>
              </w:rPr>
              <w:t>frequently subclavian involvement vs pat</w:t>
            </w:r>
            <w:r w:rsidR="00AD0551" w:rsidRPr="00AD0551">
              <w:rPr>
                <w:rFonts w:cstheme="minorHAnsi"/>
                <w:i/>
                <w:sz w:val="18"/>
                <w:szCs w:val="18"/>
                <w:lang w:val="en-GB"/>
              </w:rPr>
              <w:t>ients</w:t>
            </w:r>
            <w:r w:rsidRPr="00AD0551">
              <w:rPr>
                <w:rFonts w:cstheme="minorHAnsi"/>
                <w:i/>
                <w:sz w:val="18"/>
                <w:szCs w:val="18"/>
                <w:lang w:val="en-GB"/>
              </w:rPr>
              <w:t xml:space="preserve"> with symptom relief (82% vs. 20%, P=0.04)</w:t>
            </w:r>
          </w:p>
        </w:tc>
      </w:tr>
    </w:tbl>
    <w:p w14:paraId="536EBCA8" w14:textId="597B96B8" w:rsidR="00556DEA" w:rsidRDefault="00556DEA" w:rsidP="00085F04">
      <w:pPr>
        <w:spacing w:after="0" w:line="240" w:lineRule="auto"/>
        <w:jc w:val="both"/>
        <w:rPr>
          <w:rFonts w:cstheme="minorHAnsi"/>
          <w:color w:val="000000"/>
          <w:lang w:val="en-GB"/>
        </w:rPr>
      </w:pPr>
      <w:r w:rsidRPr="00E6685A">
        <w:rPr>
          <w:rFonts w:cstheme="minorHAnsi"/>
          <w:vertAlign w:val="superscript"/>
          <w:lang w:val="en-GB"/>
        </w:rPr>
        <w:t>1</w:t>
      </w:r>
      <w:r>
        <w:rPr>
          <w:rFonts w:cstheme="minorHAnsi"/>
          <w:lang w:val="en-GB"/>
        </w:rPr>
        <w:t>n</w:t>
      </w:r>
      <w:r w:rsidRPr="00955464">
        <w:rPr>
          <w:rFonts w:cstheme="minorHAnsi"/>
          <w:color w:val="000000"/>
          <w:lang w:val="en-GB"/>
        </w:rPr>
        <w:t xml:space="preserve">o study on </w:t>
      </w:r>
      <w:proofErr w:type="spellStart"/>
      <w:r>
        <w:rPr>
          <w:rFonts w:cstheme="minorHAnsi"/>
          <w:color w:val="000000"/>
          <w:lang w:val="en-GB"/>
        </w:rPr>
        <w:t>outcomeprediction</w:t>
      </w:r>
      <w:proofErr w:type="spellEnd"/>
      <w:r>
        <w:rPr>
          <w:rFonts w:cstheme="minorHAnsi"/>
          <w:color w:val="000000"/>
          <w:lang w:val="en-GB"/>
        </w:rPr>
        <w:t xml:space="preserve"> of ultrasound for Takayasu arteritis and idiopathic aortitis </w:t>
      </w:r>
      <w:r w:rsidRPr="00955464">
        <w:rPr>
          <w:rFonts w:cstheme="minorHAnsi"/>
          <w:color w:val="000000"/>
          <w:lang w:val="en-GB"/>
        </w:rPr>
        <w:t>was identified by the systematic literature review</w:t>
      </w:r>
    </w:p>
    <w:p w14:paraId="7551E97B" w14:textId="35759BCC" w:rsidR="00FF3946" w:rsidRDefault="00FF3946" w:rsidP="00085F04">
      <w:pPr>
        <w:spacing w:after="0" w:line="240" w:lineRule="auto"/>
        <w:jc w:val="both"/>
        <w:rPr>
          <w:rFonts w:cstheme="minorHAnsi"/>
          <w:color w:val="000000"/>
          <w:lang w:val="en-GB"/>
        </w:rPr>
      </w:pPr>
      <w:r w:rsidRPr="00FF3946">
        <w:rPr>
          <w:rFonts w:cstheme="minorHAnsi"/>
          <w:color w:val="000000"/>
          <w:vertAlign w:val="superscript"/>
          <w:lang w:val="en-GB"/>
        </w:rPr>
        <w:t>2</w:t>
      </w:r>
      <w:r>
        <w:rPr>
          <w:rFonts w:cstheme="minorHAnsi"/>
          <w:color w:val="000000"/>
          <w:lang w:val="en-GB"/>
        </w:rPr>
        <w:t xml:space="preserve">no discriminative descriptions for acute or chronic </w:t>
      </w:r>
      <w:proofErr w:type="spellStart"/>
      <w:r>
        <w:rPr>
          <w:rFonts w:cstheme="minorHAnsi"/>
          <w:color w:val="000000"/>
          <w:lang w:val="en-GB"/>
        </w:rPr>
        <w:t>vasculitic</w:t>
      </w:r>
      <w:proofErr w:type="spellEnd"/>
      <w:r>
        <w:rPr>
          <w:rFonts w:cstheme="minorHAnsi"/>
          <w:color w:val="000000"/>
          <w:lang w:val="en-GB"/>
        </w:rPr>
        <w:t xml:space="preserve"> US lesions were reported</w:t>
      </w:r>
    </w:p>
    <w:p w14:paraId="27A39625" w14:textId="3CF9BDF1" w:rsidR="00ED2E73" w:rsidRDefault="00FF3946" w:rsidP="00085F04">
      <w:pPr>
        <w:spacing w:after="0" w:line="240" w:lineRule="auto"/>
        <w:jc w:val="both"/>
        <w:rPr>
          <w:rFonts w:cstheme="minorHAnsi"/>
          <w:color w:val="000000"/>
          <w:lang w:val="en-GB"/>
        </w:rPr>
      </w:pPr>
      <w:r>
        <w:rPr>
          <w:rFonts w:cstheme="minorHAnsi"/>
          <w:color w:val="000000"/>
          <w:vertAlign w:val="superscript"/>
          <w:lang w:val="en-GB"/>
        </w:rPr>
        <w:t>3</w:t>
      </w:r>
      <w:r w:rsidR="00ED2E73">
        <w:rPr>
          <w:rFonts w:cstheme="minorHAnsi"/>
          <w:color w:val="000000"/>
          <w:lang w:val="en-GB"/>
        </w:rPr>
        <w:t>only in Patients/Methods and Results` sections provided definitions of US key elementary lesions suggestive for large vessel vasculitis were retrieved</w:t>
      </w:r>
    </w:p>
    <w:p w14:paraId="1F1EAE74" w14:textId="2BDCCE5D" w:rsidR="00085F04" w:rsidRDefault="00085F04" w:rsidP="00085F04">
      <w:pPr>
        <w:spacing w:after="0" w:line="240" w:lineRule="auto"/>
        <w:jc w:val="both"/>
        <w:rPr>
          <w:rFonts w:cstheme="minorHAnsi"/>
          <w:lang w:val="en-US"/>
        </w:rPr>
      </w:pPr>
      <w:r w:rsidRPr="00955464">
        <w:rPr>
          <w:rFonts w:cstheme="minorHAnsi"/>
          <w:lang w:val="en-GB"/>
        </w:rPr>
        <w:t xml:space="preserve">¥ mean; ‡ range; </w:t>
      </w:r>
      <w:r w:rsidRPr="00955464">
        <w:rPr>
          <w:rFonts w:eastAsia="Microsoft YaHei" w:cstheme="minorHAnsi"/>
          <w:lang w:val="en-GB"/>
        </w:rPr>
        <w:t>↑</w:t>
      </w:r>
      <w:r w:rsidRPr="00955464">
        <w:rPr>
          <w:rFonts w:cstheme="minorHAnsi"/>
          <w:lang w:val="en-US"/>
        </w:rPr>
        <w:t xml:space="preserve"> increased;</w:t>
      </w:r>
    </w:p>
    <w:p w14:paraId="7559860D" w14:textId="3A703BAB" w:rsidR="00FE5FF1" w:rsidRDefault="00085F04" w:rsidP="00085F04">
      <w:pPr>
        <w:rPr>
          <w:rFonts w:cstheme="minorHAnsi"/>
          <w:sz w:val="24"/>
          <w:szCs w:val="24"/>
          <w:lang w:val="en-GB"/>
        </w:rPr>
      </w:pPr>
      <w:r w:rsidRPr="00955464">
        <w:rPr>
          <w:rFonts w:cstheme="minorHAnsi"/>
          <w:lang w:val="en-GB"/>
        </w:rPr>
        <w:t xml:space="preserve">GCA, giant cell arteritis; LV, large vessel; m, months; n final </w:t>
      </w:r>
      <w:proofErr w:type="spellStart"/>
      <w:r w:rsidRPr="00955464">
        <w:rPr>
          <w:rFonts w:cstheme="minorHAnsi"/>
          <w:lang w:val="en-GB"/>
        </w:rPr>
        <w:t>diagn</w:t>
      </w:r>
      <w:proofErr w:type="spellEnd"/>
      <w:r w:rsidRPr="00955464">
        <w:rPr>
          <w:rFonts w:cstheme="minorHAnsi"/>
          <w:lang w:val="en-GB"/>
        </w:rPr>
        <w:t xml:space="preserve"> GCA, number of patients finally diagnosed with GCA; NR, not reported; </w:t>
      </w:r>
      <w:r w:rsidR="00AD0551">
        <w:rPr>
          <w:rFonts w:cstheme="minorHAnsi"/>
          <w:lang w:val="en-GB"/>
        </w:rPr>
        <w:t>n pat follow-up</w:t>
      </w:r>
      <w:r w:rsidRPr="00955464">
        <w:rPr>
          <w:rFonts w:cstheme="minorHAnsi"/>
          <w:lang w:val="en-GB"/>
        </w:rPr>
        <w:t xml:space="preserve">, number of patients undergoing follow-up; P, p-value; PAOD, peripheral arterial occlusive disease; </w:t>
      </w:r>
      <w:r w:rsidR="00AD0551">
        <w:rPr>
          <w:rFonts w:cstheme="minorHAnsi"/>
          <w:lang w:val="en-GB"/>
        </w:rPr>
        <w:t xml:space="preserve">pat, patients, </w:t>
      </w:r>
      <w:r w:rsidRPr="00955464">
        <w:rPr>
          <w:rFonts w:cstheme="minorHAnsi"/>
          <w:lang w:val="en-GB"/>
        </w:rPr>
        <w:t>TA, temporal artery/-</w:t>
      </w:r>
      <w:proofErr w:type="spellStart"/>
      <w:r w:rsidRPr="00955464">
        <w:rPr>
          <w:rFonts w:cstheme="minorHAnsi"/>
          <w:lang w:val="en-GB"/>
        </w:rPr>
        <w:t>ies</w:t>
      </w:r>
      <w:proofErr w:type="spellEnd"/>
      <w:r w:rsidRPr="00955464">
        <w:rPr>
          <w:rFonts w:cstheme="minorHAnsi"/>
          <w:lang w:val="en-GB"/>
        </w:rPr>
        <w:t xml:space="preserve">; </w:t>
      </w:r>
      <w:r w:rsidR="00AD0551" w:rsidRPr="00AD0551">
        <w:rPr>
          <w:rFonts w:cstheme="minorHAnsi"/>
          <w:i/>
          <w:lang w:val="en-GB"/>
        </w:rPr>
        <w:t>vs</w:t>
      </w:r>
      <w:r w:rsidR="00AD0551">
        <w:rPr>
          <w:rFonts w:cstheme="minorHAnsi"/>
          <w:lang w:val="en-GB"/>
        </w:rPr>
        <w:t xml:space="preserve">, versus; </w:t>
      </w:r>
      <w:proofErr w:type="spellStart"/>
      <w:r w:rsidRPr="00955464">
        <w:rPr>
          <w:rFonts w:cstheme="minorHAnsi"/>
          <w:lang w:val="en-GB"/>
        </w:rPr>
        <w:t>wk</w:t>
      </w:r>
      <w:proofErr w:type="spellEnd"/>
      <w:r w:rsidRPr="00955464">
        <w:rPr>
          <w:rFonts w:cstheme="minorHAnsi"/>
          <w:lang w:val="en-GB"/>
        </w:rPr>
        <w:t>, week, y, year</w:t>
      </w:r>
    </w:p>
    <w:p w14:paraId="5DED6865" w14:textId="77777777" w:rsidR="00FE5FF1" w:rsidRDefault="00FE5FF1">
      <w:pPr>
        <w:rPr>
          <w:rFonts w:cstheme="minorHAnsi"/>
          <w:sz w:val="24"/>
          <w:szCs w:val="24"/>
          <w:lang w:val="en-GB"/>
        </w:rPr>
      </w:pPr>
      <w:r>
        <w:rPr>
          <w:rFonts w:cstheme="minorHAnsi"/>
          <w:sz w:val="24"/>
          <w:szCs w:val="24"/>
          <w:lang w:val="en-GB"/>
        </w:rPr>
        <w:br w:type="page"/>
      </w:r>
    </w:p>
    <w:p w14:paraId="1843AC2C" w14:textId="0886EBA3" w:rsidR="00FE5FF1" w:rsidRPr="00FE5FF1" w:rsidRDefault="00536589" w:rsidP="00FE5FF1">
      <w:pPr>
        <w:rPr>
          <w:rFonts w:cstheme="minorHAnsi"/>
          <w:i/>
          <w:sz w:val="24"/>
          <w:szCs w:val="24"/>
          <w:u w:val="single"/>
          <w:lang w:val="en-GB"/>
        </w:rPr>
      </w:pPr>
      <w:r>
        <w:rPr>
          <w:rFonts w:cstheme="minorHAnsi"/>
          <w:i/>
          <w:sz w:val="24"/>
          <w:szCs w:val="24"/>
          <w:u w:val="single"/>
          <w:lang w:val="en-GB"/>
        </w:rPr>
        <w:t>2</w:t>
      </w:r>
      <w:r w:rsidR="00FE5FF1" w:rsidRPr="00FE5FF1">
        <w:rPr>
          <w:rFonts w:cstheme="minorHAnsi"/>
          <w:i/>
          <w:sz w:val="24"/>
          <w:szCs w:val="24"/>
          <w:u w:val="single"/>
          <w:lang w:val="en-GB"/>
        </w:rPr>
        <w:t>.2.</w:t>
      </w:r>
      <w:r>
        <w:rPr>
          <w:rFonts w:cstheme="minorHAnsi"/>
          <w:i/>
          <w:sz w:val="24"/>
          <w:szCs w:val="24"/>
          <w:u w:val="single"/>
          <w:lang w:val="en-GB"/>
        </w:rPr>
        <w:t xml:space="preserve">2. </w:t>
      </w:r>
      <w:r w:rsidR="00FE5FF1" w:rsidRPr="00FE5FF1">
        <w:rPr>
          <w:rFonts w:cstheme="minorHAnsi"/>
          <w:i/>
          <w:sz w:val="24"/>
          <w:szCs w:val="24"/>
          <w:u w:val="single"/>
          <w:lang w:val="en-GB"/>
        </w:rPr>
        <w:t>Details of the risk of bias assessment</w:t>
      </w:r>
    </w:p>
    <w:p w14:paraId="7730D6F8" w14:textId="18E83EB2" w:rsidR="00FE5FF1" w:rsidRPr="00FE5FF1" w:rsidRDefault="00FE5FF1" w:rsidP="00FE5FF1">
      <w:pPr>
        <w:jc w:val="both"/>
        <w:rPr>
          <w:rFonts w:cstheme="minorHAnsi"/>
          <w:sz w:val="24"/>
          <w:szCs w:val="24"/>
          <w:lang w:val="en-GB"/>
        </w:rPr>
      </w:pPr>
      <w:r w:rsidRPr="00FE5FF1">
        <w:rPr>
          <w:rFonts w:cstheme="minorHAnsi"/>
          <w:sz w:val="24"/>
          <w:szCs w:val="24"/>
          <w:lang w:val="en-GB"/>
        </w:rPr>
        <w:t>For studies on outcome prediction, the RoB was appraised independently</w:t>
      </w:r>
      <w:r w:rsidRPr="00FE5FF1" w:rsidDel="00BA100E">
        <w:rPr>
          <w:rFonts w:cstheme="minorHAnsi"/>
          <w:sz w:val="24"/>
          <w:szCs w:val="24"/>
          <w:lang w:val="en-GB"/>
        </w:rPr>
        <w:t xml:space="preserve"> </w:t>
      </w:r>
      <w:r w:rsidRPr="00FE5FF1">
        <w:rPr>
          <w:rFonts w:cstheme="minorHAnsi"/>
          <w:sz w:val="24"/>
          <w:szCs w:val="24"/>
          <w:lang w:val="en-GB"/>
        </w:rPr>
        <w:t>by the two reviewers (</w:t>
      </w:r>
      <w:proofErr w:type="spellStart"/>
      <w:r w:rsidRPr="00FE5FF1">
        <w:rPr>
          <w:rFonts w:cstheme="minorHAnsi"/>
          <w:sz w:val="24"/>
          <w:szCs w:val="24"/>
          <w:lang w:val="en-GB"/>
        </w:rPr>
        <w:t>CD</w:t>
      </w:r>
      <w:r w:rsidR="0006326B">
        <w:rPr>
          <w:rFonts w:cstheme="minorHAnsi"/>
          <w:sz w:val="24"/>
          <w:szCs w:val="24"/>
          <w:lang w:val="en-GB"/>
        </w:rPr>
        <w:t>u</w:t>
      </w:r>
      <w:proofErr w:type="spellEnd"/>
      <w:r w:rsidRPr="00FE5FF1">
        <w:rPr>
          <w:rFonts w:cstheme="minorHAnsi"/>
          <w:sz w:val="24"/>
          <w:szCs w:val="24"/>
          <w:lang w:val="en-GB"/>
        </w:rPr>
        <w:t xml:space="preserve">, </w:t>
      </w:r>
      <w:proofErr w:type="spellStart"/>
      <w:r w:rsidRPr="00FE5FF1">
        <w:rPr>
          <w:rFonts w:cstheme="minorHAnsi"/>
          <w:sz w:val="24"/>
          <w:szCs w:val="24"/>
          <w:lang w:val="en-GB"/>
        </w:rPr>
        <w:t>C</w:t>
      </w:r>
      <w:r w:rsidR="00EA0743">
        <w:rPr>
          <w:rFonts w:cstheme="minorHAnsi"/>
          <w:sz w:val="24"/>
          <w:szCs w:val="24"/>
          <w:lang w:val="en-GB"/>
        </w:rPr>
        <w:t>D</w:t>
      </w:r>
      <w:r w:rsidR="0006326B">
        <w:rPr>
          <w:rFonts w:cstheme="minorHAnsi"/>
          <w:sz w:val="24"/>
          <w:szCs w:val="24"/>
          <w:lang w:val="en-GB"/>
        </w:rPr>
        <w:t>e</w:t>
      </w:r>
      <w:proofErr w:type="spellEnd"/>
      <w:r w:rsidRPr="00FE5FF1">
        <w:rPr>
          <w:rFonts w:cstheme="minorHAnsi"/>
          <w:sz w:val="24"/>
          <w:szCs w:val="24"/>
          <w:lang w:val="en-GB"/>
        </w:rPr>
        <w:t xml:space="preserve">) using the Quality </w:t>
      </w:r>
      <w:proofErr w:type="gramStart"/>
      <w:r w:rsidRPr="00FE5FF1">
        <w:rPr>
          <w:rFonts w:cstheme="minorHAnsi"/>
          <w:sz w:val="24"/>
          <w:szCs w:val="24"/>
          <w:lang w:val="en-GB"/>
        </w:rPr>
        <w:t>In</w:t>
      </w:r>
      <w:proofErr w:type="gramEnd"/>
      <w:r w:rsidRPr="00FE5FF1">
        <w:rPr>
          <w:rFonts w:cstheme="minorHAnsi"/>
          <w:sz w:val="24"/>
          <w:szCs w:val="24"/>
          <w:lang w:val="en-GB"/>
        </w:rPr>
        <w:t xml:space="preserve"> Prognosis Studies (QUIPS) tool evaluating the following domains: study participation, attrition, prognostic factor management, outcome measurement, study confounding, and statistical analysis/reporting. Each domain is rated as high, low or unclear, with “high” designating a high RoB.</w:t>
      </w:r>
      <w:r w:rsidRPr="00FE5FF1">
        <w:rPr>
          <w:rFonts w:cstheme="minorHAnsi"/>
          <w:sz w:val="24"/>
          <w:szCs w:val="24"/>
          <w:lang w:val="en-GB"/>
        </w:rPr>
        <w:fldChar w:fldCharType="begin" w:fldLock="1"/>
      </w:r>
      <w:r w:rsidR="00B33313">
        <w:rPr>
          <w:rFonts w:cstheme="minorHAnsi"/>
          <w:sz w:val="24"/>
          <w:szCs w:val="24"/>
          <w:lang w:val="en-GB"/>
        </w:rPr>
        <w:instrText>ADDIN CSL_CITATION { "citationItems" : [ { "id" : "ITEM-1", "itemData" : { "author" : [ { "dropping-particle" : "", "family" : "Hayden", "given" : "JA", "non-dropping-particle" : "", "parse-names" : false, "suffix" : "" }, { "dropping-particle" : "", "family" : "C\u00f4t\u00e9", "given" : "P", "non-dropping-particle" : "", "parse-names" : false, "suffix" : "" }, { "dropping-particle" : "", "family" : "Bombardier", "given" : "C", "non-dropping-particle" : "", "parse-names" : false, "suffix" : "" } ], "container-title" : "Ann Intern Med.", "id" : "ITEM-1", "issue" : "6", "issued" : { "date-parts" : [ [ "2006" ] ] }, "page" : "427-37", "title" : "Evaluation of the quality of prognosis studies in systematic reviews.", "type" : "article-journal", "volume" : "144" }, "uris" : [ "http://www.mendeley.com/documents/?uuid=ce2d3fa6-4d72-4a58-9698-477a12cf834e" ] } ], "mendeley" : { "formattedCitation" : "(3)", "plainTextFormattedCitation" : "(3)", "previouslyFormattedCitation" : "(3)" }, "properties" : {  }, "schema" : "https://github.com/citation-style-language/schema/raw/master/csl-citation.json" }</w:instrText>
      </w:r>
      <w:r w:rsidRPr="00FE5FF1">
        <w:rPr>
          <w:rFonts w:cstheme="minorHAnsi"/>
          <w:sz w:val="24"/>
          <w:szCs w:val="24"/>
          <w:lang w:val="en-GB"/>
        </w:rPr>
        <w:fldChar w:fldCharType="separate"/>
      </w:r>
      <w:r w:rsidR="00B33313" w:rsidRPr="00B33313">
        <w:rPr>
          <w:rFonts w:cstheme="minorHAnsi"/>
          <w:noProof/>
          <w:sz w:val="24"/>
          <w:szCs w:val="24"/>
          <w:lang w:val="en-GB"/>
        </w:rPr>
        <w:t>(3)</w:t>
      </w:r>
      <w:r w:rsidRPr="00FE5FF1">
        <w:rPr>
          <w:rFonts w:cstheme="minorHAnsi"/>
          <w:sz w:val="24"/>
          <w:szCs w:val="24"/>
          <w:lang w:val="en-GB"/>
        </w:rPr>
        <w:fldChar w:fldCharType="end"/>
      </w:r>
    </w:p>
    <w:p w14:paraId="27B3D0C5" w14:textId="77777777" w:rsidR="00FE5FF1" w:rsidRPr="00FE5FF1" w:rsidRDefault="00FE5FF1" w:rsidP="00FE5FF1">
      <w:pPr>
        <w:rPr>
          <w:rFonts w:cstheme="minorHAnsi"/>
          <w:sz w:val="24"/>
          <w:szCs w:val="24"/>
          <w:lang w:val="en-GB"/>
        </w:rPr>
      </w:pPr>
    </w:p>
    <w:p w14:paraId="385CE5F7" w14:textId="77777777" w:rsidR="00FE5FF1" w:rsidRPr="00FE5FF1" w:rsidRDefault="00FE5FF1" w:rsidP="00FE5FF1">
      <w:pPr>
        <w:spacing w:after="0" w:line="240" w:lineRule="auto"/>
        <w:jc w:val="both"/>
        <w:rPr>
          <w:rFonts w:eastAsia="Calibri" w:cstheme="minorHAnsi"/>
          <w:b/>
          <w:sz w:val="24"/>
          <w:szCs w:val="24"/>
          <w:lang w:val="en-GB"/>
        </w:rPr>
      </w:pPr>
      <w:r w:rsidRPr="00FE5FF1">
        <w:rPr>
          <w:rFonts w:eastAsia="Calibri" w:cstheme="minorHAnsi"/>
          <w:b/>
          <w:sz w:val="24"/>
          <w:szCs w:val="24"/>
          <w:lang w:val="en-GB"/>
        </w:rPr>
        <w:t>Risk of bias</w:t>
      </w:r>
    </w:p>
    <w:p w14:paraId="5EEF0ABF" w14:textId="77777777" w:rsidR="00FE5FF1" w:rsidRPr="00FE5FF1" w:rsidRDefault="00FE5FF1" w:rsidP="00FE5FF1">
      <w:pPr>
        <w:spacing w:after="0" w:line="240" w:lineRule="auto"/>
        <w:jc w:val="both"/>
        <w:rPr>
          <w:rFonts w:eastAsia="Calibri" w:cstheme="minorHAnsi"/>
          <w:sz w:val="24"/>
          <w:szCs w:val="24"/>
          <w:u w:val="single"/>
          <w:lang w:val="en-GB"/>
        </w:rPr>
      </w:pPr>
      <w:r w:rsidRPr="00FE5FF1">
        <w:rPr>
          <w:rFonts w:eastAsia="Calibri" w:cstheme="minorHAnsi"/>
          <w:sz w:val="24"/>
          <w:szCs w:val="24"/>
          <w:u w:val="single"/>
          <w:lang w:val="en-GB"/>
        </w:rPr>
        <w:t>Domain 1 –  study participation:</w:t>
      </w:r>
    </w:p>
    <w:p w14:paraId="137C2F4F" w14:textId="77777777" w:rsidR="00FE5FF1" w:rsidRPr="00FE5FF1" w:rsidRDefault="00FE5FF1" w:rsidP="00FE5FF1">
      <w:pPr>
        <w:spacing w:after="0" w:line="240" w:lineRule="auto"/>
        <w:jc w:val="both"/>
        <w:rPr>
          <w:rFonts w:eastAsia="Calibri" w:cstheme="minorHAnsi"/>
          <w:sz w:val="24"/>
          <w:szCs w:val="24"/>
          <w:lang w:val="en-GB"/>
        </w:rPr>
      </w:pPr>
      <w:r w:rsidRPr="00FE5FF1">
        <w:rPr>
          <w:rFonts w:eastAsia="Calibri" w:cstheme="minorHAnsi"/>
          <w:sz w:val="24"/>
          <w:szCs w:val="24"/>
          <w:lang w:val="en-GB"/>
        </w:rPr>
        <w:t>Signalling question 1 (source of target population): Is the source population or population of interest adequately described for key characteristics?</w:t>
      </w:r>
    </w:p>
    <w:p w14:paraId="1E2FAF16" w14:textId="77777777" w:rsidR="00FE5FF1" w:rsidRPr="00FE5FF1" w:rsidRDefault="00FE5FF1" w:rsidP="00FE5FF1">
      <w:pPr>
        <w:spacing w:after="0" w:line="240" w:lineRule="auto"/>
        <w:jc w:val="both"/>
        <w:rPr>
          <w:rFonts w:eastAsia="Calibri" w:cstheme="minorHAnsi"/>
          <w:sz w:val="24"/>
          <w:szCs w:val="24"/>
          <w:lang w:val="en-GB"/>
        </w:rPr>
      </w:pPr>
      <w:r w:rsidRPr="00FE5FF1">
        <w:rPr>
          <w:rFonts w:eastAsia="Calibri" w:cstheme="minorHAnsi"/>
          <w:sz w:val="24"/>
          <w:szCs w:val="24"/>
          <w:lang w:val="en-GB"/>
        </w:rPr>
        <w:t>Signalling question 2 (method used to identify population): Are the sampling frame and recruitment adequately described, including methods to identify the sample sufficient to limit potential bias (number and type used, e.g., referral patterns in health care)?</w:t>
      </w:r>
    </w:p>
    <w:p w14:paraId="265C9A1D" w14:textId="77777777" w:rsidR="00FE5FF1" w:rsidRPr="00FE5FF1" w:rsidRDefault="00FE5FF1" w:rsidP="00FE5FF1">
      <w:pPr>
        <w:spacing w:after="0" w:line="240" w:lineRule="auto"/>
        <w:jc w:val="both"/>
        <w:rPr>
          <w:rFonts w:eastAsia="Calibri" w:cstheme="minorHAnsi"/>
          <w:sz w:val="24"/>
          <w:szCs w:val="24"/>
          <w:lang w:val="en-GB"/>
        </w:rPr>
      </w:pPr>
      <w:r w:rsidRPr="00FE5FF1">
        <w:rPr>
          <w:rFonts w:eastAsia="Calibri" w:cstheme="minorHAnsi"/>
          <w:sz w:val="24"/>
          <w:szCs w:val="24"/>
          <w:lang w:val="en-GB"/>
        </w:rPr>
        <w:t>Signalling question 3 (recruitment period): Is the period of recruitment adequately described?</w:t>
      </w:r>
    </w:p>
    <w:p w14:paraId="49910A13" w14:textId="77777777" w:rsidR="00FE5FF1" w:rsidRPr="00FE5FF1" w:rsidRDefault="00FE5FF1" w:rsidP="00FE5FF1">
      <w:pPr>
        <w:spacing w:after="0" w:line="240" w:lineRule="auto"/>
        <w:jc w:val="both"/>
        <w:rPr>
          <w:rFonts w:eastAsia="Calibri" w:cstheme="minorHAnsi"/>
          <w:sz w:val="24"/>
          <w:szCs w:val="24"/>
          <w:lang w:val="en-GB"/>
        </w:rPr>
      </w:pPr>
      <w:r w:rsidRPr="00FE5FF1">
        <w:rPr>
          <w:rFonts w:eastAsia="Calibri" w:cstheme="minorHAnsi"/>
          <w:sz w:val="24"/>
          <w:szCs w:val="24"/>
          <w:lang w:val="en-GB"/>
        </w:rPr>
        <w:t>Signalling question 4 (place of recruitment): Are the place of recruitment (setting and geographic location) adequately described?</w:t>
      </w:r>
    </w:p>
    <w:p w14:paraId="5C3C55F0" w14:textId="77777777" w:rsidR="00FE5FF1" w:rsidRPr="00FE5FF1" w:rsidRDefault="00FE5FF1" w:rsidP="00FE5FF1">
      <w:pPr>
        <w:spacing w:after="0" w:line="240" w:lineRule="auto"/>
        <w:jc w:val="both"/>
        <w:rPr>
          <w:rFonts w:eastAsia="Calibri" w:cstheme="minorHAnsi"/>
          <w:sz w:val="24"/>
          <w:szCs w:val="24"/>
          <w:lang w:val="en-GB"/>
        </w:rPr>
      </w:pPr>
      <w:r w:rsidRPr="00FE5FF1">
        <w:rPr>
          <w:rFonts w:eastAsia="Calibri" w:cstheme="minorHAnsi"/>
          <w:sz w:val="24"/>
          <w:szCs w:val="24"/>
          <w:lang w:val="en-GB"/>
        </w:rPr>
        <w:t>Signalling question 5 (inclusion and exclusion criteria): Are the inclusion and exclusion criteria adequately described (e.g., including explicit diagnostic criteria or “zero time” description)?</w:t>
      </w:r>
    </w:p>
    <w:p w14:paraId="11B9CCA1" w14:textId="77777777" w:rsidR="00FE5FF1" w:rsidRPr="00FE5FF1" w:rsidRDefault="00FE5FF1" w:rsidP="00FE5FF1">
      <w:pPr>
        <w:spacing w:after="0" w:line="240" w:lineRule="auto"/>
        <w:jc w:val="both"/>
        <w:rPr>
          <w:rFonts w:eastAsia="Calibri" w:cstheme="minorHAnsi"/>
          <w:sz w:val="24"/>
          <w:szCs w:val="24"/>
          <w:lang w:val="en-GB"/>
        </w:rPr>
      </w:pPr>
      <w:r w:rsidRPr="00FE5FF1">
        <w:rPr>
          <w:rFonts w:eastAsia="Calibri" w:cstheme="minorHAnsi"/>
          <w:sz w:val="24"/>
          <w:szCs w:val="24"/>
          <w:lang w:val="en-GB"/>
        </w:rPr>
        <w:t>Signalling question 6 (adequate study participation): Is there adequate participation in the study by eligible individuals?</w:t>
      </w:r>
    </w:p>
    <w:p w14:paraId="1FEBFA4E" w14:textId="77777777" w:rsidR="00FE5FF1" w:rsidRPr="00FE5FF1" w:rsidRDefault="00FE5FF1" w:rsidP="00FE5FF1">
      <w:pPr>
        <w:spacing w:after="0" w:line="240" w:lineRule="auto"/>
        <w:jc w:val="both"/>
        <w:rPr>
          <w:rFonts w:eastAsia="Calibri" w:cstheme="minorHAnsi"/>
          <w:sz w:val="24"/>
          <w:szCs w:val="24"/>
          <w:lang w:val="en-GB"/>
        </w:rPr>
      </w:pPr>
      <w:r w:rsidRPr="00FE5FF1">
        <w:rPr>
          <w:rFonts w:eastAsia="Calibri" w:cstheme="minorHAnsi"/>
          <w:sz w:val="24"/>
          <w:szCs w:val="24"/>
          <w:lang w:val="en-GB"/>
        </w:rPr>
        <w:t>Signalling question 7 (baseline characteristics): Is the baseline study sample (i.e., individuals entering the study) adequately described for key characteristics?</w:t>
      </w:r>
    </w:p>
    <w:p w14:paraId="3AEE568E" w14:textId="77777777" w:rsidR="00FE5FF1" w:rsidRPr="00FE5FF1" w:rsidRDefault="00FE5FF1" w:rsidP="00FE5FF1">
      <w:pPr>
        <w:spacing w:after="0" w:line="240" w:lineRule="auto"/>
        <w:jc w:val="both"/>
        <w:rPr>
          <w:rFonts w:eastAsia="Calibri" w:cstheme="minorHAnsi"/>
          <w:b/>
          <w:sz w:val="24"/>
          <w:szCs w:val="24"/>
          <w:lang w:val="en-GB"/>
        </w:rPr>
      </w:pPr>
      <w:r w:rsidRPr="00FE5FF1">
        <w:rPr>
          <w:rFonts w:eastAsia="Calibri" w:cstheme="minorHAnsi"/>
          <w:sz w:val="24"/>
          <w:szCs w:val="24"/>
          <w:u w:val="single"/>
          <w:lang w:val="en-GB"/>
        </w:rPr>
        <w:t>Summary (study participation):</w:t>
      </w:r>
      <w:r w:rsidRPr="00FE5FF1">
        <w:rPr>
          <w:rFonts w:eastAsia="Calibri" w:cstheme="minorHAnsi"/>
          <w:b/>
          <w:sz w:val="24"/>
          <w:szCs w:val="24"/>
          <w:lang w:val="en-GB"/>
        </w:rPr>
        <w:t xml:space="preserve"> </w:t>
      </w:r>
      <w:r w:rsidRPr="00FE5FF1">
        <w:rPr>
          <w:rFonts w:eastAsia="Calibri" w:cstheme="minorHAnsi"/>
          <w:sz w:val="24"/>
          <w:szCs w:val="24"/>
          <w:lang w:val="en-GB"/>
        </w:rPr>
        <w:t>The study sample represents the population of interest on key characteristics, sufficient to limit potential bias of the observed relationship between prognostic factor and outcome.</w:t>
      </w:r>
    </w:p>
    <w:p w14:paraId="647B65B8" w14:textId="77777777" w:rsidR="00FE5FF1" w:rsidRPr="00FE5FF1" w:rsidRDefault="00FE5FF1" w:rsidP="00FE5FF1">
      <w:pPr>
        <w:spacing w:after="0" w:line="240" w:lineRule="auto"/>
        <w:jc w:val="both"/>
        <w:rPr>
          <w:rFonts w:eastAsia="Calibri" w:cstheme="minorHAnsi"/>
          <w:sz w:val="24"/>
          <w:szCs w:val="24"/>
          <w:lang w:val="en-GB"/>
        </w:rPr>
      </w:pPr>
    </w:p>
    <w:p w14:paraId="6CFA1F67" w14:textId="77777777" w:rsidR="00FE5FF1" w:rsidRPr="00FE5FF1" w:rsidRDefault="00FE5FF1" w:rsidP="00FE5FF1">
      <w:pPr>
        <w:spacing w:after="0" w:line="240" w:lineRule="auto"/>
        <w:jc w:val="both"/>
        <w:rPr>
          <w:rFonts w:eastAsia="Calibri" w:cstheme="minorHAnsi"/>
          <w:sz w:val="24"/>
          <w:szCs w:val="24"/>
          <w:u w:val="single"/>
          <w:lang w:val="en-GB"/>
        </w:rPr>
      </w:pPr>
      <w:r w:rsidRPr="00FE5FF1">
        <w:rPr>
          <w:rFonts w:eastAsia="Calibri" w:cstheme="minorHAnsi"/>
          <w:sz w:val="24"/>
          <w:szCs w:val="24"/>
          <w:u w:val="single"/>
          <w:lang w:val="en-GB"/>
        </w:rPr>
        <w:t>Domain 2 – study attrition:</w:t>
      </w:r>
    </w:p>
    <w:p w14:paraId="5293B145" w14:textId="77777777" w:rsidR="00FE5FF1" w:rsidRPr="00FE5FF1" w:rsidRDefault="00FE5FF1" w:rsidP="00FE5FF1">
      <w:pPr>
        <w:spacing w:after="0" w:line="240" w:lineRule="auto"/>
        <w:jc w:val="both"/>
        <w:rPr>
          <w:rFonts w:eastAsia="Calibri" w:cstheme="minorHAnsi"/>
          <w:sz w:val="24"/>
          <w:szCs w:val="24"/>
          <w:lang w:val="en-GB"/>
        </w:rPr>
      </w:pPr>
      <w:r w:rsidRPr="00FE5FF1">
        <w:rPr>
          <w:rFonts w:eastAsia="Calibri" w:cstheme="minorHAnsi"/>
          <w:sz w:val="24"/>
          <w:szCs w:val="24"/>
          <w:lang w:val="en-GB"/>
        </w:rPr>
        <w:t>Signalling question 1 (proportion of baseline sample available for analysis): Is the response rate (i.e., proportion of study sample completing the study and providing outcome data) adequate?</w:t>
      </w:r>
    </w:p>
    <w:p w14:paraId="070491D7" w14:textId="77777777" w:rsidR="00FE5FF1" w:rsidRPr="00FE5FF1" w:rsidRDefault="00FE5FF1" w:rsidP="00FE5FF1">
      <w:pPr>
        <w:spacing w:after="0" w:line="240" w:lineRule="auto"/>
        <w:jc w:val="both"/>
        <w:rPr>
          <w:rFonts w:eastAsia="Calibri" w:cstheme="minorHAnsi"/>
          <w:sz w:val="24"/>
          <w:szCs w:val="24"/>
          <w:lang w:val="en-GB"/>
        </w:rPr>
      </w:pPr>
      <w:r w:rsidRPr="00FE5FF1">
        <w:rPr>
          <w:rFonts w:eastAsia="Calibri" w:cstheme="minorHAnsi"/>
          <w:sz w:val="24"/>
          <w:szCs w:val="24"/>
          <w:lang w:val="en-GB"/>
        </w:rPr>
        <w:t>Signalling question 2 (attempts to collect information on participants who dropped out): Are reasons for loss to follow-up are provided? If a threshold was used, was it pre-specified?</w:t>
      </w:r>
    </w:p>
    <w:p w14:paraId="555B9C8D" w14:textId="77777777" w:rsidR="00FE5FF1" w:rsidRPr="00FE5FF1" w:rsidRDefault="00FE5FF1" w:rsidP="00FE5FF1">
      <w:pPr>
        <w:spacing w:after="0" w:line="240" w:lineRule="auto"/>
        <w:jc w:val="both"/>
        <w:rPr>
          <w:rFonts w:eastAsia="Calibri" w:cstheme="minorHAnsi"/>
          <w:sz w:val="24"/>
          <w:szCs w:val="24"/>
          <w:lang w:val="en-GB"/>
        </w:rPr>
      </w:pPr>
      <w:r w:rsidRPr="00FE5FF1">
        <w:rPr>
          <w:rFonts w:eastAsia="Calibri" w:cstheme="minorHAnsi"/>
          <w:sz w:val="24"/>
          <w:szCs w:val="24"/>
          <w:lang w:val="en-GB"/>
        </w:rPr>
        <w:t>Signalling questions 3 (outcome and prognostic factor information on those lost to follow-up): Are participants lost to follow-up adequately described for key characteristics? Are there no important differences between key characteristics and outcomes in participants who completed the study and those who did not?</w:t>
      </w:r>
    </w:p>
    <w:p w14:paraId="3691B6F3" w14:textId="77777777" w:rsidR="00FE5FF1" w:rsidRPr="00FE5FF1" w:rsidRDefault="00FE5FF1" w:rsidP="00FE5FF1">
      <w:pPr>
        <w:spacing w:after="0" w:line="240" w:lineRule="auto"/>
        <w:jc w:val="both"/>
        <w:rPr>
          <w:rFonts w:eastAsia="Calibri" w:cstheme="minorHAnsi"/>
          <w:sz w:val="24"/>
          <w:szCs w:val="24"/>
          <w:lang w:val="en-GB"/>
        </w:rPr>
      </w:pPr>
      <w:r w:rsidRPr="00FE5FF1">
        <w:rPr>
          <w:rFonts w:eastAsia="Calibri" w:cstheme="minorHAnsi"/>
          <w:sz w:val="24"/>
          <w:szCs w:val="24"/>
          <w:u w:val="single"/>
          <w:lang w:val="en-GB"/>
        </w:rPr>
        <w:t>Summary (study attrition):</w:t>
      </w:r>
      <w:r w:rsidRPr="00FE5FF1">
        <w:rPr>
          <w:rFonts w:eastAsia="Calibri" w:cstheme="minorHAnsi"/>
          <w:sz w:val="24"/>
          <w:szCs w:val="24"/>
          <w:lang w:val="en-GB"/>
        </w:rPr>
        <w:t xml:space="preserve"> Loss to follow-up (from baseline sample to study population </w:t>
      </w:r>
      <w:proofErr w:type="spellStart"/>
      <w:r w:rsidRPr="00FE5FF1">
        <w:rPr>
          <w:rFonts w:eastAsia="Calibri" w:cstheme="minorHAnsi"/>
          <w:sz w:val="24"/>
          <w:szCs w:val="24"/>
          <w:lang w:val="en-GB"/>
        </w:rPr>
        <w:t>analyzed</w:t>
      </w:r>
      <w:proofErr w:type="spellEnd"/>
      <w:r w:rsidRPr="00FE5FF1">
        <w:rPr>
          <w:rFonts w:eastAsia="Calibri" w:cstheme="minorHAnsi"/>
          <w:sz w:val="24"/>
          <w:szCs w:val="24"/>
          <w:lang w:val="en-GB"/>
        </w:rPr>
        <w:t>) is not associated with key characteristics (i.e., the study data adequately represent the sample) sufficient to limit potential bias to the observed relationship between PF and outcome.</w:t>
      </w:r>
    </w:p>
    <w:p w14:paraId="0F244712" w14:textId="77777777" w:rsidR="00FE5FF1" w:rsidRPr="00FE5FF1" w:rsidRDefault="00FE5FF1" w:rsidP="00FE5FF1">
      <w:pPr>
        <w:spacing w:after="0" w:line="240" w:lineRule="auto"/>
        <w:jc w:val="both"/>
        <w:rPr>
          <w:rFonts w:eastAsia="Calibri" w:cstheme="minorHAnsi"/>
          <w:sz w:val="24"/>
          <w:szCs w:val="24"/>
          <w:lang w:val="en-GB"/>
        </w:rPr>
      </w:pPr>
    </w:p>
    <w:p w14:paraId="7DC73941" w14:textId="77777777" w:rsidR="00FE5FF1" w:rsidRPr="00FE5FF1" w:rsidRDefault="00FE5FF1" w:rsidP="00FE5FF1">
      <w:pPr>
        <w:spacing w:after="0" w:line="240" w:lineRule="auto"/>
        <w:jc w:val="both"/>
        <w:rPr>
          <w:rFonts w:eastAsia="Calibri" w:cstheme="minorHAnsi"/>
          <w:sz w:val="24"/>
          <w:szCs w:val="24"/>
          <w:u w:val="single"/>
          <w:lang w:val="en-GB"/>
        </w:rPr>
      </w:pPr>
      <w:r w:rsidRPr="00FE5FF1">
        <w:rPr>
          <w:rFonts w:eastAsia="Calibri" w:cstheme="minorHAnsi"/>
          <w:sz w:val="24"/>
          <w:szCs w:val="24"/>
          <w:u w:val="single"/>
          <w:lang w:val="en-GB"/>
        </w:rPr>
        <w:t>Domain 3 – prognostic factor measurement:</w:t>
      </w:r>
    </w:p>
    <w:p w14:paraId="5EEC69E6" w14:textId="77777777" w:rsidR="00FE5FF1" w:rsidRPr="00FE5FF1" w:rsidRDefault="00FE5FF1" w:rsidP="00FE5FF1">
      <w:pPr>
        <w:spacing w:after="0" w:line="240" w:lineRule="auto"/>
        <w:jc w:val="both"/>
        <w:rPr>
          <w:rFonts w:eastAsia="Calibri" w:cstheme="minorHAnsi"/>
          <w:sz w:val="24"/>
          <w:szCs w:val="24"/>
          <w:lang w:val="en-GB"/>
        </w:rPr>
      </w:pPr>
      <w:r w:rsidRPr="00FE5FF1">
        <w:rPr>
          <w:rFonts w:eastAsia="Calibri" w:cstheme="minorHAnsi"/>
          <w:sz w:val="24"/>
          <w:szCs w:val="24"/>
          <w:lang w:val="en-GB"/>
        </w:rPr>
        <w:t>Signalling question 1 (definition of the prognostic factor): Is a clear definition or description of the prognostic factor provided (e.g., including dose, level, duration of exposure, and clear specification of the method of measurement)?</w:t>
      </w:r>
    </w:p>
    <w:p w14:paraId="2EA77CFD" w14:textId="77777777" w:rsidR="00FE5FF1" w:rsidRPr="00FE5FF1" w:rsidRDefault="00FE5FF1" w:rsidP="00FE5FF1">
      <w:pPr>
        <w:spacing w:after="0" w:line="240" w:lineRule="auto"/>
        <w:jc w:val="both"/>
        <w:rPr>
          <w:rFonts w:eastAsia="Calibri" w:cstheme="minorHAnsi"/>
          <w:sz w:val="24"/>
          <w:szCs w:val="24"/>
          <w:lang w:val="en-GB"/>
        </w:rPr>
      </w:pPr>
      <w:r w:rsidRPr="00FE5FF1">
        <w:rPr>
          <w:rFonts w:eastAsia="Calibri" w:cstheme="minorHAnsi"/>
          <w:sz w:val="24"/>
          <w:szCs w:val="24"/>
          <w:lang w:val="en-GB"/>
        </w:rPr>
        <w:t>Signalling questions 2 (valid and reliable measurement of the prognostic factor):</w:t>
      </w:r>
      <w:r w:rsidRPr="00FE5FF1">
        <w:rPr>
          <w:rFonts w:cstheme="minorHAnsi"/>
          <w:lang w:val="en-GB"/>
        </w:rPr>
        <w:t xml:space="preserve"> </w:t>
      </w:r>
      <w:r w:rsidRPr="00FE5FF1">
        <w:rPr>
          <w:rFonts w:eastAsia="Calibri" w:cstheme="minorHAnsi"/>
          <w:sz w:val="24"/>
          <w:szCs w:val="24"/>
          <w:lang w:val="en-GB"/>
        </w:rPr>
        <w:t>Is the method of the prognostic factor measurement adequately valid and reliable to limit misclassification bias (e.g., may include relevant outside sources of information on measurement properties, also characteristics, such as blind measurement and limited reliance on recall)? Are continuous variables reported or appropriate cut-points (i.e., not data-dependent) used?</w:t>
      </w:r>
    </w:p>
    <w:p w14:paraId="6A72C6FB" w14:textId="77777777" w:rsidR="00FE5FF1" w:rsidRPr="00FE5FF1" w:rsidRDefault="00FE5FF1" w:rsidP="00FE5FF1">
      <w:pPr>
        <w:spacing w:after="0" w:line="240" w:lineRule="auto"/>
        <w:jc w:val="both"/>
        <w:rPr>
          <w:rFonts w:eastAsia="Calibri" w:cstheme="minorHAnsi"/>
          <w:sz w:val="24"/>
          <w:szCs w:val="24"/>
          <w:lang w:val="en-GB"/>
        </w:rPr>
      </w:pPr>
      <w:r w:rsidRPr="00FE5FF1">
        <w:rPr>
          <w:rFonts w:eastAsia="Calibri" w:cstheme="minorHAnsi"/>
          <w:sz w:val="24"/>
          <w:szCs w:val="24"/>
          <w:lang w:val="en-GB"/>
        </w:rPr>
        <w:t>Signalling question 3 (method and setting of prognostic factor measurement): Is the method and setting of measurement of the prognostic factor the same for all study participants.</w:t>
      </w:r>
    </w:p>
    <w:p w14:paraId="5048798D" w14:textId="77777777" w:rsidR="00FE5FF1" w:rsidRPr="00FE5FF1" w:rsidRDefault="00FE5FF1" w:rsidP="00FE5FF1">
      <w:pPr>
        <w:spacing w:after="0" w:line="240" w:lineRule="auto"/>
        <w:jc w:val="both"/>
        <w:rPr>
          <w:rFonts w:eastAsia="Calibri" w:cstheme="minorHAnsi"/>
          <w:sz w:val="24"/>
          <w:szCs w:val="24"/>
          <w:lang w:val="en-GB"/>
        </w:rPr>
      </w:pPr>
      <w:r w:rsidRPr="00FE5FF1">
        <w:rPr>
          <w:rFonts w:eastAsia="Calibri" w:cstheme="minorHAnsi"/>
          <w:sz w:val="24"/>
          <w:szCs w:val="24"/>
          <w:lang w:val="en-GB"/>
        </w:rPr>
        <w:t>Signalling question 4 (proportion of data on prognostic factor available for analysis): Has an adequate proportion of the study sample complete data for the prognostic factor variable?</w:t>
      </w:r>
    </w:p>
    <w:p w14:paraId="076C056C" w14:textId="77777777" w:rsidR="00FE5FF1" w:rsidRPr="00FE5FF1" w:rsidRDefault="00FE5FF1" w:rsidP="00FE5FF1">
      <w:pPr>
        <w:spacing w:after="0" w:line="240" w:lineRule="auto"/>
        <w:jc w:val="both"/>
        <w:rPr>
          <w:rFonts w:eastAsia="Calibri" w:cstheme="minorHAnsi"/>
          <w:sz w:val="24"/>
          <w:szCs w:val="24"/>
          <w:lang w:val="en-GB"/>
        </w:rPr>
      </w:pPr>
      <w:r w:rsidRPr="00FE5FF1">
        <w:rPr>
          <w:rFonts w:eastAsia="Calibri" w:cstheme="minorHAnsi"/>
          <w:sz w:val="24"/>
          <w:szCs w:val="24"/>
          <w:lang w:val="en-GB"/>
        </w:rPr>
        <w:t>Signalling question 5 (method used for missing data): Are appropriate methods of imputation used for missing prognostic factor data.</w:t>
      </w:r>
    </w:p>
    <w:p w14:paraId="5618A2A0" w14:textId="77777777" w:rsidR="00FE5FF1" w:rsidRPr="00FE5FF1" w:rsidRDefault="00FE5FF1" w:rsidP="00FE5FF1">
      <w:pPr>
        <w:spacing w:after="0" w:line="240" w:lineRule="auto"/>
        <w:jc w:val="both"/>
        <w:rPr>
          <w:rFonts w:eastAsia="Calibri" w:cstheme="minorHAnsi"/>
          <w:sz w:val="24"/>
          <w:szCs w:val="24"/>
          <w:lang w:val="en-GB"/>
        </w:rPr>
      </w:pPr>
      <w:r w:rsidRPr="00FE5FF1">
        <w:rPr>
          <w:rFonts w:eastAsia="Calibri" w:cstheme="minorHAnsi"/>
          <w:sz w:val="24"/>
          <w:szCs w:val="24"/>
          <w:u w:val="single"/>
          <w:lang w:val="en-GB"/>
        </w:rPr>
        <w:t>Summary (prognostic factor measurement):</w:t>
      </w:r>
      <w:r w:rsidRPr="00FE5FF1">
        <w:rPr>
          <w:rFonts w:eastAsia="Calibri" w:cstheme="minorHAnsi"/>
          <w:sz w:val="24"/>
          <w:szCs w:val="24"/>
          <w:lang w:val="en-GB"/>
        </w:rPr>
        <w:t xml:space="preserve"> The prognostic factor is adequately measured in study participants to sufficiently limit potential bias.</w:t>
      </w:r>
    </w:p>
    <w:p w14:paraId="0A23BC47" w14:textId="77777777" w:rsidR="00FE5FF1" w:rsidRPr="00FE5FF1" w:rsidRDefault="00FE5FF1" w:rsidP="00FE5FF1">
      <w:pPr>
        <w:spacing w:after="0" w:line="240" w:lineRule="auto"/>
        <w:jc w:val="both"/>
        <w:rPr>
          <w:rFonts w:eastAsia="Calibri" w:cstheme="minorHAnsi"/>
          <w:sz w:val="24"/>
          <w:szCs w:val="24"/>
          <w:lang w:val="en-GB"/>
        </w:rPr>
      </w:pPr>
    </w:p>
    <w:p w14:paraId="17FAB5B4" w14:textId="77777777" w:rsidR="00FE5FF1" w:rsidRPr="00FE5FF1" w:rsidRDefault="00FE5FF1" w:rsidP="00FE5FF1">
      <w:pPr>
        <w:spacing w:after="0" w:line="240" w:lineRule="auto"/>
        <w:jc w:val="both"/>
        <w:rPr>
          <w:rFonts w:eastAsia="Calibri" w:cstheme="minorHAnsi"/>
          <w:sz w:val="24"/>
          <w:szCs w:val="24"/>
          <w:u w:val="single"/>
          <w:lang w:val="en-GB"/>
        </w:rPr>
      </w:pPr>
      <w:r w:rsidRPr="00FE5FF1">
        <w:rPr>
          <w:rFonts w:eastAsia="Calibri" w:cstheme="minorHAnsi"/>
          <w:sz w:val="24"/>
          <w:szCs w:val="24"/>
          <w:u w:val="single"/>
          <w:lang w:val="en-GB"/>
        </w:rPr>
        <w:t>Domain 4 – outcome measurement:</w:t>
      </w:r>
    </w:p>
    <w:p w14:paraId="08197FEE" w14:textId="77777777" w:rsidR="00FE5FF1" w:rsidRPr="00FE5FF1" w:rsidRDefault="00FE5FF1" w:rsidP="00FE5FF1">
      <w:pPr>
        <w:spacing w:after="0" w:line="240" w:lineRule="auto"/>
        <w:jc w:val="both"/>
        <w:rPr>
          <w:rFonts w:eastAsia="Calibri" w:cstheme="minorHAnsi"/>
          <w:sz w:val="24"/>
          <w:szCs w:val="24"/>
          <w:lang w:val="en-GB"/>
        </w:rPr>
      </w:pPr>
      <w:r w:rsidRPr="00FE5FF1">
        <w:rPr>
          <w:rFonts w:eastAsia="Calibri" w:cstheme="minorHAnsi"/>
          <w:sz w:val="24"/>
          <w:szCs w:val="24"/>
          <w:lang w:val="en-GB"/>
        </w:rPr>
        <w:t>Signalling question 1 (definition of the outcome): Is a clear definition of outcome provided, including duration of follow-up and level and extent of the outcome construct?</w:t>
      </w:r>
    </w:p>
    <w:p w14:paraId="554D7027" w14:textId="77777777" w:rsidR="00FE5FF1" w:rsidRPr="00FE5FF1" w:rsidRDefault="00FE5FF1" w:rsidP="00FE5FF1">
      <w:pPr>
        <w:spacing w:after="0" w:line="240" w:lineRule="auto"/>
        <w:jc w:val="both"/>
        <w:rPr>
          <w:rFonts w:eastAsia="Calibri" w:cstheme="minorHAnsi"/>
          <w:sz w:val="24"/>
          <w:szCs w:val="24"/>
          <w:lang w:val="en-GB"/>
        </w:rPr>
      </w:pPr>
      <w:r w:rsidRPr="00FE5FF1">
        <w:rPr>
          <w:rFonts w:eastAsia="Calibri" w:cstheme="minorHAnsi"/>
          <w:sz w:val="24"/>
          <w:szCs w:val="24"/>
          <w:lang w:val="en-GB"/>
        </w:rPr>
        <w:t xml:space="preserve">Signalling question 2 (valid and reliable measurement of outcome): Is the method of outcome measurement used adequately valid and reliable to limit misclassification bias (e.g., may include relevant outside sources of information on measurement properties, also characteristics, such as blind measurement and confirmation of outcome with valid and reliable test). </w:t>
      </w:r>
    </w:p>
    <w:p w14:paraId="16D465D5" w14:textId="77777777" w:rsidR="00FE5FF1" w:rsidRPr="00FE5FF1" w:rsidRDefault="00FE5FF1" w:rsidP="00FE5FF1">
      <w:pPr>
        <w:spacing w:after="0" w:line="240" w:lineRule="auto"/>
        <w:jc w:val="both"/>
        <w:rPr>
          <w:rFonts w:eastAsia="Calibri" w:cstheme="minorHAnsi"/>
          <w:sz w:val="24"/>
          <w:szCs w:val="24"/>
          <w:lang w:val="en-GB"/>
        </w:rPr>
      </w:pPr>
      <w:r w:rsidRPr="00FE5FF1">
        <w:rPr>
          <w:rFonts w:eastAsia="Calibri" w:cstheme="minorHAnsi"/>
          <w:sz w:val="24"/>
          <w:szCs w:val="24"/>
          <w:lang w:val="en-GB"/>
        </w:rPr>
        <w:t>Signalling question 3 (Valid and Reliable Measurement of Confounders): Is the method and setting of outcome measurement the same for all study participants?</w:t>
      </w:r>
    </w:p>
    <w:p w14:paraId="6D5351CD" w14:textId="77777777" w:rsidR="00FE5FF1" w:rsidRPr="00FE5FF1" w:rsidRDefault="00FE5FF1" w:rsidP="00FE5FF1">
      <w:pPr>
        <w:spacing w:after="0" w:line="240" w:lineRule="auto"/>
        <w:jc w:val="both"/>
        <w:rPr>
          <w:rFonts w:eastAsia="Calibri" w:cstheme="minorHAnsi"/>
          <w:sz w:val="24"/>
          <w:szCs w:val="24"/>
          <w:lang w:val="en-GB"/>
        </w:rPr>
      </w:pPr>
      <w:r w:rsidRPr="00FE5FF1">
        <w:rPr>
          <w:rFonts w:eastAsia="Calibri" w:cstheme="minorHAnsi"/>
          <w:sz w:val="24"/>
          <w:szCs w:val="24"/>
          <w:u w:val="single"/>
          <w:lang w:val="en-GB"/>
        </w:rPr>
        <w:t>Summary (outcome measurement):</w:t>
      </w:r>
      <w:r w:rsidRPr="00FE5FF1">
        <w:rPr>
          <w:rFonts w:eastAsia="Calibri" w:cstheme="minorHAnsi"/>
          <w:sz w:val="24"/>
          <w:szCs w:val="24"/>
          <w:lang w:val="en-GB"/>
        </w:rPr>
        <w:t xml:space="preserve"> Outcome of interest is adequately measured in study participants to sufficiently limit potential bias.</w:t>
      </w:r>
    </w:p>
    <w:p w14:paraId="307612DF" w14:textId="77777777" w:rsidR="00FE5FF1" w:rsidRPr="00FE5FF1" w:rsidRDefault="00FE5FF1" w:rsidP="00FE5FF1">
      <w:pPr>
        <w:spacing w:after="0" w:line="240" w:lineRule="auto"/>
        <w:jc w:val="both"/>
        <w:rPr>
          <w:rFonts w:eastAsia="Calibri" w:cstheme="minorHAnsi"/>
          <w:sz w:val="24"/>
          <w:szCs w:val="24"/>
          <w:lang w:val="en-GB"/>
        </w:rPr>
      </w:pPr>
    </w:p>
    <w:p w14:paraId="3CBEAFFB" w14:textId="77777777" w:rsidR="00FE5FF1" w:rsidRPr="00FE5FF1" w:rsidRDefault="00FE5FF1" w:rsidP="00FE5FF1">
      <w:pPr>
        <w:spacing w:after="0" w:line="240" w:lineRule="auto"/>
        <w:jc w:val="both"/>
        <w:rPr>
          <w:rFonts w:eastAsia="Calibri" w:cstheme="minorHAnsi"/>
          <w:sz w:val="24"/>
          <w:szCs w:val="24"/>
          <w:u w:val="single"/>
          <w:lang w:val="en-GB"/>
        </w:rPr>
      </w:pPr>
      <w:r w:rsidRPr="00FE5FF1">
        <w:rPr>
          <w:rFonts w:eastAsia="Calibri" w:cstheme="minorHAnsi"/>
          <w:sz w:val="24"/>
          <w:szCs w:val="24"/>
          <w:u w:val="single"/>
          <w:lang w:val="en-GB"/>
        </w:rPr>
        <w:t>Domain 5 – study confounding:</w:t>
      </w:r>
    </w:p>
    <w:p w14:paraId="7A720825" w14:textId="77777777" w:rsidR="00FE5FF1" w:rsidRPr="00FE5FF1" w:rsidRDefault="00FE5FF1" w:rsidP="00FE5FF1">
      <w:pPr>
        <w:spacing w:after="0" w:line="240" w:lineRule="auto"/>
        <w:jc w:val="both"/>
        <w:rPr>
          <w:rFonts w:eastAsia="Calibri" w:cstheme="minorHAnsi"/>
          <w:sz w:val="24"/>
          <w:szCs w:val="24"/>
          <w:lang w:val="en-GB"/>
        </w:rPr>
      </w:pPr>
      <w:r w:rsidRPr="00FE5FF1">
        <w:rPr>
          <w:rFonts w:eastAsia="Calibri" w:cstheme="minorHAnsi"/>
          <w:sz w:val="24"/>
          <w:szCs w:val="24"/>
          <w:lang w:val="en-GB"/>
        </w:rPr>
        <w:t>Signalling question 1 (important confounders measured): Are all important confounders, including treatments (key variables in conceptual model), measured?</w:t>
      </w:r>
    </w:p>
    <w:p w14:paraId="03AF7D17" w14:textId="77777777" w:rsidR="00FE5FF1" w:rsidRPr="00FE5FF1" w:rsidRDefault="00FE5FF1" w:rsidP="00FE5FF1">
      <w:pPr>
        <w:spacing w:after="0" w:line="240" w:lineRule="auto"/>
        <w:jc w:val="both"/>
        <w:rPr>
          <w:rFonts w:eastAsia="Calibri" w:cstheme="minorHAnsi"/>
          <w:sz w:val="24"/>
          <w:szCs w:val="24"/>
          <w:lang w:val="en-GB"/>
        </w:rPr>
      </w:pPr>
      <w:r w:rsidRPr="00FE5FF1">
        <w:rPr>
          <w:rFonts w:eastAsia="Calibri" w:cstheme="minorHAnsi"/>
          <w:sz w:val="24"/>
          <w:szCs w:val="24"/>
          <w:lang w:val="en-GB"/>
        </w:rPr>
        <w:t>Signalling question 2 (definition of the confounding factor): Are clear definitions of the important confounders measured provided (e.g., including dose, level, and duration of exposures)?</w:t>
      </w:r>
    </w:p>
    <w:p w14:paraId="7E5E8264" w14:textId="77777777" w:rsidR="00FE5FF1" w:rsidRPr="00FE5FF1" w:rsidRDefault="00FE5FF1" w:rsidP="00FE5FF1">
      <w:pPr>
        <w:spacing w:after="0" w:line="240" w:lineRule="auto"/>
        <w:jc w:val="both"/>
        <w:rPr>
          <w:rFonts w:eastAsia="Calibri" w:cstheme="minorHAnsi"/>
          <w:sz w:val="24"/>
          <w:szCs w:val="24"/>
          <w:lang w:val="en-GB"/>
        </w:rPr>
      </w:pPr>
      <w:r w:rsidRPr="00FE5FF1">
        <w:rPr>
          <w:rFonts w:eastAsia="Calibri" w:cstheme="minorHAnsi"/>
          <w:sz w:val="24"/>
          <w:szCs w:val="24"/>
          <w:lang w:val="en-GB"/>
        </w:rPr>
        <w:t>Signalling question 3 (valid and reliable measurement of confounders): Is the measurement of all important confounders adequately valid and reliable (e.g., may include relevant outside sources of information on measurement properties, also characteristics, such as blind measurement and limited reliance on recall)?</w:t>
      </w:r>
    </w:p>
    <w:p w14:paraId="0ABD2886" w14:textId="77777777" w:rsidR="00FE5FF1" w:rsidRPr="00FE5FF1" w:rsidRDefault="00FE5FF1" w:rsidP="00FE5FF1">
      <w:pPr>
        <w:spacing w:after="0" w:line="240" w:lineRule="auto"/>
        <w:jc w:val="both"/>
        <w:rPr>
          <w:rFonts w:eastAsia="Calibri" w:cstheme="minorHAnsi"/>
          <w:sz w:val="24"/>
          <w:szCs w:val="24"/>
          <w:lang w:val="en-GB"/>
        </w:rPr>
      </w:pPr>
      <w:r w:rsidRPr="00FE5FF1">
        <w:rPr>
          <w:rFonts w:eastAsia="Calibri" w:cstheme="minorHAnsi"/>
          <w:sz w:val="24"/>
          <w:szCs w:val="24"/>
          <w:lang w:val="en-GB"/>
        </w:rPr>
        <w:t>Signalling question 4 (method and setting of confounding measurement): Are the method and setting of confounding measurement the same for all study participants?</w:t>
      </w:r>
    </w:p>
    <w:p w14:paraId="15C84944" w14:textId="77777777" w:rsidR="00FE5FF1" w:rsidRPr="00FE5FF1" w:rsidRDefault="00FE5FF1" w:rsidP="00FE5FF1">
      <w:pPr>
        <w:spacing w:after="0" w:line="240" w:lineRule="auto"/>
        <w:jc w:val="both"/>
        <w:rPr>
          <w:rFonts w:eastAsia="Calibri" w:cstheme="minorHAnsi"/>
          <w:sz w:val="24"/>
          <w:szCs w:val="24"/>
          <w:lang w:val="en-GB"/>
        </w:rPr>
      </w:pPr>
      <w:r w:rsidRPr="00FE5FF1">
        <w:rPr>
          <w:rFonts w:eastAsia="Calibri" w:cstheme="minorHAnsi"/>
          <w:sz w:val="24"/>
          <w:szCs w:val="24"/>
          <w:lang w:val="en-GB"/>
        </w:rPr>
        <w:t>Signalling question 5 (method used for missing data): Are appropriate methods used if imputation is used for missing confounder data?</w:t>
      </w:r>
    </w:p>
    <w:p w14:paraId="3FAF6C1A" w14:textId="77777777" w:rsidR="00FE5FF1" w:rsidRPr="00FE5FF1" w:rsidRDefault="00FE5FF1" w:rsidP="00FE5FF1">
      <w:pPr>
        <w:spacing w:after="0" w:line="240" w:lineRule="auto"/>
        <w:jc w:val="both"/>
        <w:rPr>
          <w:rFonts w:eastAsia="Calibri" w:cstheme="minorHAnsi"/>
          <w:sz w:val="24"/>
          <w:szCs w:val="24"/>
          <w:lang w:val="en-GB"/>
        </w:rPr>
      </w:pPr>
      <w:r w:rsidRPr="00FE5FF1">
        <w:rPr>
          <w:rFonts w:eastAsia="Calibri" w:cstheme="minorHAnsi"/>
          <w:sz w:val="24"/>
          <w:szCs w:val="24"/>
          <w:lang w:val="en-GB"/>
        </w:rPr>
        <w:t>Signalling questions 6 (appropriate accounting for confounding): Are important potential confounders accounted for in the study design (e.g., matching for key variables, stratification, or initial assembly of comparable groups)? Are important potential confounders accounted for in the analysis (i.e., appropriate adjustment)?</w:t>
      </w:r>
    </w:p>
    <w:p w14:paraId="47D2F657" w14:textId="77777777" w:rsidR="00FE5FF1" w:rsidRPr="00FE5FF1" w:rsidRDefault="00FE5FF1" w:rsidP="00FE5FF1">
      <w:pPr>
        <w:spacing w:after="0" w:line="240" w:lineRule="auto"/>
        <w:jc w:val="both"/>
        <w:rPr>
          <w:rFonts w:eastAsia="Calibri" w:cstheme="minorHAnsi"/>
          <w:sz w:val="24"/>
          <w:szCs w:val="24"/>
          <w:lang w:val="en-GB"/>
        </w:rPr>
      </w:pPr>
      <w:r w:rsidRPr="00FE5FF1">
        <w:rPr>
          <w:rFonts w:eastAsia="Calibri" w:cstheme="minorHAnsi"/>
          <w:sz w:val="24"/>
          <w:szCs w:val="24"/>
          <w:u w:val="single"/>
          <w:lang w:val="en-GB"/>
        </w:rPr>
        <w:t>Summary (study confounding):</w:t>
      </w:r>
      <w:r w:rsidRPr="00FE5FF1">
        <w:rPr>
          <w:rFonts w:eastAsia="Calibri" w:cstheme="minorHAnsi"/>
          <w:sz w:val="24"/>
          <w:szCs w:val="24"/>
          <w:lang w:val="en-GB"/>
        </w:rPr>
        <w:t xml:space="preserve"> Important potential confounders are appropriately accounted for, limiting potential bias with respect to the relationship between the prognostic factor and outcome.</w:t>
      </w:r>
    </w:p>
    <w:p w14:paraId="034139BB" w14:textId="77777777" w:rsidR="00FE5FF1" w:rsidRPr="00FE5FF1" w:rsidRDefault="00FE5FF1" w:rsidP="00FE5FF1">
      <w:pPr>
        <w:spacing w:after="0" w:line="240" w:lineRule="auto"/>
        <w:jc w:val="both"/>
        <w:rPr>
          <w:rFonts w:eastAsia="Calibri" w:cstheme="minorHAnsi"/>
          <w:sz w:val="24"/>
          <w:szCs w:val="24"/>
          <w:lang w:val="en-GB"/>
        </w:rPr>
      </w:pPr>
    </w:p>
    <w:p w14:paraId="78507167" w14:textId="77777777" w:rsidR="00FE5FF1" w:rsidRPr="00FE5FF1" w:rsidRDefault="00FE5FF1" w:rsidP="00FE5FF1">
      <w:pPr>
        <w:spacing w:after="0" w:line="240" w:lineRule="auto"/>
        <w:jc w:val="both"/>
        <w:rPr>
          <w:rFonts w:eastAsia="Calibri" w:cstheme="minorHAnsi"/>
          <w:sz w:val="24"/>
          <w:szCs w:val="24"/>
          <w:lang w:val="en-GB"/>
        </w:rPr>
      </w:pPr>
      <w:r w:rsidRPr="00FE5FF1">
        <w:rPr>
          <w:rFonts w:eastAsia="Calibri" w:cstheme="minorHAnsi"/>
          <w:sz w:val="24"/>
          <w:szCs w:val="24"/>
          <w:u w:val="single"/>
          <w:lang w:val="en-GB"/>
        </w:rPr>
        <w:t>Domain 6 – statistical analysis and reporting:</w:t>
      </w:r>
    </w:p>
    <w:p w14:paraId="411B7EA5" w14:textId="77777777" w:rsidR="00FE5FF1" w:rsidRPr="00FE5FF1" w:rsidRDefault="00FE5FF1" w:rsidP="00FE5FF1">
      <w:pPr>
        <w:spacing w:after="0" w:line="240" w:lineRule="auto"/>
        <w:jc w:val="both"/>
        <w:rPr>
          <w:rFonts w:eastAsia="Calibri" w:cstheme="minorHAnsi"/>
          <w:sz w:val="24"/>
          <w:szCs w:val="24"/>
          <w:lang w:val="en-GB"/>
        </w:rPr>
      </w:pPr>
      <w:r w:rsidRPr="00FE5FF1">
        <w:rPr>
          <w:rFonts w:eastAsia="Calibri" w:cstheme="minorHAnsi"/>
          <w:sz w:val="24"/>
          <w:szCs w:val="24"/>
          <w:lang w:val="en-GB"/>
        </w:rPr>
        <w:t>Signalling question 1 (presentation of analytical strategy): There is sufficient presentation of data to assess the adequacy of the analysis?</w:t>
      </w:r>
    </w:p>
    <w:p w14:paraId="56D66505" w14:textId="77777777" w:rsidR="00FE5FF1" w:rsidRPr="00FE5FF1" w:rsidRDefault="00FE5FF1" w:rsidP="00FE5FF1">
      <w:pPr>
        <w:spacing w:after="0" w:line="240" w:lineRule="auto"/>
        <w:jc w:val="both"/>
        <w:rPr>
          <w:rFonts w:eastAsia="Calibri" w:cstheme="minorHAnsi"/>
          <w:sz w:val="24"/>
          <w:szCs w:val="24"/>
          <w:lang w:val="en-GB"/>
        </w:rPr>
      </w:pPr>
      <w:r w:rsidRPr="00FE5FF1">
        <w:rPr>
          <w:rFonts w:eastAsia="Calibri" w:cstheme="minorHAnsi"/>
          <w:sz w:val="24"/>
          <w:szCs w:val="24"/>
          <w:lang w:val="en-GB"/>
        </w:rPr>
        <w:t>Signalling questions 2 (model development strategy): Is the strategy for model building (i.e., inclusion of variables in the statistical model) appropriate and based on a conceptual framework or model? Is the selected statistical model adequate for the design of the study?</w:t>
      </w:r>
    </w:p>
    <w:p w14:paraId="79EE4BED" w14:textId="77777777" w:rsidR="00FE5FF1" w:rsidRPr="00FE5FF1" w:rsidRDefault="00FE5FF1" w:rsidP="00FE5FF1">
      <w:pPr>
        <w:spacing w:after="0" w:line="240" w:lineRule="auto"/>
        <w:jc w:val="both"/>
        <w:rPr>
          <w:rFonts w:eastAsia="Calibri" w:cstheme="minorHAnsi"/>
          <w:sz w:val="24"/>
          <w:szCs w:val="24"/>
          <w:lang w:val="en-GB"/>
        </w:rPr>
      </w:pPr>
      <w:r w:rsidRPr="00FE5FF1">
        <w:rPr>
          <w:rFonts w:eastAsia="Calibri" w:cstheme="minorHAnsi"/>
          <w:sz w:val="24"/>
          <w:szCs w:val="24"/>
          <w:lang w:val="en-GB"/>
        </w:rPr>
        <w:t>Signalling question 3 (reporting of results): Is there no selective reporting of results?</w:t>
      </w:r>
    </w:p>
    <w:p w14:paraId="45E3BE81" w14:textId="77777777" w:rsidR="00FE5FF1" w:rsidRPr="00FE5FF1" w:rsidRDefault="00FE5FF1" w:rsidP="00FE5FF1">
      <w:pPr>
        <w:spacing w:after="0" w:line="240" w:lineRule="auto"/>
        <w:jc w:val="both"/>
        <w:rPr>
          <w:rFonts w:eastAsia="Calibri" w:cstheme="minorHAnsi"/>
          <w:sz w:val="24"/>
          <w:szCs w:val="24"/>
          <w:lang w:val="en-GB"/>
        </w:rPr>
      </w:pPr>
      <w:r w:rsidRPr="00FE5FF1">
        <w:rPr>
          <w:rFonts w:eastAsia="Calibri" w:cstheme="minorHAnsi"/>
          <w:sz w:val="24"/>
          <w:szCs w:val="24"/>
          <w:u w:val="single"/>
          <w:lang w:val="en-GB"/>
        </w:rPr>
        <w:t>Summary (statistical analysis and reporting):</w:t>
      </w:r>
      <w:r w:rsidRPr="00FE5FF1">
        <w:rPr>
          <w:rFonts w:eastAsia="Calibri" w:cstheme="minorHAnsi"/>
          <w:sz w:val="24"/>
          <w:szCs w:val="24"/>
          <w:lang w:val="en-GB"/>
        </w:rPr>
        <w:t xml:space="preserve"> The statistical analysis is appropriate for the design of the study, limiting potential for presentation of invalid or spurious results.</w:t>
      </w:r>
    </w:p>
    <w:p w14:paraId="4D103AFF" w14:textId="77777777" w:rsidR="00FE5FF1" w:rsidRPr="00FE5FF1" w:rsidRDefault="00FE5FF1" w:rsidP="00FE5FF1">
      <w:pPr>
        <w:spacing w:after="0" w:line="240" w:lineRule="auto"/>
        <w:jc w:val="both"/>
        <w:rPr>
          <w:rFonts w:eastAsia="Calibri" w:cstheme="minorHAnsi"/>
          <w:b/>
          <w:sz w:val="24"/>
          <w:szCs w:val="24"/>
          <w:lang w:val="en-GB"/>
        </w:rPr>
      </w:pPr>
    </w:p>
    <w:p w14:paraId="02B42434" w14:textId="77777777" w:rsidR="00FE5FF1" w:rsidRPr="00FE5FF1" w:rsidRDefault="00FE5FF1" w:rsidP="00FE5FF1">
      <w:pPr>
        <w:rPr>
          <w:rFonts w:cstheme="minorHAnsi"/>
          <w:sz w:val="24"/>
          <w:szCs w:val="24"/>
          <w:lang w:val="en-GB"/>
        </w:rPr>
      </w:pPr>
      <w:r w:rsidRPr="00FE5FF1">
        <w:rPr>
          <w:rFonts w:eastAsia="Calibri" w:cstheme="minorHAnsi"/>
          <w:sz w:val="24"/>
          <w:szCs w:val="24"/>
          <w:lang w:val="en-GB"/>
        </w:rPr>
        <w:t>Icons indicate a low (</w:t>
      </w:r>
      <w:r w:rsidRPr="00FE5FF1">
        <w:rPr>
          <w:rFonts w:eastAsia="Calibri" w:cstheme="minorHAnsi"/>
          <w:sz w:val="28"/>
          <w:highlight w:val="green"/>
        </w:rPr>
        <w:sym w:font="Wingdings" w:char="F04A"/>
      </w:r>
      <w:r w:rsidRPr="00FE5FF1">
        <w:rPr>
          <w:rFonts w:eastAsia="Calibri" w:cstheme="minorHAnsi"/>
          <w:sz w:val="24"/>
          <w:szCs w:val="24"/>
          <w:lang w:val="en-GB"/>
        </w:rPr>
        <w:t>), high (</w:t>
      </w:r>
      <w:r w:rsidRPr="00FE5FF1">
        <w:rPr>
          <w:rFonts w:eastAsia="Calibri" w:cstheme="minorHAnsi"/>
          <w:sz w:val="28"/>
          <w:highlight w:val="red"/>
        </w:rPr>
        <w:sym w:font="Wingdings" w:char="F04C"/>
      </w:r>
      <w:r w:rsidRPr="00FE5FF1">
        <w:rPr>
          <w:rFonts w:eastAsia="Calibri" w:cstheme="minorHAnsi"/>
          <w:sz w:val="24"/>
          <w:szCs w:val="24"/>
          <w:lang w:val="en-GB"/>
        </w:rPr>
        <w:t>) or unclear (</w:t>
      </w:r>
      <w:r w:rsidRPr="00FE5FF1">
        <w:rPr>
          <w:rFonts w:eastAsia="Calibri" w:cstheme="minorHAnsi"/>
          <w:sz w:val="28"/>
          <w:highlight w:val="yellow"/>
          <w:lang w:val="en-GB"/>
        </w:rPr>
        <w:t>?</w:t>
      </w:r>
      <w:r w:rsidRPr="00FE5FF1">
        <w:rPr>
          <w:rFonts w:eastAsia="Calibri" w:cstheme="minorHAnsi"/>
          <w:sz w:val="24"/>
          <w:szCs w:val="24"/>
          <w:lang w:val="en-GB"/>
        </w:rPr>
        <w:t>) risk of bias depicting the summary rating to the corresponding questions of evaluation.</w:t>
      </w:r>
    </w:p>
    <w:p w14:paraId="53DD9104" w14:textId="77777777" w:rsidR="00FE5FF1" w:rsidRPr="00AC43D9" w:rsidRDefault="00FE5FF1" w:rsidP="00FE5FF1">
      <w:pPr>
        <w:rPr>
          <w:rFonts w:ascii="Arial" w:hAnsi="Arial" w:cs="Arial"/>
          <w:b/>
          <w:sz w:val="24"/>
          <w:szCs w:val="24"/>
          <w:lang w:val="en-GB"/>
        </w:rPr>
      </w:pPr>
    </w:p>
    <w:p w14:paraId="76113426" w14:textId="77777777" w:rsidR="00FE5FF1" w:rsidRDefault="00FE5FF1" w:rsidP="00FE5FF1">
      <w:pPr>
        <w:rPr>
          <w:rFonts w:ascii="Arial" w:eastAsia="Calibri" w:hAnsi="Arial" w:cs="Times New Roman"/>
          <w:b/>
          <w:bCs/>
          <w:sz w:val="24"/>
          <w:szCs w:val="24"/>
          <w:lang w:val="en-US" w:eastAsia="zh-TW"/>
        </w:rPr>
      </w:pPr>
      <w:r>
        <w:rPr>
          <w:rFonts w:ascii="Arial" w:eastAsia="Calibri" w:hAnsi="Arial" w:cs="Times New Roman"/>
          <w:b/>
          <w:bCs/>
          <w:sz w:val="24"/>
          <w:szCs w:val="24"/>
          <w:lang w:val="en-US" w:eastAsia="zh-TW"/>
        </w:rPr>
        <w:br w:type="page"/>
      </w:r>
    </w:p>
    <w:p w14:paraId="0D0A83A7" w14:textId="4452150C" w:rsidR="00FE5FF1" w:rsidRPr="00FE5FF1" w:rsidRDefault="00FE5FF1" w:rsidP="00FE5FF1">
      <w:pPr>
        <w:rPr>
          <w:rFonts w:eastAsia="Calibri" w:cstheme="minorHAnsi"/>
          <w:b/>
          <w:bCs/>
          <w:sz w:val="24"/>
          <w:szCs w:val="24"/>
          <w:lang w:val="en-US" w:eastAsia="zh-TW"/>
        </w:rPr>
      </w:pPr>
      <w:r w:rsidRPr="00FE5FF1">
        <w:rPr>
          <w:rFonts w:eastAsia="Calibri" w:cstheme="minorHAnsi"/>
          <w:b/>
          <w:bCs/>
          <w:sz w:val="24"/>
          <w:szCs w:val="24"/>
          <w:lang w:val="en-US" w:eastAsia="zh-TW"/>
        </w:rPr>
        <w:t>Supplementary Table S</w:t>
      </w:r>
      <w:r w:rsidR="00287FED">
        <w:rPr>
          <w:rFonts w:eastAsia="Calibri" w:cstheme="minorHAnsi"/>
          <w:b/>
          <w:bCs/>
          <w:sz w:val="24"/>
          <w:szCs w:val="24"/>
          <w:lang w:val="en-US" w:eastAsia="zh-TW"/>
        </w:rPr>
        <w:t>6</w:t>
      </w:r>
      <w:r w:rsidRPr="00FE5FF1">
        <w:rPr>
          <w:rFonts w:eastAsia="Calibri" w:cstheme="minorHAnsi"/>
          <w:b/>
          <w:bCs/>
          <w:sz w:val="24"/>
          <w:szCs w:val="24"/>
          <w:lang w:val="en-US" w:eastAsia="zh-TW"/>
        </w:rPr>
        <w:t xml:space="preserve">. </w:t>
      </w:r>
      <w:r w:rsidRPr="00FE5FF1">
        <w:rPr>
          <w:rFonts w:eastAsia="Calibri" w:cstheme="minorHAnsi"/>
          <w:bCs/>
          <w:sz w:val="24"/>
          <w:szCs w:val="24"/>
          <w:lang w:val="en-US" w:eastAsia="zh-TW"/>
        </w:rPr>
        <w:t xml:space="preserve">Risk of bias assessment of studies outcome prediction of </w:t>
      </w:r>
      <w:r w:rsidR="00AC6040">
        <w:rPr>
          <w:rFonts w:eastAsia="Calibri" w:cstheme="minorHAnsi"/>
          <w:bCs/>
          <w:sz w:val="24"/>
          <w:szCs w:val="24"/>
          <w:lang w:val="en-US" w:eastAsia="zh-TW"/>
        </w:rPr>
        <w:t>ultrasound (US) in giant cell arteritis (GCA)</w:t>
      </w:r>
    </w:p>
    <w:tbl>
      <w:tblPr>
        <w:tblStyle w:val="Tabellenraster1"/>
        <w:tblW w:w="13325" w:type="dxa"/>
        <w:tblInd w:w="-147" w:type="dxa"/>
        <w:tblLook w:val="04A0" w:firstRow="1" w:lastRow="0" w:firstColumn="1" w:lastColumn="0" w:noHBand="0" w:noVBand="1"/>
      </w:tblPr>
      <w:tblGrid>
        <w:gridCol w:w="1822"/>
        <w:gridCol w:w="1587"/>
        <w:gridCol w:w="1386"/>
        <w:gridCol w:w="1869"/>
        <w:gridCol w:w="1933"/>
        <w:gridCol w:w="1873"/>
        <w:gridCol w:w="1809"/>
        <w:gridCol w:w="1046"/>
      </w:tblGrid>
      <w:tr w:rsidR="00FE5FF1" w:rsidRPr="00FE5FF1" w14:paraId="4CBDCBBE" w14:textId="77777777" w:rsidTr="00ED2DAC">
        <w:tc>
          <w:tcPr>
            <w:tcW w:w="1831" w:type="dxa"/>
          </w:tcPr>
          <w:p w14:paraId="67695C3B" w14:textId="77777777" w:rsidR="00FE5FF1" w:rsidRPr="00FE5FF1" w:rsidRDefault="00FE5FF1" w:rsidP="00331409">
            <w:pPr>
              <w:spacing w:before="120" w:after="120"/>
              <w:jc w:val="center"/>
              <w:rPr>
                <w:rFonts w:asciiTheme="minorHAnsi" w:eastAsia="Calibri" w:hAnsiTheme="minorHAnsi" w:cstheme="minorHAnsi"/>
                <w:b/>
                <w:bCs/>
                <w:sz w:val="22"/>
                <w:szCs w:val="24"/>
                <w:lang w:val="en-US" w:eastAsia="zh-TW"/>
              </w:rPr>
            </w:pPr>
            <w:r w:rsidRPr="00FE5FF1">
              <w:rPr>
                <w:rFonts w:asciiTheme="minorHAnsi" w:eastAsia="Calibri" w:hAnsiTheme="minorHAnsi" w:cstheme="minorHAnsi"/>
                <w:b/>
                <w:bCs/>
                <w:sz w:val="22"/>
                <w:szCs w:val="24"/>
                <w:lang w:val="en-US" w:eastAsia="zh-TW"/>
              </w:rPr>
              <w:t>STUDY</w:t>
            </w:r>
          </w:p>
        </w:tc>
        <w:tc>
          <w:tcPr>
            <w:tcW w:w="11494" w:type="dxa"/>
            <w:gridSpan w:val="7"/>
          </w:tcPr>
          <w:p w14:paraId="500436F9" w14:textId="77777777" w:rsidR="00FE5FF1" w:rsidRPr="00FE5FF1" w:rsidRDefault="00FE5FF1" w:rsidP="00331409">
            <w:pPr>
              <w:spacing w:before="120" w:after="120"/>
              <w:jc w:val="center"/>
              <w:rPr>
                <w:rFonts w:asciiTheme="minorHAnsi" w:eastAsia="Calibri" w:hAnsiTheme="minorHAnsi" w:cstheme="minorHAnsi"/>
                <w:b/>
                <w:bCs/>
                <w:szCs w:val="24"/>
                <w:lang w:val="en-US" w:eastAsia="zh-TW"/>
              </w:rPr>
            </w:pPr>
            <w:r w:rsidRPr="00FE5FF1">
              <w:rPr>
                <w:rFonts w:asciiTheme="minorHAnsi" w:eastAsia="Calibri" w:hAnsiTheme="minorHAnsi" w:cstheme="minorHAnsi"/>
                <w:b/>
                <w:bCs/>
                <w:sz w:val="22"/>
                <w:szCs w:val="24"/>
                <w:lang w:val="en-US" w:eastAsia="zh-TW"/>
              </w:rPr>
              <w:t>RISK OF BIAS</w:t>
            </w:r>
          </w:p>
        </w:tc>
      </w:tr>
      <w:tr w:rsidR="00FE5FF1" w:rsidRPr="00FE5FF1" w14:paraId="18458578" w14:textId="77777777" w:rsidTr="00ED2DAC">
        <w:tc>
          <w:tcPr>
            <w:tcW w:w="1831" w:type="dxa"/>
          </w:tcPr>
          <w:p w14:paraId="283E1756" w14:textId="77777777" w:rsidR="00FE5FF1" w:rsidRPr="00FE5FF1" w:rsidRDefault="00FE5FF1" w:rsidP="00331409">
            <w:pPr>
              <w:spacing w:before="120" w:after="100" w:afterAutospacing="1"/>
              <w:jc w:val="center"/>
              <w:rPr>
                <w:rFonts w:asciiTheme="minorHAnsi" w:eastAsia="Calibri" w:hAnsiTheme="minorHAnsi" w:cstheme="minorHAnsi"/>
                <w:b/>
                <w:sz w:val="22"/>
                <w:szCs w:val="24"/>
              </w:rPr>
            </w:pPr>
          </w:p>
        </w:tc>
        <w:tc>
          <w:tcPr>
            <w:tcW w:w="1587" w:type="dxa"/>
            <w:tcBorders>
              <w:bottom w:val="single" w:sz="4" w:space="0" w:color="auto"/>
            </w:tcBorders>
            <w:vAlign w:val="center"/>
          </w:tcPr>
          <w:p w14:paraId="7111F383" w14:textId="77777777" w:rsidR="00FE5FF1" w:rsidRPr="00FE5FF1" w:rsidRDefault="00FE5FF1" w:rsidP="00331409">
            <w:pPr>
              <w:jc w:val="center"/>
              <w:rPr>
                <w:rFonts w:asciiTheme="minorHAnsi" w:eastAsia="Calibri" w:hAnsiTheme="minorHAnsi" w:cstheme="minorHAnsi"/>
                <w:b/>
                <w:sz w:val="22"/>
                <w:szCs w:val="24"/>
              </w:rPr>
            </w:pPr>
            <w:r w:rsidRPr="00FE5FF1">
              <w:rPr>
                <w:rFonts w:asciiTheme="minorHAnsi" w:eastAsia="Calibri" w:hAnsiTheme="minorHAnsi" w:cstheme="minorHAnsi"/>
                <w:b/>
                <w:sz w:val="22"/>
                <w:szCs w:val="24"/>
              </w:rPr>
              <w:t>STUDY PARTCIPATION</w:t>
            </w:r>
          </w:p>
        </w:tc>
        <w:tc>
          <w:tcPr>
            <w:tcW w:w="1388" w:type="dxa"/>
            <w:tcBorders>
              <w:bottom w:val="single" w:sz="4" w:space="0" w:color="auto"/>
            </w:tcBorders>
            <w:vAlign w:val="center"/>
          </w:tcPr>
          <w:p w14:paraId="58B7EE69" w14:textId="77777777" w:rsidR="00FE5FF1" w:rsidRPr="00FE5FF1" w:rsidRDefault="00FE5FF1" w:rsidP="00331409">
            <w:pPr>
              <w:jc w:val="center"/>
              <w:rPr>
                <w:rFonts w:asciiTheme="minorHAnsi" w:eastAsia="Calibri" w:hAnsiTheme="minorHAnsi" w:cstheme="minorHAnsi"/>
                <w:b/>
                <w:sz w:val="22"/>
                <w:szCs w:val="24"/>
              </w:rPr>
            </w:pPr>
            <w:r w:rsidRPr="00FE5FF1">
              <w:rPr>
                <w:rFonts w:asciiTheme="minorHAnsi" w:eastAsia="Calibri" w:hAnsiTheme="minorHAnsi" w:cstheme="minorHAnsi"/>
                <w:b/>
                <w:sz w:val="22"/>
                <w:szCs w:val="24"/>
              </w:rPr>
              <w:t>STUDY ATTRITION</w:t>
            </w:r>
          </w:p>
        </w:tc>
        <w:tc>
          <w:tcPr>
            <w:tcW w:w="1872" w:type="dxa"/>
            <w:tcBorders>
              <w:bottom w:val="single" w:sz="4" w:space="0" w:color="auto"/>
            </w:tcBorders>
            <w:vAlign w:val="center"/>
          </w:tcPr>
          <w:p w14:paraId="23421BDF" w14:textId="77777777" w:rsidR="00FE5FF1" w:rsidRPr="00FE5FF1" w:rsidRDefault="00FE5FF1" w:rsidP="00331409">
            <w:pPr>
              <w:jc w:val="center"/>
              <w:rPr>
                <w:rFonts w:asciiTheme="minorHAnsi" w:eastAsia="Calibri" w:hAnsiTheme="minorHAnsi" w:cstheme="minorHAnsi"/>
                <w:b/>
                <w:sz w:val="22"/>
                <w:szCs w:val="24"/>
              </w:rPr>
            </w:pPr>
            <w:r w:rsidRPr="00FE5FF1">
              <w:rPr>
                <w:rFonts w:asciiTheme="minorHAnsi" w:eastAsia="Calibri" w:hAnsiTheme="minorHAnsi" w:cstheme="minorHAnsi"/>
                <w:b/>
                <w:sz w:val="22"/>
                <w:szCs w:val="24"/>
              </w:rPr>
              <w:t>PROGNOSTIC FACTOR MANAGEMENT</w:t>
            </w:r>
          </w:p>
        </w:tc>
        <w:tc>
          <w:tcPr>
            <w:tcW w:w="1936" w:type="dxa"/>
            <w:tcBorders>
              <w:bottom w:val="single" w:sz="4" w:space="0" w:color="auto"/>
            </w:tcBorders>
            <w:vAlign w:val="center"/>
          </w:tcPr>
          <w:p w14:paraId="3A33F8CD" w14:textId="77777777" w:rsidR="00FE5FF1" w:rsidRPr="00FE5FF1" w:rsidRDefault="00FE5FF1" w:rsidP="00331409">
            <w:pPr>
              <w:jc w:val="center"/>
              <w:rPr>
                <w:rFonts w:asciiTheme="minorHAnsi" w:eastAsia="Calibri" w:hAnsiTheme="minorHAnsi" w:cstheme="minorHAnsi"/>
                <w:b/>
                <w:sz w:val="22"/>
                <w:szCs w:val="24"/>
              </w:rPr>
            </w:pPr>
            <w:r w:rsidRPr="00FE5FF1">
              <w:rPr>
                <w:rFonts w:asciiTheme="minorHAnsi" w:eastAsia="Calibri" w:hAnsiTheme="minorHAnsi" w:cstheme="minorHAnsi"/>
                <w:b/>
                <w:sz w:val="22"/>
                <w:szCs w:val="24"/>
              </w:rPr>
              <w:t>OUTCOME MEASUREMENT</w:t>
            </w:r>
          </w:p>
        </w:tc>
        <w:tc>
          <w:tcPr>
            <w:tcW w:w="1876" w:type="dxa"/>
            <w:vAlign w:val="center"/>
          </w:tcPr>
          <w:p w14:paraId="76DCB28D" w14:textId="77777777" w:rsidR="00FE5FF1" w:rsidRPr="00FE5FF1" w:rsidRDefault="00FE5FF1" w:rsidP="00331409">
            <w:pPr>
              <w:jc w:val="center"/>
              <w:rPr>
                <w:rFonts w:asciiTheme="minorHAnsi" w:eastAsia="Calibri" w:hAnsiTheme="minorHAnsi" w:cstheme="minorHAnsi"/>
                <w:b/>
                <w:sz w:val="22"/>
                <w:szCs w:val="24"/>
              </w:rPr>
            </w:pPr>
            <w:r w:rsidRPr="00FE5FF1">
              <w:rPr>
                <w:rFonts w:asciiTheme="minorHAnsi" w:eastAsia="Calibri" w:hAnsiTheme="minorHAnsi" w:cstheme="minorHAnsi"/>
                <w:b/>
                <w:sz w:val="22"/>
                <w:szCs w:val="24"/>
              </w:rPr>
              <w:t>STUDY CONFOUNDING</w:t>
            </w:r>
          </w:p>
        </w:tc>
        <w:tc>
          <w:tcPr>
            <w:tcW w:w="1814" w:type="dxa"/>
            <w:vAlign w:val="center"/>
          </w:tcPr>
          <w:p w14:paraId="0BBAC283" w14:textId="77777777" w:rsidR="00FE5FF1" w:rsidRPr="00FE5FF1" w:rsidRDefault="00FE5FF1" w:rsidP="00331409">
            <w:pPr>
              <w:jc w:val="center"/>
              <w:rPr>
                <w:rFonts w:asciiTheme="minorHAnsi" w:eastAsia="Calibri" w:hAnsiTheme="minorHAnsi" w:cstheme="minorHAnsi"/>
                <w:b/>
                <w:sz w:val="22"/>
                <w:szCs w:val="24"/>
              </w:rPr>
            </w:pPr>
            <w:r w:rsidRPr="00FE5FF1">
              <w:rPr>
                <w:rFonts w:asciiTheme="minorHAnsi" w:eastAsia="Calibri" w:hAnsiTheme="minorHAnsi" w:cstheme="minorHAnsi"/>
                <w:b/>
                <w:sz w:val="22"/>
                <w:szCs w:val="24"/>
              </w:rPr>
              <w:t>STATISTICAL ANALYSIS/ REPORTING</w:t>
            </w:r>
          </w:p>
        </w:tc>
        <w:tc>
          <w:tcPr>
            <w:tcW w:w="1021" w:type="dxa"/>
            <w:vAlign w:val="center"/>
          </w:tcPr>
          <w:p w14:paraId="16C4D5AA" w14:textId="77777777" w:rsidR="00FE5FF1" w:rsidRPr="00FE5FF1" w:rsidRDefault="00FE5FF1" w:rsidP="00331409">
            <w:pPr>
              <w:jc w:val="center"/>
              <w:rPr>
                <w:rFonts w:asciiTheme="minorHAnsi" w:eastAsia="Calibri" w:hAnsiTheme="minorHAnsi" w:cstheme="minorHAnsi"/>
                <w:b/>
                <w:szCs w:val="24"/>
              </w:rPr>
            </w:pPr>
            <w:r w:rsidRPr="00FE5FF1">
              <w:rPr>
                <w:rFonts w:asciiTheme="minorHAnsi" w:eastAsia="Calibri" w:hAnsiTheme="minorHAnsi" w:cstheme="minorHAnsi"/>
                <w:b/>
                <w:sz w:val="22"/>
                <w:szCs w:val="24"/>
              </w:rPr>
              <w:t>OVERALL RATING</w:t>
            </w:r>
          </w:p>
        </w:tc>
      </w:tr>
      <w:tr w:rsidR="00FE5FF1" w:rsidRPr="00FE5FF1" w14:paraId="02DEDA1D" w14:textId="77777777" w:rsidTr="00ED2DAC">
        <w:trPr>
          <w:trHeight w:val="567"/>
        </w:trPr>
        <w:tc>
          <w:tcPr>
            <w:tcW w:w="12304" w:type="dxa"/>
            <w:gridSpan w:val="7"/>
            <w:vAlign w:val="center"/>
          </w:tcPr>
          <w:p w14:paraId="6B552382" w14:textId="77777777" w:rsidR="00FE5FF1" w:rsidRPr="00FE5FF1" w:rsidRDefault="00FE5FF1" w:rsidP="00331409">
            <w:pPr>
              <w:jc w:val="center"/>
              <w:rPr>
                <w:rFonts w:asciiTheme="minorHAnsi" w:eastAsia="Calibri" w:hAnsiTheme="minorHAnsi" w:cstheme="minorHAnsi"/>
                <w:b/>
                <w:szCs w:val="24"/>
              </w:rPr>
            </w:pPr>
            <w:r w:rsidRPr="00FE5FF1">
              <w:rPr>
                <w:rFonts w:asciiTheme="minorHAnsi" w:eastAsia="Calibri" w:hAnsiTheme="minorHAnsi" w:cstheme="minorHAnsi"/>
                <w:b/>
                <w:szCs w:val="24"/>
              </w:rPr>
              <w:t>Giant cell arteritis</w:t>
            </w:r>
          </w:p>
        </w:tc>
        <w:tc>
          <w:tcPr>
            <w:tcW w:w="1021" w:type="dxa"/>
          </w:tcPr>
          <w:p w14:paraId="3C401E80" w14:textId="77777777" w:rsidR="00FE5FF1" w:rsidRPr="00FE5FF1" w:rsidRDefault="00FE5FF1" w:rsidP="00331409">
            <w:pPr>
              <w:jc w:val="center"/>
              <w:rPr>
                <w:rFonts w:asciiTheme="minorHAnsi" w:eastAsia="Calibri" w:hAnsiTheme="minorHAnsi" w:cstheme="minorHAnsi"/>
                <w:b/>
                <w:szCs w:val="24"/>
              </w:rPr>
            </w:pPr>
          </w:p>
        </w:tc>
      </w:tr>
      <w:tr w:rsidR="00FE5FF1" w:rsidRPr="00FE5FF1" w14:paraId="188A2437" w14:textId="77777777" w:rsidTr="00ED2DAC">
        <w:trPr>
          <w:trHeight w:val="510"/>
        </w:trPr>
        <w:tc>
          <w:tcPr>
            <w:tcW w:w="1831" w:type="dxa"/>
            <w:vAlign w:val="center"/>
          </w:tcPr>
          <w:p w14:paraId="3A623432" w14:textId="2A3B993A" w:rsidR="00FE5FF1" w:rsidRPr="0006326B" w:rsidRDefault="00FE5FF1" w:rsidP="00331409">
            <w:pPr>
              <w:jc w:val="center"/>
              <w:rPr>
                <w:rFonts w:asciiTheme="minorHAnsi" w:eastAsia="Calibri" w:hAnsiTheme="minorHAnsi" w:cstheme="minorHAnsi"/>
                <w:sz w:val="18"/>
                <w:szCs w:val="18"/>
                <w:lang w:val="it-IT"/>
              </w:rPr>
            </w:pPr>
            <w:r w:rsidRPr="0006326B">
              <w:rPr>
                <w:rFonts w:asciiTheme="minorHAnsi" w:eastAsia="Calibri" w:hAnsiTheme="minorHAnsi" w:cstheme="minorHAnsi"/>
                <w:color w:val="000000"/>
                <w:sz w:val="18"/>
                <w:szCs w:val="18"/>
              </w:rPr>
              <w:t>Schmidt WA 2008</w:t>
            </w:r>
            <w:r w:rsidRPr="0006326B">
              <w:rPr>
                <w:rFonts w:eastAsia="Calibri" w:cstheme="minorHAnsi"/>
                <w:color w:val="000000"/>
                <w:sz w:val="18"/>
                <w:szCs w:val="18"/>
              </w:rPr>
              <w:fldChar w:fldCharType="begin" w:fldLock="1"/>
            </w:r>
            <w:r w:rsidR="00B33313">
              <w:rPr>
                <w:rFonts w:asciiTheme="minorHAnsi" w:eastAsia="Calibri" w:hAnsiTheme="minorHAnsi" w:cstheme="minorHAnsi"/>
                <w:color w:val="000000"/>
                <w:sz w:val="18"/>
                <w:szCs w:val="18"/>
              </w:rPr>
              <w:instrText>ADDIN CSL_CITATION { "citationItems" : [ { "id" : "ITEM-1", "itemData" : { "DOI" : "10.1093/rheumatology/ken258", "ISBN" : "1462-0332 (Electronic)\\r1462-0324 (Linking)", "ISSN" : "14620324", "PMID" : "18625659", "abstract" : "Objective. The prognosis of large-vessel GCA (LV-GCA) has not yet been investigated. How does it compare to GCA without arm vasculitis (GCA controls)?\\nMethods. Charts of 53 LV-GCA patients and 53 GCA controls were reviewed following a predetermined protocol. Telephone interviews of patients or their primary care physicians were conducted. Forty LV-GCA patients underwent follow-up duplex ultrasound examinations of proximal arm arteries.\\nResults. The mean observation time was 50 (s.d. \u00b1 31) months. None of the LV-GCA patients developed ischaemic arm complications. In 30%, proximal arm artery wall swelling disappeared completely. It decreased in 53%. In 8% it remained unchanged, in 5% it increased and in 5% arteries occluded with collateral flow. After the start of treatment, anterior ischaemic optic neuropathy developed neither in LV-GCA patients nor in GCA controls, amaurosis fugax occurred in 4 and 6%, arterial hypertension in 53 and 66%, strokes in 9 and 9%, myocardial infarction in 2 and 2%, diabetes mellitus in 30 and 25%, osteoporosis in 38 and 23%, and osteoporotic fractures in 15 and 4%, respectively. Mean corticosteroid dose was 3.7 mg/day. Mean duration of therapy was 42 months. All differences were insignificant. Four LV-GCA patients developed vasculitic popliteal artery stenoses.\\nConclusions. The prognosis of LV-GCA is benign with regard to ischaemic complications. Proximal artery wall swelling decreases in most cases. Its course is similar to GCA without proximal arm arteritis.", "author" : [ { "dropping-particle" : "", "family" : "Schmidt", "given" : "W. A.", "non-dropping-particle" : "", "parse-names" : false, "suffix" : "" }, { "dropping-particle" : "", "family" : "Moll", "given" : "A.", "non-dropping-particle" : "", "parse-names" : false, "suffix" : "" }, { "dropping-particle" : "", "family" : "Seifert", "given" : "A.", "non-dropping-particle" : "", "parse-names" : false, "suffix" : "" }, { "dropping-particle" : "", "family" : "Schicke", "given" : "B.", "non-dropping-particle" : "", "parse-names" : false, "suffix" : "" }, { "dropping-particle" : "", "family" : "Gromnica-Ihle", "given" : "E.", "non-dropping-particle" : "", "parse-names" : false, "suffix" : "" }, { "dropping-particle" : "", "family" : "Krause", "given" : "A.", "non-dropping-particle" : "", "parse-names" : false, "suffix" : "" } ], "container-title" : "Rheumatology", "id" : "ITEM-1", "issue" : "9", "issued" : { "date-parts" : [ [ "2008" ] ] }, "page" : "1406-1408", "title" : "Prognosis of large-vessel giant cell arteritis", "type" : "article-journal", "volume" : "47" }, "uris" : [ "http://www.mendeley.com/documents/?uuid=4bb1fe9b-0596-4a32-b431-be0038c574b2" ] } ], "mendeley" : { "formattedCitation" : "(29)", "plainTextFormattedCitation" : "(29)", "previouslyFormattedCitation" : "(29)" }, "properties" : {  }, "schema" : "https://github.com/citation-style-language/schema/raw/master/csl-citation.json" }</w:instrText>
            </w:r>
            <w:r w:rsidRPr="0006326B">
              <w:rPr>
                <w:rFonts w:eastAsia="Calibri" w:cstheme="minorHAnsi"/>
                <w:color w:val="000000"/>
                <w:sz w:val="18"/>
                <w:szCs w:val="18"/>
              </w:rPr>
              <w:fldChar w:fldCharType="separate"/>
            </w:r>
            <w:r w:rsidR="00B33313" w:rsidRPr="00B33313">
              <w:rPr>
                <w:rFonts w:asciiTheme="minorHAnsi" w:eastAsia="Calibri" w:hAnsiTheme="minorHAnsi" w:cstheme="minorHAnsi"/>
                <w:noProof/>
                <w:color w:val="000000"/>
                <w:sz w:val="18"/>
                <w:szCs w:val="18"/>
              </w:rPr>
              <w:t>(29)</w:t>
            </w:r>
            <w:r w:rsidRPr="0006326B">
              <w:rPr>
                <w:rFonts w:eastAsia="Calibri" w:cstheme="minorHAnsi"/>
                <w:color w:val="000000"/>
                <w:sz w:val="18"/>
                <w:szCs w:val="18"/>
              </w:rPr>
              <w:fldChar w:fldCharType="end"/>
            </w:r>
          </w:p>
        </w:tc>
        <w:tc>
          <w:tcPr>
            <w:tcW w:w="1587" w:type="dxa"/>
            <w:vAlign w:val="center"/>
          </w:tcPr>
          <w:p w14:paraId="64793BB4" w14:textId="77777777" w:rsidR="00FE5FF1" w:rsidRPr="0006326B" w:rsidRDefault="00FE5FF1" w:rsidP="00331409">
            <w:pPr>
              <w:jc w:val="center"/>
              <w:rPr>
                <w:rFonts w:asciiTheme="minorHAnsi" w:eastAsia="Calibri" w:hAnsiTheme="minorHAnsi" w:cstheme="minorHAnsi"/>
                <w:sz w:val="18"/>
                <w:szCs w:val="18"/>
              </w:rPr>
            </w:pPr>
            <w:r w:rsidRPr="0006326B">
              <w:rPr>
                <w:rFonts w:asciiTheme="minorHAnsi" w:eastAsia="Calibri" w:hAnsiTheme="minorHAnsi" w:cstheme="minorHAnsi"/>
                <w:sz w:val="18"/>
                <w:szCs w:val="18"/>
                <w:highlight w:val="yellow"/>
              </w:rPr>
              <w:t>?</w:t>
            </w:r>
            <w:r w:rsidRPr="0006326B">
              <w:rPr>
                <w:rFonts w:asciiTheme="minorHAnsi" w:eastAsia="Calibri" w:hAnsiTheme="minorHAnsi" w:cstheme="minorHAnsi"/>
                <w:sz w:val="18"/>
                <w:szCs w:val="18"/>
                <w:vertAlign w:val="superscript"/>
              </w:rPr>
              <w:t>1</w:t>
            </w:r>
          </w:p>
        </w:tc>
        <w:tc>
          <w:tcPr>
            <w:tcW w:w="1388" w:type="dxa"/>
            <w:vAlign w:val="center"/>
          </w:tcPr>
          <w:p w14:paraId="19F45B8F" w14:textId="77777777" w:rsidR="00FE5FF1" w:rsidRPr="0006326B" w:rsidRDefault="00FE5FF1" w:rsidP="00331409">
            <w:pPr>
              <w:jc w:val="center"/>
              <w:rPr>
                <w:rFonts w:asciiTheme="minorHAnsi" w:eastAsia="Calibri" w:hAnsiTheme="minorHAnsi" w:cstheme="minorHAnsi"/>
                <w:sz w:val="18"/>
                <w:szCs w:val="18"/>
              </w:rPr>
            </w:pPr>
            <w:r w:rsidRPr="0006326B">
              <w:rPr>
                <w:rFonts w:asciiTheme="minorHAnsi" w:eastAsia="Calibri" w:hAnsiTheme="minorHAnsi" w:cstheme="minorHAnsi"/>
                <w:sz w:val="18"/>
                <w:szCs w:val="18"/>
                <w:highlight w:val="red"/>
              </w:rPr>
              <w:sym w:font="Wingdings" w:char="F04C"/>
            </w:r>
            <w:r w:rsidRPr="0006326B">
              <w:rPr>
                <w:rFonts w:asciiTheme="minorHAnsi" w:eastAsia="Calibri" w:hAnsiTheme="minorHAnsi" w:cstheme="minorHAnsi"/>
                <w:sz w:val="18"/>
                <w:szCs w:val="18"/>
                <w:vertAlign w:val="superscript"/>
              </w:rPr>
              <w:t>2</w:t>
            </w:r>
          </w:p>
        </w:tc>
        <w:tc>
          <w:tcPr>
            <w:tcW w:w="1872" w:type="dxa"/>
            <w:vAlign w:val="center"/>
          </w:tcPr>
          <w:p w14:paraId="4E693765" w14:textId="77777777" w:rsidR="00FE5FF1" w:rsidRPr="0006326B" w:rsidRDefault="00FE5FF1" w:rsidP="00331409">
            <w:pPr>
              <w:jc w:val="center"/>
              <w:rPr>
                <w:rFonts w:asciiTheme="minorHAnsi" w:eastAsia="Calibri" w:hAnsiTheme="minorHAnsi" w:cstheme="minorHAnsi"/>
                <w:sz w:val="18"/>
                <w:szCs w:val="18"/>
              </w:rPr>
            </w:pPr>
            <w:r w:rsidRPr="0006326B">
              <w:rPr>
                <w:rFonts w:asciiTheme="minorHAnsi" w:eastAsia="Calibri" w:hAnsiTheme="minorHAnsi" w:cstheme="minorHAnsi"/>
                <w:sz w:val="18"/>
                <w:szCs w:val="18"/>
                <w:highlight w:val="yellow"/>
              </w:rPr>
              <w:t>?</w:t>
            </w:r>
            <w:r w:rsidRPr="0006326B">
              <w:rPr>
                <w:rFonts w:asciiTheme="minorHAnsi" w:eastAsia="Calibri" w:hAnsiTheme="minorHAnsi" w:cstheme="minorHAnsi"/>
                <w:sz w:val="18"/>
                <w:szCs w:val="18"/>
                <w:vertAlign w:val="superscript"/>
              </w:rPr>
              <w:t>3</w:t>
            </w:r>
          </w:p>
        </w:tc>
        <w:tc>
          <w:tcPr>
            <w:tcW w:w="1936" w:type="dxa"/>
            <w:tcBorders>
              <w:bottom w:val="single" w:sz="4" w:space="0" w:color="auto"/>
              <w:right w:val="single" w:sz="4" w:space="0" w:color="auto"/>
            </w:tcBorders>
            <w:vAlign w:val="center"/>
          </w:tcPr>
          <w:p w14:paraId="357EEB3E" w14:textId="77777777" w:rsidR="00FE5FF1" w:rsidRPr="0006326B" w:rsidRDefault="00FE5FF1" w:rsidP="00331409">
            <w:pPr>
              <w:jc w:val="center"/>
              <w:rPr>
                <w:rFonts w:asciiTheme="minorHAnsi" w:eastAsia="Calibri" w:hAnsiTheme="minorHAnsi" w:cstheme="minorHAnsi"/>
                <w:sz w:val="18"/>
                <w:szCs w:val="18"/>
                <w:highlight w:val="green"/>
              </w:rPr>
            </w:pPr>
            <w:r w:rsidRPr="0006326B">
              <w:rPr>
                <w:rFonts w:asciiTheme="minorHAnsi" w:eastAsia="Calibri" w:hAnsiTheme="minorHAnsi" w:cstheme="minorHAnsi"/>
                <w:sz w:val="18"/>
                <w:szCs w:val="18"/>
                <w:highlight w:val="red"/>
              </w:rPr>
              <w:sym w:font="Wingdings" w:char="F04C"/>
            </w:r>
            <w:r w:rsidRPr="0006326B">
              <w:rPr>
                <w:rFonts w:asciiTheme="minorHAnsi" w:eastAsia="Calibri" w:hAnsiTheme="minorHAnsi" w:cstheme="minorHAnsi"/>
                <w:sz w:val="18"/>
                <w:szCs w:val="18"/>
                <w:vertAlign w:val="superscript"/>
              </w:rPr>
              <w:t>4</w:t>
            </w:r>
          </w:p>
        </w:tc>
        <w:tc>
          <w:tcPr>
            <w:tcW w:w="1876" w:type="dxa"/>
            <w:tcBorders>
              <w:left w:val="single" w:sz="4" w:space="0" w:color="auto"/>
            </w:tcBorders>
            <w:vAlign w:val="center"/>
          </w:tcPr>
          <w:p w14:paraId="61138349" w14:textId="77777777" w:rsidR="00FE5FF1" w:rsidRPr="0006326B" w:rsidRDefault="00FE5FF1" w:rsidP="00331409">
            <w:pPr>
              <w:jc w:val="center"/>
              <w:rPr>
                <w:rFonts w:asciiTheme="minorHAnsi" w:eastAsia="Calibri" w:hAnsiTheme="minorHAnsi" w:cstheme="minorHAnsi"/>
                <w:sz w:val="18"/>
                <w:szCs w:val="18"/>
                <w:highlight w:val="green"/>
              </w:rPr>
            </w:pPr>
            <w:r w:rsidRPr="0006326B">
              <w:rPr>
                <w:rFonts w:asciiTheme="minorHAnsi" w:eastAsia="Calibri" w:hAnsiTheme="minorHAnsi" w:cstheme="minorHAnsi"/>
                <w:sz w:val="18"/>
                <w:szCs w:val="18"/>
                <w:highlight w:val="yellow"/>
              </w:rPr>
              <w:t>?</w:t>
            </w:r>
            <w:r w:rsidRPr="0006326B">
              <w:rPr>
                <w:rFonts w:asciiTheme="minorHAnsi" w:eastAsia="Calibri" w:hAnsiTheme="minorHAnsi" w:cstheme="minorHAnsi"/>
                <w:sz w:val="18"/>
                <w:szCs w:val="18"/>
                <w:vertAlign w:val="superscript"/>
              </w:rPr>
              <w:t>5</w:t>
            </w:r>
          </w:p>
        </w:tc>
        <w:tc>
          <w:tcPr>
            <w:tcW w:w="1814" w:type="dxa"/>
            <w:vAlign w:val="center"/>
          </w:tcPr>
          <w:p w14:paraId="44A07896" w14:textId="77777777" w:rsidR="00FE5FF1" w:rsidRPr="0006326B" w:rsidRDefault="00FE5FF1" w:rsidP="00331409">
            <w:pPr>
              <w:jc w:val="center"/>
              <w:rPr>
                <w:rFonts w:asciiTheme="minorHAnsi" w:eastAsia="Calibri" w:hAnsiTheme="minorHAnsi" w:cstheme="minorHAnsi"/>
                <w:sz w:val="18"/>
                <w:szCs w:val="18"/>
              </w:rPr>
            </w:pPr>
            <w:r w:rsidRPr="0006326B">
              <w:rPr>
                <w:rFonts w:asciiTheme="minorHAnsi" w:eastAsia="Calibri" w:hAnsiTheme="minorHAnsi" w:cstheme="minorHAnsi"/>
                <w:sz w:val="18"/>
                <w:szCs w:val="18"/>
                <w:highlight w:val="yellow"/>
              </w:rPr>
              <w:t>?</w:t>
            </w:r>
            <w:r w:rsidRPr="0006326B">
              <w:rPr>
                <w:rFonts w:asciiTheme="minorHAnsi" w:eastAsia="Calibri" w:hAnsiTheme="minorHAnsi" w:cstheme="minorHAnsi"/>
                <w:sz w:val="18"/>
                <w:szCs w:val="18"/>
                <w:vertAlign w:val="superscript"/>
              </w:rPr>
              <w:t>6</w:t>
            </w:r>
          </w:p>
        </w:tc>
        <w:tc>
          <w:tcPr>
            <w:tcW w:w="1021" w:type="dxa"/>
            <w:vAlign w:val="center"/>
          </w:tcPr>
          <w:p w14:paraId="5B3EF000" w14:textId="77777777" w:rsidR="00FE5FF1" w:rsidRPr="0006326B" w:rsidRDefault="00FE5FF1" w:rsidP="00331409">
            <w:pPr>
              <w:jc w:val="center"/>
              <w:rPr>
                <w:rFonts w:asciiTheme="minorHAnsi" w:eastAsia="Calibri" w:hAnsiTheme="minorHAnsi" w:cstheme="minorHAnsi"/>
                <w:sz w:val="18"/>
                <w:szCs w:val="18"/>
              </w:rPr>
            </w:pPr>
            <w:r w:rsidRPr="0006326B">
              <w:rPr>
                <w:rFonts w:asciiTheme="minorHAnsi" w:eastAsia="Calibri" w:hAnsiTheme="minorHAnsi" w:cstheme="minorHAnsi"/>
                <w:sz w:val="18"/>
                <w:szCs w:val="18"/>
              </w:rPr>
              <w:t>high</w:t>
            </w:r>
          </w:p>
        </w:tc>
      </w:tr>
      <w:tr w:rsidR="00FE5FF1" w:rsidRPr="00071AEE" w14:paraId="1A12F201" w14:textId="77777777" w:rsidTr="00ED2DAC">
        <w:trPr>
          <w:trHeight w:val="510"/>
        </w:trPr>
        <w:tc>
          <w:tcPr>
            <w:tcW w:w="1831" w:type="dxa"/>
            <w:vAlign w:val="center"/>
          </w:tcPr>
          <w:p w14:paraId="069C2142" w14:textId="3EF7036D" w:rsidR="00FE5FF1" w:rsidRPr="0006326B" w:rsidRDefault="00FE5FF1" w:rsidP="00331409">
            <w:pPr>
              <w:jc w:val="center"/>
              <w:rPr>
                <w:rFonts w:asciiTheme="minorHAnsi" w:eastAsia="Calibri" w:hAnsiTheme="minorHAnsi" w:cstheme="minorHAnsi"/>
                <w:sz w:val="18"/>
                <w:szCs w:val="18"/>
              </w:rPr>
            </w:pPr>
            <w:proofErr w:type="spellStart"/>
            <w:r w:rsidRPr="0006326B">
              <w:rPr>
                <w:rFonts w:asciiTheme="minorHAnsi" w:eastAsia="Calibri" w:hAnsiTheme="minorHAnsi" w:cstheme="minorHAnsi"/>
                <w:sz w:val="18"/>
                <w:szCs w:val="18"/>
              </w:rPr>
              <w:t>DeMiguel</w:t>
            </w:r>
            <w:proofErr w:type="spellEnd"/>
            <w:r w:rsidRPr="0006326B">
              <w:rPr>
                <w:rFonts w:asciiTheme="minorHAnsi" w:eastAsia="Calibri" w:hAnsiTheme="minorHAnsi" w:cstheme="minorHAnsi"/>
                <w:sz w:val="18"/>
                <w:szCs w:val="18"/>
              </w:rPr>
              <w:t xml:space="preserve"> E 2012</w:t>
            </w:r>
            <w:r w:rsidRPr="0006326B">
              <w:rPr>
                <w:rFonts w:eastAsia="Calibri" w:cstheme="minorHAnsi"/>
                <w:sz w:val="18"/>
                <w:szCs w:val="18"/>
              </w:rPr>
              <w:fldChar w:fldCharType="begin" w:fldLock="1"/>
            </w:r>
            <w:r w:rsidR="00B33313">
              <w:rPr>
                <w:rFonts w:asciiTheme="minorHAnsi" w:eastAsia="Calibri" w:hAnsiTheme="minorHAnsi" w:cstheme="minorHAnsi"/>
                <w:sz w:val="18"/>
                <w:szCs w:val="18"/>
              </w:rPr>
              <w:instrText>ADDIN CSL_CITATION { "citationItems" : [ { "id" : "ITEM-1", "itemData" : { "ISBN" : "0392-856X (Print)\\r0392-856x", "ISSN" : "0392-856X", "PMID" : "22410311", "abstract" : "OBJECTIVES: To explore the sensitivity to change of colour Doppler ultrasound (CDUS) in giant cell arteritis (GCA).\\n\\nMETHODS: This was a blind, prospective study composed of 30 consecutive patients diagnosed with GCA. In 25 of the cases this was their first episode of GCA, and 13 of the cases were relapses. All participants had presented with at least 1 branch involvement in the basal sonography, and steroid treatment had been initiated. A CDUS was performed every 2 weeks during the first month, and every 4 weeks thereafter, until halo disappearance was observed in the bilateral parietal and frontal branches of the temporal superficial artery.\\n\\nRESULTS: Thirty-eight episodes of GCA in 30 different patients (19 women and 11 men; mean age, 79.24\u00b14.76 years; range 70-88) were followed. Dark halo disappearance occurred in 95% of cases. The mean time until halo disappearance was observed was around 11 weeks, with 50% of cases showing halo disappearance within the first 8 weeks. The relapse cases appeared to have less arterial wall affectation than the primary GCA cases, reduced erythrocyte sedimentation rate ESR and an earlier loss of the halo sign. Patients with a smaller number of affected branches required less time for halo disappearance.\\n\\nCONCLUSIONS: CDUS shows a sensitivit\u00e0 to change in GCA. Halo disappearance is rare before two weeks, and it frequently persists during the first two months after initiating steroid therapy. Our data emphasise the advantages of using CDUS to monitor GCA activity.", "author" : [ { "dropping-particle" : "", "family" : "Miguel", "given" : "Eugenio", "non-dropping-particle" : "De", "parse-names" : false, "suffix" : "" }, { "dropping-particle" : "", "family" : "Roxo", "given" : "Ana", "non-dropping-particle" : "", "parse-names" : false, "suffix" : "" }, { "dropping-particle" : "", "family" : "Castillo", "given" : "Concepci\u00f3n", "non-dropping-particle" : "", "parse-names" : false, "suffix" : "" }, { "dropping-particle" : "", "family" : "Peiteado", "given" : "Diana", "non-dropping-particle" : "", "parse-names" : false, "suffix" : "" }, { "dropping-particle" : "", "family" : "Villalba", "given" : "Alejandro", "non-dropping-particle" : "", "parse-names" : false, "suffix" : "" }, { "dropping-particle" : "", "family" : "Mart\u00edn-Mola", "given" : "Emilio", "non-dropping-particle" : "", "parse-names" : false, "suffix" : "" } ], "container-title" : "Clinical and experimental rheumatology", "id" : "ITEM-1", "issue" : "1 Suppl 70", "issued" : { "date-parts" : [ [ "0" ] ] }, "page" : "S34-8", "title" : "The utility and sensitivity of colour Doppler ultrasound in monitoring changes in giant cell arteritis.", "type" : "article-journal", "volume" : "30" }, "uris" : [ "http://www.mendeley.com/documents/?uuid=fb1d54ba-fd07-482a-8cf4-44a7d5f7ee65" ] } ], "mendeley" : { "formattedCitation" : "(30)", "plainTextFormattedCitation" : "(30)", "previouslyFormattedCitation" : "(30)" }, "properties" : {  }, "schema" : "https://github.com/citation-style-language/schema/raw/master/csl-citation.json" }</w:instrText>
            </w:r>
            <w:r w:rsidRPr="0006326B">
              <w:rPr>
                <w:rFonts w:eastAsia="Calibri" w:cstheme="minorHAnsi"/>
                <w:sz w:val="18"/>
                <w:szCs w:val="18"/>
              </w:rPr>
              <w:fldChar w:fldCharType="separate"/>
            </w:r>
            <w:r w:rsidR="00B33313" w:rsidRPr="00B33313">
              <w:rPr>
                <w:rFonts w:asciiTheme="minorHAnsi" w:eastAsia="Calibri" w:hAnsiTheme="minorHAnsi" w:cstheme="minorHAnsi"/>
                <w:noProof/>
                <w:sz w:val="18"/>
                <w:szCs w:val="18"/>
              </w:rPr>
              <w:t>(30)</w:t>
            </w:r>
            <w:r w:rsidRPr="0006326B">
              <w:rPr>
                <w:rFonts w:eastAsia="Calibri" w:cstheme="minorHAnsi"/>
                <w:sz w:val="18"/>
                <w:szCs w:val="18"/>
              </w:rPr>
              <w:fldChar w:fldCharType="end"/>
            </w:r>
          </w:p>
        </w:tc>
        <w:tc>
          <w:tcPr>
            <w:tcW w:w="1587" w:type="dxa"/>
            <w:vAlign w:val="center"/>
          </w:tcPr>
          <w:p w14:paraId="2EB49B32" w14:textId="77777777" w:rsidR="00FE5FF1" w:rsidRPr="0006326B" w:rsidRDefault="00FE5FF1" w:rsidP="00331409">
            <w:pPr>
              <w:jc w:val="center"/>
              <w:rPr>
                <w:rFonts w:asciiTheme="minorHAnsi" w:eastAsia="Calibri" w:hAnsiTheme="minorHAnsi" w:cstheme="minorHAnsi"/>
                <w:sz w:val="18"/>
                <w:szCs w:val="18"/>
                <w:highlight w:val="green"/>
              </w:rPr>
            </w:pPr>
            <w:r w:rsidRPr="0006326B">
              <w:rPr>
                <w:rFonts w:asciiTheme="minorHAnsi" w:eastAsia="Calibri" w:hAnsiTheme="minorHAnsi" w:cstheme="minorHAnsi"/>
                <w:sz w:val="18"/>
                <w:szCs w:val="18"/>
                <w:highlight w:val="red"/>
              </w:rPr>
              <w:sym w:font="Wingdings" w:char="F04C"/>
            </w:r>
            <w:r w:rsidRPr="0006326B">
              <w:rPr>
                <w:rFonts w:asciiTheme="minorHAnsi" w:eastAsia="Calibri" w:hAnsiTheme="minorHAnsi" w:cstheme="minorHAnsi"/>
                <w:sz w:val="18"/>
                <w:szCs w:val="18"/>
                <w:vertAlign w:val="superscript"/>
              </w:rPr>
              <w:t>7</w:t>
            </w:r>
          </w:p>
        </w:tc>
        <w:tc>
          <w:tcPr>
            <w:tcW w:w="1388" w:type="dxa"/>
            <w:vAlign w:val="center"/>
          </w:tcPr>
          <w:p w14:paraId="61B2AC2C" w14:textId="77777777" w:rsidR="00FE5FF1" w:rsidRPr="0006326B" w:rsidRDefault="00FE5FF1" w:rsidP="00331409">
            <w:pPr>
              <w:jc w:val="center"/>
              <w:rPr>
                <w:rFonts w:asciiTheme="minorHAnsi" w:eastAsia="Calibri" w:hAnsiTheme="minorHAnsi" w:cstheme="minorHAnsi"/>
                <w:sz w:val="18"/>
                <w:szCs w:val="18"/>
                <w:highlight w:val="green"/>
              </w:rPr>
            </w:pPr>
            <w:r w:rsidRPr="0006326B">
              <w:rPr>
                <w:rFonts w:asciiTheme="minorHAnsi" w:eastAsia="Calibri" w:hAnsiTheme="minorHAnsi" w:cstheme="minorHAnsi"/>
                <w:sz w:val="18"/>
                <w:szCs w:val="18"/>
                <w:highlight w:val="green"/>
              </w:rPr>
              <w:sym w:font="Wingdings" w:char="F04A"/>
            </w:r>
          </w:p>
        </w:tc>
        <w:tc>
          <w:tcPr>
            <w:tcW w:w="1872" w:type="dxa"/>
            <w:vAlign w:val="center"/>
          </w:tcPr>
          <w:p w14:paraId="1E83FA1D" w14:textId="77777777" w:rsidR="00FE5FF1" w:rsidRPr="0006326B" w:rsidRDefault="00FE5FF1" w:rsidP="00331409">
            <w:pPr>
              <w:jc w:val="center"/>
              <w:rPr>
                <w:rFonts w:asciiTheme="minorHAnsi" w:eastAsia="Calibri" w:hAnsiTheme="minorHAnsi" w:cstheme="minorHAnsi"/>
                <w:sz w:val="18"/>
                <w:szCs w:val="18"/>
                <w:highlight w:val="red"/>
              </w:rPr>
            </w:pPr>
            <w:r w:rsidRPr="0006326B">
              <w:rPr>
                <w:rFonts w:asciiTheme="minorHAnsi" w:eastAsia="Calibri" w:hAnsiTheme="minorHAnsi" w:cstheme="minorHAnsi"/>
                <w:sz w:val="18"/>
                <w:szCs w:val="18"/>
                <w:highlight w:val="green"/>
              </w:rPr>
              <w:sym w:font="Wingdings" w:char="F04A"/>
            </w:r>
          </w:p>
        </w:tc>
        <w:tc>
          <w:tcPr>
            <w:tcW w:w="1936" w:type="dxa"/>
            <w:tcBorders>
              <w:right w:val="single" w:sz="4" w:space="0" w:color="auto"/>
            </w:tcBorders>
            <w:vAlign w:val="center"/>
          </w:tcPr>
          <w:p w14:paraId="481EF41D" w14:textId="77777777" w:rsidR="00FE5FF1" w:rsidRPr="0006326B" w:rsidRDefault="00FE5FF1" w:rsidP="00331409">
            <w:pPr>
              <w:jc w:val="center"/>
              <w:rPr>
                <w:rFonts w:asciiTheme="minorHAnsi" w:eastAsia="Calibri" w:hAnsiTheme="minorHAnsi" w:cstheme="minorHAnsi"/>
                <w:sz w:val="18"/>
                <w:szCs w:val="18"/>
                <w:highlight w:val="red"/>
              </w:rPr>
            </w:pPr>
            <w:r w:rsidRPr="0006326B">
              <w:rPr>
                <w:rFonts w:asciiTheme="minorHAnsi" w:eastAsia="Calibri" w:hAnsiTheme="minorHAnsi" w:cstheme="minorHAnsi"/>
                <w:sz w:val="18"/>
                <w:szCs w:val="18"/>
                <w:highlight w:val="green"/>
              </w:rPr>
              <w:sym w:font="Wingdings" w:char="F04A"/>
            </w:r>
          </w:p>
        </w:tc>
        <w:tc>
          <w:tcPr>
            <w:tcW w:w="1876" w:type="dxa"/>
            <w:tcBorders>
              <w:left w:val="single" w:sz="4" w:space="0" w:color="auto"/>
            </w:tcBorders>
            <w:vAlign w:val="center"/>
          </w:tcPr>
          <w:p w14:paraId="6687E49C" w14:textId="77777777" w:rsidR="00FE5FF1" w:rsidRPr="0006326B" w:rsidRDefault="00FE5FF1" w:rsidP="00331409">
            <w:pPr>
              <w:jc w:val="center"/>
              <w:rPr>
                <w:rFonts w:asciiTheme="minorHAnsi" w:eastAsia="Calibri" w:hAnsiTheme="minorHAnsi" w:cstheme="minorHAnsi"/>
                <w:sz w:val="18"/>
                <w:szCs w:val="18"/>
                <w:highlight w:val="green"/>
              </w:rPr>
            </w:pPr>
            <w:r w:rsidRPr="0006326B">
              <w:rPr>
                <w:rFonts w:asciiTheme="minorHAnsi" w:eastAsia="Calibri" w:hAnsiTheme="minorHAnsi" w:cstheme="minorHAnsi"/>
                <w:sz w:val="18"/>
                <w:szCs w:val="18"/>
                <w:highlight w:val="red"/>
              </w:rPr>
              <w:sym w:font="Wingdings" w:char="F04C"/>
            </w:r>
            <w:r w:rsidRPr="0006326B">
              <w:rPr>
                <w:rFonts w:asciiTheme="minorHAnsi" w:eastAsia="Calibri" w:hAnsiTheme="minorHAnsi" w:cstheme="minorHAnsi"/>
                <w:sz w:val="18"/>
                <w:szCs w:val="18"/>
                <w:vertAlign w:val="superscript"/>
              </w:rPr>
              <w:t>8</w:t>
            </w:r>
          </w:p>
        </w:tc>
        <w:tc>
          <w:tcPr>
            <w:tcW w:w="1814" w:type="dxa"/>
            <w:vAlign w:val="center"/>
          </w:tcPr>
          <w:p w14:paraId="065A19FB" w14:textId="77777777" w:rsidR="00FE5FF1" w:rsidRPr="0006326B" w:rsidRDefault="00FE5FF1" w:rsidP="00331409">
            <w:pPr>
              <w:jc w:val="center"/>
              <w:rPr>
                <w:rFonts w:asciiTheme="minorHAnsi" w:eastAsia="Calibri" w:hAnsiTheme="minorHAnsi" w:cstheme="minorHAnsi"/>
                <w:sz w:val="18"/>
                <w:szCs w:val="18"/>
                <w:highlight w:val="green"/>
              </w:rPr>
            </w:pPr>
            <w:r w:rsidRPr="0006326B">
              <w:rPr>
                <w:rFonts w:asciiTheme="minorHAnsi" w:eastAsia="Calibri" w:hAnsiTheme="minorHAnsi" w:cstheme="minorHAnsi"/>
                <w:sz w:val="18"/>
                <w:szCs w:val="18"/>
                <w:highlight w:val="red"/>
              </w:rPr>
              <w:sym w:font="Wingdings" w:char="F04C"/>
            </w:r>
            <w:r w:rsidRPr="0006326B">
              <w:rPr>
                <w:rFonts w:asciiTheme="minorHAnsi" w:eastAsia="Calibri" w:hAnsiTheme="minorHAnsi" w:cstheme="minorHAnsi"/>
                <w:sz w:val="18"/>
                <w:szCs w:val="18"/>
                <w:vertAlign w:val="superscript"/>
              </w:rPr>
              <w:t>9</w:t>
            </w:r>
          </w:p>
        </w:tc>
        <w:tc>
          <w:tcPr>
            <w:tcW w:w="1021" w:type="dxa"/>
            <w:vAlign w:val="center"/>
          </w:tcPr>
          <w:p w14:paraId="49A35579" w14:textId="77777777" w:rsidR="00FE5FF1" w:rsidRPr="0006326B" w:rsidRDefault="00FE5FF1" w:rsidP="00331409">
            <w:pPr>
              <w:jc w:val="center"/>
              <w:rPr>
                <w:rFonts w:asciiTheme="minorHAnsi" w:eastAsia="Calibri" w:hAnsiTheme="minorHAnsi" w:cstheme="minorHAnsi"/>
                <w:sz w:val="18"/>
                <w:szCs w:val="18"/>
              </w:rPr>
            </w:pPr>
            <w:r w:rsidRPr="0006326B">
              <w:rPr>
                <w:rFonts w:asciiTheme="minorHAnsi" w:eastAsia="Calibri" w:hAnsiTheme="minorHAnsi" w:cstheme="minorHAnsi"/>
                <w:sz w:val="18"/>
                <w:szCs w:val="18"/>
              </w:rPr>
              <w:t>mod</w:t>
            </w:r>
          </w:p>
        </w:tc>
      </w:tr>
    </w:tbl>
    <w:p w14:paraId="47A83689" w14:textId="77777777" w:rsidR="00FE5FF1" w:rsidRPr="00FE5FF1" w:rsidRDefault="00FE5FF1" w:rsidP="00FE5FF1">
      <w:pPr>
        <w:spacing w:after="0" w:line="240" w:lineRule="auto"/>
        <w:jc w:val="both"/>
        <w:rPr>
          <w:rFonts w:cstheme="minorHAnsi"/>
          <w:sz w:val="24"/>
          <w:szCs w:val="24"/>
          <w:lang w:val="en-GB"/>
        </w:rPr>
      </w:pPr>
      <w:r w:rsidRPr="00FE5FF1">
        <w:rPr>
          <w:rFonts w:cstheme="minorHAnsi"/>
          <w:sz w:val="24"/>
          <w:szCs w:val="24"/>
          <w:vertAlign w:val="superscript"/>
          <w:lang w:val="en-GB"/>
        </w:rPr>
        <w:t>1</w:t>
      </w:r>
      <w:r w:rsidRPr="00FE5FF1">
        <w:rPr>
          <w:rFonts w:cstheme="minorHAnsi"/>
          <w:lang w:val="en-GB"/>
        </w:rPr>
        <w:t xml:space="preserve"> </w:t>
      </w:r>
      <w:r w:rsidRPr="00FE5FF1">
        <w:rPr>
          <w:rFonts w:cstheme="minorHAnsi"/>
          <w:sz w:val="24"/>
          <w:szCs w:val="24"/>
          <w:lang w:val="en-GB"/>
        </w:rPr>
        <w:t xml:space="preserve">selection of Giant Cell Arteritis (GCA) controls was unclear </w:t>
      </w:r>
    </w:p>
    <w:p w14:paraId="1B40F439" w14:textId="77777777" w:rsidR="00FE5FF1" w:rsidRPr="00FE5FF1" w:rsidRDefault="00FE5FF1" w:rsidP="00FE5FF1">
      <w:pPr>
        <w:spacing w:after="0" w:line="240" w:lineRule="auto"/>
        <w:jc w:val="both"/>
        <w:rPr>
          <w:rFonts w:cstheme="minorHAnsi"/>
          <w:sz w:val="24"/>
          <w:szCs w:val="24"/>
          <w:lang w:val="en-GB"/>
        </w:rPr>
      </w:pPr>
      <w:r w:rsidRPr="00FE5FF1">
        <w:rPr>
          <w:rFonts w:cstheme="minorHAnsi"/>
          <w:sz w:val="24"/>
          <w:szCs w:val="24"/>
          <w:vertAlign w:val="superscript"/>
          <w:lang w:val="en-GB"/>
        </w:rPr>
        <w:t>2</w:t>
      </w:r>
      <w:r w:rsidRPr="00FE5FF1">
        <w:rPr>
          <w:rFonts w:cstheme="minorHAnsi"/>
          <w:sz w:val="24"/>
          <w:szCs w:val="24"/>
          <w:lang w:val="en-GB"/>
        </w:rPr>
        <w:t xml:space="preserve"> different time periods of follow-up in Large Vessel (LV)-GCA (40 months) and GCA control (59 months) groups</w:t>
      </w:r>
    </w:p>
    <w:p w14:paraId="25E5E901" w14:textId="77777777" w:rsidR="00FE5FF1" w:rsidRPr="00FE5FF1" w:rsidRDefault="00FE5FF1" w:rsidP="00FE5FF1">
      <w:pPr>
        <w:spacing w:after="0" w:line="240" w:lineRule="auto"/>
        <w:jc w:val="both"/>
        <w:rPr>
          <w:rFonts w:cstheme="minorHAnsi"/>
          <w:sz w:val="24"/>
          <w:szCs w:val="24"/>
          <w:lang w:val="en-GB"/>
        </w:rPr>
      </w:pPr>
      <w:r w:rsidRPr="00FE5FF1">
        <w:rPr>
          <w:rFonts w:cstheme="minorHAnsi"/>
          <w:sz w:val="24"/>
          <w:szCs w:val="24"/>
          <w:vertAlign w:val="superscript"/>
          <w:lang w:val="en-GB"/>
        </w:rPr>
        <w:t xml:space="preserve">3 </w:t>
      </w:r>
      <w:r w:rsidRPr="00FE5FF1">
        <w:rPr>
          <w:rFonts w:cstheme="minorHAnsi"/>
          <w:sz w:val="24"/>
          <w:szCs w:val="24"/>
          <w:lang w:val="en-GB"/>
        </w:rPr>
        <w:t xml:space="preserve">different proportions of patients in both groups (LV-GCA 40/53, GCA control 20/40) underwent follow-up </w:t>
      </w:r>
    </w:p>
    <w:p w14:paraId="00288AFB" w14:textId="77777777" w:rsidR="00FE5FF1" w:rsidRPr="00FE5FF1" w:rsidRDefault="00FE5FF1" w:rsidP="00FE5FF1">
      <w:pPr>
        <w:spacing w:after="0" w:line="240" w:lineRule="auto"/>
        <w:jc w:val="both"/>
        <w:rPr>
          <w:rFonts w:cstheme="minorHAnsi"/>
          <w:sz w:val="24"/>
          <w:szCs w:val="24"/>
          <w:lang w:val="en-GB"/>
        </w:rPr>
      </w:pPr>
      <w:r w:rsidRPr="00FE5FF1">
        <w:rPr>
          <w:rFonts w:cstheme="minorHAnsi"/>
          <w:sz w:val="24"/>
          <w:szCs w:val="24"/>
          <w:vertAlign w:val="superscript"/>
          <w:lang w:val="en-GB"/>
        </w:rPr>
        <w:t xml:space="preserve">4 </w:t>
      </w:r>
      <w:r w:rsidRPr="00FE5FF1">
        <w:rPr>
          <w:rFonts w:cstheme="minorHAnsi"/>
          <w:sz w:val="24"/>
          <w:szCs w:val="24"/>
          <w:lang w:val="en-GB"/>
        </w:rPr>
        <w:t>inconsistent follow-up of outcome parameters and prognostic factors. Outcome parameters (e.g. eye involvement, length of glucocorticoid therapy) were sparsely or not described</w:t>
      </w:r>
    </w:p>
    <w:p w14:paraId="2E687AD4" w14:textId="77777777" w:rsidR="00FE5FF1" w:rsidRPr="00FE5FF1" w:rsidRDefault="00FE5FF1" w:rsidP="00FE5FF1">
      <w:pPr>
        <w:spacing w:after="0" w:line="240" w:lineRule="auto"/>
        <w:jc w:val="both"/>
        <w:rPr>
          <w:rFonts w:cstheme="minorHAnsi"/>
          <w:sz w:val="24"/>
          <w:szCs w:val="24"/>
          <w:lang w:val="en-GB"/>
        </w:rPr>
      </w:pPr>
      <w:r w:rsidRPr="00FE5FF1">
        <w:rPr>
          <w:rFonts w:cstheme="minorHAnsi"/>
          <w:sz w:val="24"/>
          <w:szCs w:val="24"/>
          <w:vertAlign w:val="superscript"/>
          <w:lang w:val="en-GB"/>
        </w:rPr>
        <w:t>5</w:t>
      </w:r>
      <w:r w:rsidRPr="00FE5FF1">
        <w:rPr>
          <w:rFonts w:cstheme="minorHAnsi"/>
          <w:sz w:val="24"/>
          <w:szCs w:val="24"/>
          <w:lang w:val="en-GB"/>
        </w:rPr>
        <w:t xml:space="preserve"> only age, sex and symptom duration were accounted for in the analysis</w:t>
      </w:r>
    </w:p>
    <w:p w14:paraId="793CE0F8" w14:textId="77777777" w:rsidR="00FE5FF1" w:rsidRPr="00FE5FF1" w:rsidRDefault="00FE5FF1" w:rsidP="00FE5FF1">
      <w:pPr>
        <w:spacing w:after="0" w:line="240" w:lineRule="auto"/>
        <w:jc w:val="both"/>
        <w:rPr>
          <w:rFonts w:cstheme="minorHAnsi"/>
          <w:sz w:val="24"/>
          <w:szCs w:val="24"/>
          <w:lang w:val="en-GB"/>
        </w:rPr>
      </w:pPr>
      <w:r w:rsidRPr="00FE5FF1">
        <w:rPr>
          <w:rFonts w:cstheme="minorHAnsi"/>
          <w:sz w:val="24"/>
          <w:szCs w:val="24"/>
          <w:vertAlign w:val="superscript"/>
          <w:lang w:val="en-GB"/>
        </w:rPr>
        <w:t xml:space="preserve">6 </w:t>
      </w:r>
      <w:r w:rsidRPr="00FE5FF1">
        <w:rPr>
          <w:rFonts w:cstheme="minorHAnsi"/>
          <w:sz w:val="24"/>
          <w:szCs w:val="24"/>
          <w:lang w:val="en-GB"/>
        </w:rPr>
        <w:t>the statistical model neither included sensitivity analyses nor was the possibility of negative confounding addressed</w:t>
      </w:r>
    </w:p>
    <w:p w14:paraId="2F8F7D09" w14:textId="77777777" w:rsidR="00FE5FF1" w:rsidRPr="00FE5FF1" w:rsidRDefault="00FE5FF1" w:rsidP="00FE5FF1">
      <w:pPr>
        <w:spacing w:after="0" w:line="240" w:lineRule="auto"/>
        <w:jc w:val="both"/>
        <w:rPr>
          <w:rFonts w:cstheme="minorHAnsi"/>
          <w:sz w:val="24"/>
          <w:szCs w:val="24"/>
          <w:lang w:val="en-GB"/>
        </w:rPr>
      </w:pPr>
      <w:r w:rsidRPr="00FE5FF1">
        <w:rPr>
          <w:rFonts w:cstheme="minorHAnsi"/>
          <w:sz w:val="24"/>
          <w:szCs w:val="24"/>
          <w:vertAlign w:val="superscript"/>
          <w:lang w:val="en-GB"/>
        </w:rPr>
        <w:t>7</w:t>
      </w:r>
      <w:r w:rsidRPr="00FE5FF1">
        <w:rPr>
          <w:rFonts w:cstheme="minorHAnsi"/>
          <w:sz w:val="24"/>
          <w:szCs w:val="24"/>
          <w:lang w:val="en-GB"/>
        </w:rPr>
        <w:t xml:space="preserve"> patients with new diagnosis and relapsing GCA were pooled resulting in a high risk of selection bias</w:t>
      </w:r>
    </w:p>
    <w:p w14:paraId="2EBC8E53" w14:textId="77777777" w:rsidR="00FE5FF1" w:rsidRPr="00FE5FF1" w:rsidRDefault="00FE5FF1" w:rsidP="00FE5FF1">
      <w:pPr>
        <w:spacing w:after="0" w:line="240" w:lineRule="auto"/>
        <w:jc w:val="both"/>
        <w:rPr>
          <w:rFonts w:cstheme="minorHAnsi"/>
          <w:sz w:val="24"/>
          <w:szCs w:val="24"/>
          <w:lang w:val="en-GB"/>
        </w:rPr>
      </w:pPr>
      <w:r w:rsidRPr="00FE5FF1">
        <w:rPr>
          <w:rFonts w:cstheme="minorHAnsi"/>
          <w:sz w:val="24"/>
          <w:szCs w:val="24"/>
          <w:vertAlign w:val="superscript"/>
          <w:lang w:val="en-GB"/>
        </w:rPr>
        <w:t>8</w:t>
      </w:r>
      <w:r w:rsidRPr="00FE5FF1">
        <w:rPr>
          <w:rFonts w:cstheme="minorHAnsi"/>
          <w:sz w:val="24"/>
          <w:szCs w:val="24"/>
          <w:lang w:val="en-GB"/>
        </w:rPr>
        <w:t xml:space="preserve"> </w:t>
      </w:r>
      <w:proofErr w:type="gramStart"/>
      <w:r w:rsidRPr="00FE5FF1">
        <w:rPr>
          <w:rFonts w:cstheme="minorHAnsi"/>
          <w:sz w:val="24"/>
          <w:szCs w:val="24"/>
          <w:lang w:val="en-GB"/>
        </w:rPr>
        <w:t>lack</w:t>
      </w:r>
      <w:proofErr w:type="gramEnd"/>
      <w:r w:rsidRPr="00FE5FF1">
        <w:rPr>
          <w:rFonts w:cstheme="minorHAnsi"/>
          <w:sz w:val="24"/>
          <w:szCs w:val="24"/>
          <w:lang w:val="en-GB"/>
        </w:rPr>
        <w:t xml:space="preserve"> of details on possible confounding factors and whether they were accounted for in statistical analysis</w:t>
      </w:r>
    </w:p>
    <w:p w14:paraId="12ACC7A5" w14:textId="77777777" w:rsidR="00FE5FF1" w:rsidRPr="00FE5FF1" w:rsidRDefault="00FE5FF1" w:rsidP="00FE5FF1">
      <w:pPr>
        <w:spacing w:after="0" w:line="240" w:lineRule="auto"/>
        <w:jc w:val="both"/>
        <w:rPr>
          <w:rFonts w:cstheme="minorHAnsi"/>
          <w:sz w:val="24"/>
          <w:szCs w:val="24"/>
          <w:lang w:val="en-GB"/>
        </w:rPr>
      </w:pPr>
      <w:r w:rsidRPr="00FE5FF1">
        <w:rPr>
          <w:rFonts w:cstheme="minorHAnsi"/>
          <w:sz w:val="24"/>
          <w:szCs w:val="24"/>
          <w:vertAlign w:val="superscript"/>
          <w:lang w:val="en-GB"/>
        </w:rPr>
        <w:t>9</w:t>
      </w:r>
      <w:r w:rsidRPr="00FE5FF1">
        <w:rPr>
          <w:rFonts w:cstheme="minorHAnsi"/>
          <w:sz w:val="24"/>
          <w:szCs w:val="24"/>
          <w:lang w:val="en-GB"/>
        </w:rPr>
        <w:t xml:space="preserve"> only basic statistical analyses performed, without using risk models. High risk of selective reporting of data</w:t>
      </w:r>
    </w:p>
    <w:p w14:paraId="34A29481" w14:textId="77777777" w:rsidR="00FE5FF1" w:rsidRDefault="00FE5FF1" w:rsidP="00FE5FF1">
      <w:pPr>
        <w:rPr>
          <w:rFonts w:ascii="Arial" w:hAnsi="Arial" w:cs="Arial"/>
          <w:sz w:val="24"/>
          <w:szCs w:val="24"/>
          <w:lang w:val="en-GB"/>
        </w:rPr>
      </w:pPr>
      <w:r>
        <w:rPr>
          <w:rFonts w:ascii="Arial" w:hAnsi="Arial" w:cs="Arial"/>
          <w:sz w:val="24"/>
          <w:szCs w:val="24"/>
          <w:lang w:val="en-GB"/>
        </w:rPr>
        <w:br w:type="page"/>
      </w:r>
    </w:p>
    <w:p w14:paraId="5C27E211" w14:textId="6071569A" w:rsidR="00FE5FF1" w:rsidRPr="00FE5FF1" w:rsidRDefault="00A43D75" w:rsidP="00FE5FF1">
      <w:pPr>
        <w:rPr>
          <w:rFonts w:cstheme="minorHAnsi"/>
          <w:b/>
          <w:sz w:val="24"/>
          <w:szCs w:val="24"/>
          <w:lang w:val="en-GB"/>
        </w:rPr>
      </w:pPr>
      <w:r>
        <w:rPr>
          <w:rFonts w:cstheme="minorHAnsi"/>
          <w:b/>
          <w:sz w:val="24"/>
          <w:szCs w:val="24"/>
          <w:lang w:val="en-GB"/>
        </w:rPr>
        <w:t>2.3</w:t>
      </w:r>
      <w:r w:rsidR="00FE5FF1" w:rsidRPr="00FE5FF1">
        <w:rPr>
          <w:rFonts w:cstheme="minorHAnsi"/>
          <w:b/>
          <w:sz w:val="24"/>
          <w:szCs w:val="24"/>
          <w:lang w:val="en-GB"/>
        </w:rPr>
        <w:t>. STUDIES ASSESSING MONITORING DISEASE ACTIVITY</w:t>
      </w:r>
    </w:p>
    <w:p w14:paraId="011891C7" w14:textId="79F80CCA" w:rsidR="00FE5FF1" w:rsidRPr="00FE5FF1" w:rsidRDefault="00A43D75" w:rsidP="00FE5FF1">
      <w:pPr>
        <w:rPr>
          <w:rFonts w:cstheme="minorHAnsi"/>
          <w:i/>
          <w:sz w:val="24"/>
          <w:szCs w:val="24"/>
          <w:u w:val="single"/>
          <w:lang w:val="en-GB"/>
        </w:rPr>
      </w:pPr>
      <w:r>
        <w:rPr>
          <w:rFonts w:cstheme="minorHAnsi"/>
          <w:i/>
          <w:sz w:val="24"/>
          <w:szCs w:val="24"/>
          <w:u w:val="single"/>
          <w:lang w:val="en-GB"/>
        </w:rPr>
        <w:t>2.3.</w:t>
      </w:r>
      <w:r w:rsidR="00FE5FF1" w:rsidRPr="00FE5FF1">
        <w:rPr>
          <w:rFonts w:cstheme="minorHAnsi"/>
          <w:i/>
          <w:sz w:val="24"/>
          <w:szCs w:val="24"/>
          <w:u w:val="single"/>
          <w:lang w:val="en-GB"/>
        </w:rPr>
        <w:t>1. Main characteristics and results</w:t>
      </w:r>
    </w:p>
    <w:p w14:paraId="269D2C7A" w14:textId="77777777" w:rsidR="00FE5FF1" w:rsidRPr="00FE5FF1" w:rsidRDefault="00FE5FF1" w:rsidP="00FE5FF1">
      <w:pPr>
        <w:rPr>
          <w:rFonts w:eastAsia="Calibri" w:cstheme="minorHAnsi"/>
          <w:i/>
          <w:sz w:val="24"/>
          <w:szCs w:val="24"/>
          <w:u w:val="single"/>
          <w:lang w:val="en-GB"/>
        </w:rPr>
      </w:pPr>
    </w:p>
    <w:p w14:paraId="76C00C1A" w14:textId="0243C0A1" w:rsidR="00FE5FF1" w:rsidRPr="00FE5FF1" w:rsidRDefault="00FE5FF1" w:rsidP="00FE5FF1">
      <w:pPr>
        <w:spacing w:after="120" w:line="240" w:lineRule="auto"/>
        <w:jc w:val="both"/>
        <w:rPr>
          <w:rFonts w:cstheme="minorHAnsi"/>
          <w:color w:val="000000"/>
          <w:sz w:val="24"/>
          <w:szCs w:val="24"/>
          <w:lang w:val="en-GB"/>
        </w:rPr>
      </w:pPr>
      <w:r w:rsidRPr="00FE5FF1">
        <w:rPr>
          <w:rFonts w:cstheme="minorHAnsi"/>
          <w:b/>
          <w:sz w:val="24"/>
          <w:szCs w:val="24"/>
          <w:lang w:val="en-GB"/>
        </w:rPr>
        <w:t>Supplementary Table S</w:t>
      </w:r>
      <w:r w:rsidR="00287FED">
        <w:rPr>
          <w:rFonts w:cstheme="minorHAnsi"/>
          <w:b/>
          <w:sz w:val="24"/>
          <w:szCs w:val="24"/>
          <w:lang w:val="en-GB"/>
        </w:rPr>
        <w:t>7</w:t>
      </w:r>
      <w:r w:rsidRPr="00FE5FF1">
        <w:rPr>
          <w:rFonts w:cstheme="minorHAnsi"/>
          <w:b/>
          <w:sz w:val="24"/>
          <w:szCs w:val="24"/>
          <w:lang w:val="en-GB"/>
        </w:rPr>
        <w:t xml:space="preserve">. </w:t>
      </w:r>
      <w:r w:rsidRPr="00FE5FF1">
        <w:rPr>
          <w:rFonts w:cstheme="minorHAnsi"/>
          <w:sz w:val="24"/>
          <w:szCs w:val="24"/>
          <w:lang w:val="en-GB"/>
        </w:rPr>
        <w:t>Summary of study characteristics and main findings</w:t>
      </w:r>
      <w:r w:rsidRPr="00FE5FF1">
        <w:rPr>
          <w:rFonts w:cstheme="minorHAnsi"/>
          <w:b/>
          <w:sz w:val="24"/>
          <w:szCs w:val="24"/>
          <w:lang w:val="en-GB"/>
        </w:rPr>
        <w:t xml:space="preserve"> </w:t>
      </w:r>
      <w:r w:rsidRPr="00FE5FF1">
        <w:rPr>
          <w:rFonts w:cstheme="minorHAnsi"/>
          <w:sz w:val="24"/>
          <w:szCs w:val="24"/>
          <w:lang w:val="en-GB"/>
        </w:rPr>
        <w:t xml:space="preserve">for studies on monitoring disease activity </w:t>
      </w:r>
      <w:r w:rsidR="008551FE">
        <w:rPr>
          <w:rFonts w:cstheme="minorHAnsi"/>
          <w:sz w:val="24"/>
          <w:szCs w:val="24"/>
          <w:lang w:val="en-GB"/>
        </w:rPr>
        <w:t xml:space="preserve">by </w:t>
      </w:r>
      <w:r w:rsidRPr="00FE5FF1">
        <w:rPr>
          <w:rFonts w:cstheme="minorHAnsi"/>
          <w:color w:val="000000"/>
          <w:sz w:val="24"/>
          <w:szCs w:val="24"/>
          <w:lang w:val="en-GB"/>
        </w:rPr>
        <w:t>ultrasound</w:t>
      </w:r>
      <w:r w:rsidR="00AC6040">
        <w:rPr>
          <w:rFonts w:cstheme="minorHAnsi"/>
          <w:color w:val="000000"/>
          <w:sz w:val="24"/>
          <w:szCs w:val="24"/>
          <w:lang w:val="en-GB"/>
        </w:rPr>
        <w:t xml:space="preserve"> (US)</w:t>
      </w:r>
      <w:r w:rsidR="00E9652B">
        <w:rPr>
          <w:rFonts w:cstheme="minorHAnsi"/>
          <w:color w:val="000000"/>
          <w:sz w:val="24"/>
          <w:szCs w:val="24"/>
          <w:lang w:val="en-GB"/>
        </w:rPr>
        <w:t xml:space="preserve"> </w:t>
      </w:r>
      <w:r w:rsidRPr="00FE5FF1">
        <w:rPr>
          <w:rFonts w:cstheme="minorHAnsi"/>
          <w:color w:val="000000"/>
          <w:sz w:val="24"/>
          <w:szCs w:val="24"/>
          <w:lang w:val="en-GB"/>
        </w:rPr>
        <w:t>in giant cell arteritis (GCA)</w:t>
      </w:r>
      <w:r w:rsidR="00380A73">
        <w:rPr>
          <w:rFonts w:cstheme="minorHAnsi"/>
          <w:color w:val="000000"/>
          <w:sz w:val="24"/>
          <w:szCs w:val="24"/>
          <w:lang w:val="en-GB"/>
        </w:rPr>
        <w:t>.</w:t>
      </w:r>
      <w:r w:rsidR="00380A73" w:rsidRPr="00380A73">
        <w:rPr>
          <w:rFonts w:cstheme="minorHAnsi"/>
          <w:color w:val="000000"/>
          <w:sz w:val="24"/>
          <w:szCs w:val="24"/>
          <w:vertAlign w:val="superscript"/>
          <w:lang w:val="en-GB"/>
        </w:rPr>
        <w:t>1</w:t>
      </w:r>
      <w:r w:rsidR="00A351D7">
        <w:rPr>
          <w:rFonts w:cstheme="minorHAnsi"/>
          <w:color w:val="000000"/>
          <w:sz w:val="24"/>
          <w:szCs w:val="24"/>
          <w:vertAlign w:val="superscript"/>
          <w:lang w:val="en-GB"/>
        </w:rPr>
        <w:t>,2</w:t>
      </w:r>
      <w:r w:rsidRPr="00FE5FF1">
        <w:rPr>
          <w:rFonts w:cstheme="minorHAnsi"/>
          <w:color w:val="000000"/>
          <w:sz w:val="24"/>
          <w:szCs w:val="24"/>
          <w:lang w:val="en-GB"/>
        </w:rPr>
        <w:t xml:space="preserve"> </w:t>
      </w:r>
      <w:r w:rsidR="00BE4AD9" w:rsidRPr="0006326B">
        <w:rPr>
          <w:rFonts w:cstheme="minorHAnsi"/>
          <w:sz w:val="24"/>
          <w:lang w:val="en-GB"/>
        </w:rPr>
        <w:t>Retrospective studies are italicised.</w:t>
      </w:r>
    </w:p>
    <w:tbl>
      <w:tblPr>
        <w:tblStyle w:val="Tabellenraster"/>
        <w:tblW w:w="15588" w:type="dxa"/>
        <w:tblBorders>
          <w:insideV w:val="none" w:sz="0" w:space="0" w:color="auto"/>
        </w:tblBorders>
        <w:tblLayout w:type="fixed"/>
        <w:tblLook w:val="04A0" w:firstRow="1" w:lastRow="0" w:firstColumn="1" w:lastColumn="0" w:noHBand="0" w:noVBand="1"/>
      </w:tblPr>
      <w:tblGrid>
        <w:gridCol w:w="1413"/>
        <w:gridCol w:w="1276"/>
        <w:gridCol w:w="992"/>
        <w:gridCol w:w="1134"/>
        <w:gridCol w:w="1559"/>
        <w:gridCol w:w="1559"/>
        <w:gridCol w:w="142"/>
        <w:gridCol w:w="2126"/>
        <w:gridCol w:w="3119"/>
        <w:gridCol w:w="2268"/>
      </w:tblGrid>
      <w:tr w:rsidR="009C4BA4" w:rsidRPr="003536AC" w14:paraId="131CAF85" w14:textId="77777777" w:rsidTr="009C4BA4">
        <w:tc>
          <w:tcPr>
            <w:tcW w:w="1413" w:type="dxa"/>
            <w:shd w:val="clear" w:color="auto" w:fill="E7E6E6" w:themeFill="background2"/>
            <w:vAlign w:val="center"/>
          </w:tcPr>
          <w:p w14:paraId="409D273C" w14:textId="77777777" w:rsidR="009C4BA4" w:rsidRPr="00FE5FF1" w:rsidRDefault="009C4BA4" w:rsidP="00331409">
            <w:pPr>
              <w:jc w:val="center"/>
              <w:rPr>
                <w:rFonts w:cstheme="minorHAnsi"/>
                <w:b/>
                <w:sz w:val="20"/>
                <w:lang w:val="en-GB"/>
              </w:rPr>
            </w:pPr>
            <w:r w:rsidRPr="00FE5FF1">
              <w:rPr>
                <w:rFonts w:cstheme="minorHAnsi"/>
                <w:b/>
                <w:sz w:val="20"/>
                <w:lang w:val="en-GB"/>
              </w:rPr>
              <w:t>Study ID</w:t>
            </w:r>
          </w:p>
        </w:tc>
        <w:tc>
          <w:tcPr>
            <w:tcW w:w="1276" w:type="dxa"/>
            <w:shd w:val="clear" w:color="auto" w:fill="E7E6E6" w:themeFill="background2"/>
            <w:vAlign w:val="center"/>
          </w:tcPr>
          <w:p w14:paraId="67F70CAD" w14:textId="77777777" w:rsidR="009C4BA4" w:rsidRPr="00FE5FF1" w:rsidRDefault="009C4BA4" w:rsidP="00331409">
            <w:pPr>
              <w:jc w:val="center"/>
              <w:rPr>
                <w:rFonts w:cstheme="minorHAnsi"/>
                <w:b/>
                <w:sz w:val="20"/>
                <w:lang w:val="en-GB"/>
              </w:rPr>
            </w:pPr>
            <w:r w:rsidRPr="00FE5FF1">
              <w:rPr>
                <w:rFonts w:cstheme="minorHAnsi"/>
                <w:b/>
                <w:sz w:val="20"/>
                <w:lang w:val="en-GB"/>
              </w:rPr>
              <w:t>inclusion criteria</w:t>
            </w:r>
          </w:p>
        </w:tc>
        <w:tc>
          <w:tcPr>
            <w:tcW w:w="992" w:type="dxa"/>
            <w:shd w:val="clear" w:color="auto" w:fill="E7E6E6" w:themeFill="background2"/>
            <w:vAlign w:val="center"/>
          </w:tcPr>
          <w:p w14:paraId="0BAE278F" w14:textId="3E34A985" w:rsidR="009C4BA4" w:rsidRPr="00B804DA" w:rsidRDefault="009C4BA4" w:rsidP="00331409">
            <w:pPr>
              <w:jc w:val="center"/>
              <w:rPr>
                <w:rFonts w:cstheme="minorHAnsi"/>
                <w:b/>
                <w:sz w:val="20"/>
                <w:lang w:val="es-ES_tradnl"/>
              </w:rPr>
            </w:pPr>
            <w:r w:rsidRPr="00B804DA">
              <w:rPr>
                <w:rFonts w:cstheme="minorHAnsi"/>
                <w:b/>
                <w:sz w:val="20"/>
                <w:lang w:val="es-ES_tradnl"/>
              </w:rPr>
              <w:t>n final diagnosis GCA</w:t>
            </w:r>
          </w:p>
        </w:tc>
        <w:tc>
          <w:tcPr>
            <w:tcW w:w="1134" w:type="dxa"/>
            <w:shd w:val="clear" w:color="auto" w:fill="E7E6E6" w:themeFill="background2"/>
            <w:vAlign w:val="center"/>
          </w:tcPr>
          <w:p w14:paraId="33306334" w14:textId="771DAF70" w:rsidR="009C4BA4" w:rsidRPr="00FE5FF1" w:rsidRDefault="009C4BA4" w:rsidP="00331409">
            <w:pPr>
              <w:jc w:val="center"/>
              <w:rPr>
                <w:rFonts w:cstheme="minorHAnsi"/>
                <w:b/>
                <w:sz w:val="20"/>
                <w:lang w:val="en-GB"/>
              </w:rPr>
            </w:pPr>
            <w:r w:rsidRPr="00FE5FF1">
              <w:rPr>
                <w:rFonts w:cstheme="minorHAnsi"/>
                <w:b/>
                <w:sz w:val="20"/>
                <w:lang w:val="en-GB"/>
              </w:rPr>
              <w:t xml:space="preserve">n </w:t>
            </w:r>
            <w:r>
              <w:rPr>
                <w:rFonts w:cstheme="minorHAnsi"/>
                <w:b/>
                <w:sz w:val="20"/>
                <w:lang w:val="en-GB"/>
              </w:rPr>
              <w:t>p</w:t>
            </w:r>
            <w:r w:rsidRPr="00FE5FF1">
              <w:rPr>
                <w:rFonts w:cstheme="minorHAnsi"/>
                <w:b/>
                <w:sz w:val="20"/>
                <w:lang w:val="en-GB"/>
              </w:rPr>
              <w:t xml:space="preserve">at </w:t>
            </w:r>
            <w:r>
              <w:rPr>
                <w:rFonts w:cstheme="minorHAnsi"/>
                <w:b/>
                <w:sz w:val="20"/>
                <w:lang w:val="en-GB"/>
              </w:rPr>
              <w:t>follow-up</w:t>
            </w:r>
          </w:p>
          <w:p w14:paraId="625A9BF4" w14:textId="77777777" w:rsidR="009C4BA4" w:rsidRPr="00FE5FF1" w:rsidRDefault="009C4BA4" w:rsidP="00331409">
            <w:pPr>
              <w:jc w:val="center"/>
              <w:rPr>
                <w:rFonts w:cstheme="minorHAnsi"/>
                <w:b/>
                <w:sz w:val="20"/>
                <w:lang w:val="en-GB"/>
              </w:rPr>
            </w:pPr>
            <w:r w:rsidRPr="00FE5FF1">
              <w:rPr>
                <w:rFonts w:cstheme="minorHAnsi"/>
                <w:b/>
                <w:sz w:val="20"/>
                <w:lang w:val="en-GB"/>
              </w:rPr>
              <w:t>(%)</w:t>
            </w:r>
          </w:p>
        </w:tc>
        <w:tc>
          <w:tcPr>
            <w:tcW w:w="1559" w:type="dxa"/>
            <w:shd w:val="clear" w:color="auto" w:fill="E7E6E6" w:themeFill="background2"/>
            <w:vAlign w:val="center"/>
          </w:tcPr>
          <w:p w14:paraId="491DC638" w14:textId="76BAED4C" w:rsidR="009C4BA4" w:rsidRPr="00FE5FF1" w:rsidRDefault="009C4BA4" w:rsidP="00331409">
            <w:pPr>
              <w:jc w:val="center"/>
              <w:rPr>
                <w:rFonts w:cstheme="minorHAnsi"/>
                <w:b/>
                <w:sz w:val="20"/>
                <w:lang w:val="en-GB"/>
              </w:rPr>
            </w:pPr>
            <w:proofErr w:type="gramStart"/>
            <w:r w:rsidRPr="00FE5FF1">
              <w:rPr>
                <w:rFonts w:cstheme="minorHAnsi"/>
                <w:b/>
                <w:sz w:val="20"/>
                <w:lang w:val="en-GB"/>
              </w:rPr>
              <w:t>time period</w:t>
            </w:r>
            <w:proofErr w:type="gramEnd"/>
            <w:r w:rsidRPr="00FE5FF1">
              <w:rPr>
                <w:rFonts w:cstheme="minorHAnsi"/>
                <w:b/>
                <w:sz w:val="20"/>
                <w:lang w:val="en-GB"/>
              </w:rPr>
              <w:t xml:space="preserve"> </w:t>
            </w:r>
            <w:r>
              <w:rPr>
                <w:rFonts w:cstheme="minorHAnsi"/>
                <w:b/>
                <w:sz w:val="20"/>
                <w:lang w:val="en-GB"/>
              </w:rPr>
              <w:t>follow-up</w:t>
            </w:r>
          </w:p>
        </w:tc>
        <w:tc>
          <w:tcPr>
            <w:tcW w:w="1701" w:type="dxa"/>
            <w:gridSpan w:val="2"/>
            <w:shd w:val="clear" w:color="auto" w:fill="E7E6E6" w:themeFill="background2"/>
            <w:vAlign w:val="center"/>
          </w:tcPr>
          <w:p w14:paraId="164A1F5F" w14:textId="77777777" w:rsidR="009C4BA4" w:rsidRPr="00FE5FF1" w:rsidRDefault="009C4BA4" w:rsidP="00331409">
            <w:pPr>
              <w:jc w:val="center"/>
              <w:rPr>
                <w:rFonts w:cstheme="minorHAnsi"/>
                <w:b/>
                <w:sz w:val="20"/>
                <w:lang w:val="en-GB"/>
              </w:rPr>
            </w:pPr>
            <w:r w:rsidRPr="00FE5FF1">
              <w:rPr>
                <w:rFonts w:cstheme="minorHAnsi"/>
                <w:b/>
                <w:sz w:val="20"/>
                <w:lang w:val="en-GB"/>
              </w:rPr>
              <w:t>investigated structures</w:t>
            </w:r>
          </w:p>
        </w:tc>
        <w:tc>
          <w:tcPr>
            <w:tcW w:w="2126" w:type="dxa"/>
            <w:shd w:val="clear" w:color="auto" w:fill="E7E6E6" w:themeFill="background2"/>
            <w:vAlign w:val="center"/>
          </w:tcPr>
          <w:p w14:paraId="02A47123" w14:textId="16B76C8B" w:rsidR="009C4BA4" w:rsidRPr="00FE5FF1" w:rsidRDefault="009C4BA4" w:rsidP="00E9652B">
            <w:pPr>
              <w:jc w:val="center"/>
              <w:rPr>
                <w:rFonts w:cstheme="minorHAnsi"/>
                <w:b/>
                <w:sz w:val="20"/>
                <w:lang w:val="en-GB"/>
              </w:rPr>
            </w:pPr>
            <w:r>
              <w:rPr>
                <w:rFonts w:cstheme="minorHAnsi"/>
                <w:b/>
                <w:sz w:val="20"/>
                <w:lang w:val="en-GB"/>
              </w:rPr>
              <w:t>US key elementary lesions</w:t>
            </w:r>
          </w:p>
        </w:tc>
        <w:tc>
          <w:tcPr>
            <w:tcW w:w="3119" w:type="dxa"/>
            <w:shd w:val="clear" w:color="auto" w:fill="E7E6E6" w:themeFill="background2"/>
            <w:vAlign w:val="center"/>
          </w:tcPr>
          <w:p w14:paraId="17B83A1D" w14:textId="24BAA8B9" w:rsidR="009C4BA4" w:rsidRPr="00FE5FF1" w:rsidRDefault="009C4BA4" w:rsidP="00E9652B">
            <w:pPr>
              <w:jc w:val="center"/>
              <w:rPr>
                <w:rFonts w:cstheme="minorHAnsi"/>
                <w:b/>
                <w:sz w:val="20"/>
                <w:lang w:val="en-GB"/>
              </w:rPr>
            </w:pPr>
            <w:r>
              <w:rPr>
                <w:rFonts w:cstheme="minorHAnsi"/>
                <w:b/>
                <w:sz w:val="20"/>
                <w:lang w:val="en-GB"/>
              </w:rPr>
              <w:t>definitions of US key elementary lesions</w:t>
            </w:r>
            <w:r>
              <w:rPr>
                <w:rFonts w:cstheme="minorHAnsi"/>
                <w:sz w:val="20"/>
                <w:vertAlign w:val="superscript"/>
                <w:lang w:val="en-GB"/>
              </w:rPr>
              <w:t>3</w:t>
            </w:r>
          </w:p>
        </w:tc>
        <w:tc>
          <w:tcPr>
            <w:tcW w:w="2268" w:type="dxa"/>
            <w:shd w:val="clear" w:color="auto" w:fill="E7E6E6" w:themeFill="background2"/>
            <w:vAlign w:val="center"/>
          </w:tcPr>
          <w:p w14:paraId="42996DF9" w14:textId="77777777" w:rsidR="009C4BA4" w:rsidRPr="00FE5FF1" w:rsidRDefault="009C4BA4" w:rsidP="00331409">
            <w:pPr>
              <w:jc w:val="center"/>
              <w:rPr>
                <w:rFonts w:cstheme="minorHAnsi"/>
                <w:b/>
                <w:sz w:val="20"/>
                <w:lang w:val="en-GB"/>
              </w:rPr>
            </w:pPr>
            <w:r w:rsidRPr="00FE5FF1">
              <w:rPr>
                <w:rFonts w:cstheme="minorHAnsi"/>
                <w:b/>
                <w:sz w:val="20"/>
                <w:lang w:val="en-GB"/>
              </w:rPr>
              <w:t>summary of findings</w:t>
            </w:r>
          </w:p>
        </w:tc>
      </w:tr>
      <w:tr w:rsidR="009C4BA4" w:rsidRPr="003C3113" w14:paraId="4856D070" w14:textId="77777777" w:rsidTr="009C4BA4">
        <w:tc>
          <w:tcPr>
            <w:tcW w:w="1413" w:type="dxa"/>
            <w:vAlign w:val="center"/>
          </w:tcPr>
          <w:p w14:paraId="0E9B9311" w14:textId="6B47718E" w:rsidR="009C4BA4" w:rsidRPr="00FE5FF1" w:rsidRDefault="009C4BA4" w:rsidP="008973CD">
            <w:pPr>
              <w:jc w:val="center"/>
              <w:rPr>
                <w:rFonts w:cstheme="minorHAnsi"/>
                <w:sz w:val="18"/>
                <w:szCs w:val="18"/>
                <w:lang w:val="en-GB"/>
              </w:rPr>
            </w:pPr>
            <w:r w:rsidRPr="00FE5FF1">
              <w:rPr>
                <w:rFonts w:cstheme="minorHAnsi"/>
                <w:sz w:val="18"/>
                <w:szCs w:val="18"/>
                <w:lang w:val="en-GB"/>
              </w:rPr>
              <w:t>Schmidt WA 1997</w:t>
            </w:r>
            <w:r w:rsidRPr="00FE5FF1">
              <w:rPr>
                <w:rFonts w:cstheme="minorHAnsi"/>
                <w:sz w:val="18"/>
                <w:szCs w:val="18"/>
                <w:lang w:val="en-GB"/>
              </w:rPr>
              <w:fldChar w:fldCharType="begin" w:fldLock="1"/>
            </w:r>
            <w:r w:rsidR="00B33313">
              <w:rPr>
                <w:rFonts w:cstheme="minorHAnsi"/>
                <w:sz w:val="18"/>
                <w:szCs w:val="18"/>
                <w:lang w:val="en-GB"/>
              </w:rPr>
              <w:instrText>ADDIN CSL_CITATION { "citationItems" : [ { "id" : "ITEM-1", "itemData" : { "author" : [ { "dropping-particle" : "", "family" : "Schmidt", "given" : "W A", "non-dropping-particle" : "", "parse-names" : false, "suffix" : "" }, { "dropping-particle" : "", "family" : "Kraft", "given" : "H E", "non-dropping-particle" : "", "parse-names" : false, "suffix" : "" }, { "dropping-particle" : "", "family" : "Vorpahl", "given" : "K", "non-dropping-particle" : "", "parse-names" : false, "suffix" : "" }, { "dropping-particle" : "", "family" : "Volker", "given" : "L", "non-dropping-particle" : "", "parse-names" : false, "suffix" : "" }, { "dropping-particle" : "", "family" : "Gromnica-Ihle", "given" : "E J", "non-dropping-particle" : "", "parse-names" : false, "suffix" : "" } ], "container-title" : "New England Journal of Medicine", "id" : "ITEM-1", "issue" : "19", "issued" : { "date-parts" : [ [ "1997" ] ] }, "page" : "1336-1342", "title" : "Color duplex ultrasonography in the diagnosis of temporal arteritis.", "type" : "article-journal", "volume" : "337" }, "uris" : [ "http://www.mendeley.com/documents/?uuid=74c50772-fd6c-408d-b59f-3934001a7e05" ] } ], "mendeley" : { "formattedCitation" : "(4)", "plainTextFormattedCitation" : "(4)", "previouslyFormattedCitation" : "(4)" }, "properties" : {  }, "schema" : "https://github.com/citation-style-language/schema/raw/master/csl-citation.json" }</w:instrText>
            </w:r>
            <w:r w:rsidRPr="00FE5FF1">
              <w:rPr>
                <w:rFonts w:cstheme="minorHAnsi"/>
                <w:sz w:val="18"/>
                <w:szCs w:val="18"/>
                <w:lang w:val="en-GB"/>
              </w:rPr>
              <w:fldChar w:fldCharType="separate"/>
            </w:r>
            <w:r w:rsidR="00B33313" w:rsidRPr="00B33313">
              <w:rPr>
                <w:rFonts w:cstheme="minorHAnsi"/>
                <w:noProof/>
                <w:sz w:val="18"/>
                <w:szCs w:val="18"/>
                <w:lang w:val="en-GB"/>
              </w:rPr>
              <w:t>(4)</w:t>
            </w:r>
            <w:r w:rsidRPr="00FE5FF1">
              <w:rPr>
                <w:rFonts w:cstheme="minorHAnsi"/>
                <w:sz w:val="18"/>
                <w:szCs w:val="18"/>
                <w:lang w:val="en-GB"/>
              </w:rPr>
              <w:fldChar w:fldCharType="end"/>
            </w:r>
          </w:p>
        </w:tc>
        <w:tc>
          <w:tcPr>
            <w:tcW w:w="1276" w:type="dxa"/>
            <w:vAlign w:val="center"/>
          </w:tcPr>
          <w:p w14:paraId="0165B1E5" w14:textId="77777777" w:rsidR="009C4BA4" w:rsidRPr="00FE5FF1" w:rsidRDefault="009C4BA4" w:rsidP="008973CD">
            <w:pPr>
              <w:jc w:val="center"/>
              <w:rPr>
                <w:rFonts w:cstheme="minorHAnsi"/>
                <w:sz w:val="18"/>
                <w:szCs w:val="18"/>
                <w:lang w:val="en-GB"/>
              </w:rPr>
            </w:pPr>
            <w:r w:rsidRPr="00FE5FF1">
              <w:rPr>
                <w:rFonts w:cstheme="minorHAnsi"/>
                <w:sz w:val="18"/>
                <w:szCs w:val="18"/>
                <w:lang w:val="en-GB"/>
              </w:rPr>
              <w:t>suspected GCA+PMR</w:t>
            </w:r>
          </w:p>
        </w:tc>
        <w:tc>
          <w:tcPr>
            <w:tcW w:w="992" w:type="dxa"/>
            <w:vAlign w:val="center"/>
          </w:tcPr>
          <w:p w14:paraId="356652F1" w14:textId="77777777" w:rsidR="009C4BA4" w:rsidRPr="00FE5FF1" w:rsidRDefault="009C4BA4" w:rsidP="008973CD">
            <w:pPr>
              <w:jc w:val="center"/>
              <w:rPr>
                <w:rFonts w:cstheme="minorHAnsi"/>
                <w:sz w:val="18"/>
                <w:szCs w:val="18"/>
                <w:lang w:val="en-GB"/>
              </w:rPr>
            </w:pPr>
            <w:r w:rsidRPr="00FE5FF1">
              <w:rPr>
                <w:rFonts w:cstheme="minorHAnsi"/>
                <w:sz w:val="18"/>
                <w:szCs w:val="18"/>
                <w:lang w:val="en-GB"/>
              </w:rPr>
              <w:t>30</w:t>
            </w:r>
          </w:p>
        </w:tc>
        <w:tc>
          <w:tcPr>
            <w:tcW w:w="1134" w:type="dxa"/>
            <w:vAlign w:val="center"/>
          </w:tcPr>
          <w:p w14:paraId="3188BC99" w14:textId="77777777" w:rsidR="009C4BA4" w:rsidRPr="00FE5FF1" w:rsidRDefault="009C4BA4" w:rsidP="008973CD">
            <w:pPr>
              <w:jc w:val="center"/>
              <w:rPr>
                <w:rFonts w:cstheme="minorHAnsi"/>
                <w:sz w:val="18"/>
                <w:szCs w:val="18"/>
                <w:lang w:val="en-GB"/>
              </w:rPr>
            </w:pPr>
            <w:r w:rsidRPr="00FE5FF1">
              <w:rPr>
                <w:rFonts w:cstheme="minorHAnsi"/>
                <w:sz w:val="18"/>
                <w:szCs w:val="18"/>
                <w:lang w:val="en-GB"/>
              </w:rPr>
              <w:t>22</w:t>
            </w:r>
          </w:p>
          <w:p w14:paraId="65B7FEBD" w14:textId="77777777" w:rsidR="009C4BA4" w:rsidRPr="00FE5FF1" w:rsidRDefault="009C4BA4" w:rsidP="008973CD">
            <w:pPr>
              <w:jc w:val="center"/>
              <w:rPr>
                <w:rFonts w:cstheme="minorHAnsi"/>
                <w:sz w:val="18"/>
                <w:szCs w:val="18"/>
                <w:lang w:val="en-GB"/>
              </w:rPr>
            </w:pPr>
            <w:r w:rsidRPr="00FE5FF1">
              <w:rPr>
                <w:rFonts w:cstheme="minorHAnsi"/>
                <w:sz w:val="18"/>
                <w:szCs w:val="18"/>
                <w:lang w:val="en-GB"/>
              </w:rPr>
              <w:t>(73)</w:t>
            </w:r>
          </w:p>
        </w:tc>
        <w:tc>
          <w:tcPr>
            <w:tcW w:w="1559" w:type="dxa"/>
            <w:vAlign w:val="center"/>
          </w:tcPr>
          <w:p w14:paraId="5EB48B99" w14:textId="77777777" w:rsidR="009C4BA4" w:rsidRPr="00FE5FF1" w:rsidRDefault="009C4BA4" w:rsidP="008973CD">
            <w:pPr>
              <w:jc w:val="center"/>
              <w:rPr>
                <w:rFonts w:cstheme="minorHAnsi"/>
                <w:sz w:val="18"/>
                <w:szCs w:val="18"/>
                <w:lang w:val="en-GB"/>
              </w:rPr>
            </w:pPr>
            <w:r w:rsidRPr="00FE5FF1">
              <w:rPr>
                <w:rFonts w:cstheme="minorHAnsi"/>
                <w:sz w:val="18"/>
                <w:szCs w:val="18"/>
                <w:lang w:val="en-GB"/>
              </w:rPr>
              <w:t>every 3-4d</w:t>
            </w:r>
          </w:p>
          <w:p w14:paraId="4F5C5ED9" w14:textId="77777777" w:rsidR="009C4BA4" w:rsidRPr="00FE5FF1" w:rsidRDefault="009C4BA4" w:rsidP="008973CD">
            <w:pPr>
              <w:jc w:val="center"/>
              <w:rPr>
                <w:rFonts w:cstheme="minorHAnsi"/>
                <w:sz w:val="18"/>
                <w:szCs w:val="18"/>
                <w:lang w:val="en-GB"/>
              </w:rPr>
            </w:pPr>
            <w:r w:rsidRPr="00FE5FF1">
              <w:rPr>
                <w:rFonts w:cstheme="minorHAnsi"/>
                <w:sz w:val="18"/>
                <w:szCs w:val="18"/>
                <w:lang w:val="en-GB"/>
              </w:rPr>
              <w:t>till halo disappearance</w:t>
            </w:r>
          </w:p>
        </w:tc>
        <w:tc>
          <w:tcPr>
            <w:tcW w:w="1559" w:type="dxa"/>
            <w:vAlign w:val="center"/>
          </w:tcPr>
          <w:p w14:paraId="25AF84BF" w14:textId="77777777" w:rsidR="009C4BA4" w:rsidRPr="00FE5FF1" w:rsidRDefault="009C4BA4" w:rsidP="008973CD">
            <w:pPr>
              <w:jc w:val="center"/>
              <w:rPr>
                <w:rFonts w:cstheme="minorHAnsi"/>
                <w:sz w:val="18"/>
                <w:szCs w:val="18"/>
                <w:lang w:val="en-GB"/>
              </w:rPr>
            </w:pPr>
            <w:r w:rsidRPr="00FE5FF1">
              <w:rPr>
                <w:rFonts w:cstheme="minorHAnsi"/>
                <w:sz w:val="18"/>
                <w:szCs w:val="18"/>
                <w:lang w:val="en-GB"/>
              </w:rPr>
              <w:t>TA</w:t>
            </w:r>
          </w:p>
        </w:tc>
        <w:tc>
          <w:tcPr>
            <w:tcW w:w="2268" w:type="dxa"/>
            <w:gridSpan w:val="2"/>
            <w:vAlign w:val="center"/>
          </w:tcPr>
          <w:p w14:paraId="38E0CA79" w14:textId="77777777" w:rsidR="009C4BA4" w:rsidRPr="00972311" w:rsidRDefault="009C4BA4" w:rsidP="008973CD">
            <w:pPr>
              <w:jc w:val="center"/>
              <w:rPr>
                <w:rFonts w:cstheme="minorHAnsi"/>
                <w:sz w:val="18"/>
                <w:szCs w:val="18"/>
                <w:lang w:val="en-GB"/>
              </w:rPr>
            </w:pPr>
            <w:r w:rsidRPr="00972311">
              <w:rPr>
                <w:rFonts w:cstheme="minorHAnsi"/>
                <w:sz w:val="18"/>
                <w:szCs w:val="18"/>
                <w:lang w:val="en-GB"/>
              </w:rPr>
              <w:t>halo</w:t>
            </w:r>
          </w:p>
          <w:p w14:paraId="22C46032" w14:textId="77777777" w:rsidR="009C4BA4" w:rsidRPr="00972311" w:rsidRDefault="009C4BA4" w:rsidP="008973CD">
            <w:pPr>
              <w:jc w:val="center"/>
              <w:rPr>
                <w:rFonts w:cstheme="minorHAnsi"/>
                <w:sz w:val="18"/>
                <w:szCs w:val="18"/>
                <w:lang w:val="en-GB"/>
              </w:rPr>
            </w:pPr>
            <w:r w:rsidRPr="00972311">
              <w:rPr>
                <w:rFonts w:cstheme="minorHAnsi"/>
                <w:sz w:val="18"/>
                <w:szCs w:val="18"/>
                <w:lang w:val="en-GB"/>
              </w:rPr>
              <w:t>stenosis/occlusion</w:t>
            </w:r>
          </w:p>
          <w:p w14:paraId="62234297" w14:textId="62AB28A4" w:rsidR="009C4BA4" w:rsidRPr="00FE5FF1" w:rsidRDefault="009C4BA4" w:rsidP="008973CD">
            <w:pPr>
              <w:jc w:val="center"/>
              <w:rPr>
                <w:rFonts w:cstheme="minorHAnsi"/>
                <w:sz w:val="18"/>
                <w:szCs w:val="18"/>
                <w:lang w:val="en-GB"/>
              </w:rPr>
            </w:pPr>
            <w:r w:rsidRPr="00972311">
              <w:rPr>
                <w:rFonts w:cstheme="minorHAnsi"/>
                <w:sz w:val="18"/>
                <w:szCs w:val="18"/>
                <w:lang w:val="en-GB"/>
              </w:rPr>
              <w:t>halo/stenosis/occlusion</w:t>
            </w:r>
          </w:p>
        </w:tc>
        <w:tc>
          <w:tcPr>
            <w:tcW w:w="3119" w:type="dxa"/>
            <w:vAlign w:val="center"/>
          </w:tcPr>
          <w:p w14:paraId="139CFE99" w14:textId="2E642F19" w:rsidR="009C4BA4" w:rsidRDefault="009C4BA4" w:rsidP="00380A73">
            <w:pPr>
              <w:jc w:val="both"/>
              <w:rPr>
                <w:rFonts w:cstheme="minorHAnsi"/>
                <w:sz w:val="18"/>
                <w:szCs w:val="18"/>
                <w:lang w:val="en-GB"/>
              </w:rPr>
            </w:pPr>
            <w:r w:rsidRPr="00D26B4B">
              <w:rPr>
                <w:rFonts w:cstheme="minorHAnsi"/>
                <w:b/>
                <w:sz w:val="18"/>
                <w:szCs w:val="18"/>
                <w:lang w:val="en-GB"/>
              </w:rPr>
              <w:t>halo</w:t>
            </w:r>
            <w:r w:rsidRPr="00D26B4B">
              <w:rPr>
                <w:rFonts w:cstheme="minorHAnsi"/>
                <w:sz w:val="18"/>
                <w:szCs w:val="18"/>
                <w:lang w:val="en-GB"/>
              </w:rPr>
              <w:t>:</w:t>
            </w:r>
            <w:r w:rsidRPr="00DC3248">
              <w:rPr>
                <w:rFonts w:cstheme="minorHAnsi"/>
                <w:sz w:val="18"/>
                <w:szCs w:val="18"/>
                <w:lang w:val="en-GB"/>
              </w:rPr>
              <w:t xml:space="preserve"> </w:t>
            </w:r>
            <w:r>
              <w:rPr>
                <w:rFonts w:cstheme="minorHAnsi"/>
                <w:sz w:val="18"/>
                <w:szCs w:val="18"/>
                <w:lang w:val="en-GB"/>
              </w:rPr>
              <w:t xml:space="preserve">NR </w:t>
            </w:r>
            <w:r w:rsidRPr="00380A73">
              <w:rPr>
                <w:rFonts w:cstheme="minorHAnsi"/>
                <w:b/>
                <w:sz w:val="18"/>
                <w:szCs w:val="18"/>
                <w:lang w:val="en-GB"/>
              </w:rPr>
              <w:t>(cut-off NR)</w:t>
            </w:r>
          </w:p>
          <w:p w14:paraId="08DFF260" w14:textId="51CFB34B" w:rsidR="009C4BA4" w:rsidRDefault="009C4BA4" w:rsidP="00380A73">
            <w:pPr>
              <w:autoSpaceDE w:val="0"/>
              <w:autoSpaceDN w:val="0"/>
              <w:adjustRightInd w:val="0"/>
              <w:jc w:val="both"/>
              <w:rPr>
                <w:rFonts w:cstheme="minorHAnsi"/>
                <w:sz w:val="18"/>
                <w:szCs w:val="18"/>
                <w:lang w:val="en-GB"/>
              </w:rPr>
            </w:pPr>
            <w:r w:rsidRPr="00DC3248">
              <w:rPr>
                <w:rFonts w:cstheme="minorHAnsi"/>
                <w:b/>
                <w:sz w:val="18"/>
                <w:szCs w:val="18"/>
                <w:lang w:val="en-GB"/>
              </w:rPr>
              <w:t>stenosis</w:t>
            </w:r>
            <w:r w:rsidRPr="00DC3248">
              <w:rPr>
                <w:rFonts w:cstheme="minorHAnsi"/>
                <w:sz w:val="18"/>
                <w:szCs w:val="18"/>
                <w:lang w:val="en-GB"/>
              </w:rPr>
              <w:t xml:space="preserve">: blood-flow velocity </w:t>
            </w:r>
            <w:r>
              <w:rPr>
                <w:rFonts w:cstheme="minorHAnsi"/>
                <w:sz w:val="18"/>
                <w:szCs w:val="18"/>
                <w:lang w:val="en-GB"/>
              </w:rPr>
              <w:t>&gt;</w:t>
            </w:r>
            <w:r w:rsidRPr="00DC3248">
              <w:rPr>
                <w:rFonts w:cstheme="minorHAnsi"/>
                <w:sz w:val="18"/>
                <w:szCs w:val="18"/>
                <w:lang w:val="en-GB"/>
              </w:rPr>
              <w:t>2-fold before the stenosis, perhaps with wave forms of turbulence and reduced</w:t>
            </w:r>
            <w:r>
              <w:rPr>
                <w:rFonts w:cstheme="minorHAnsi"/>
                <w:sz w:val="18"/>
                <w:szCs w:val="18"/>
                <w:lang w:val="en-GB"/>
              </w:rPr>
              <w:t xml:space="preserve"> </w:t>
            </w:r>
            <w:r w:rsidRPr="00DC3248">
              <w:rPr>
                <w:rFonts w:cstheme="minorHAnsi"/>
                <w:sz w:val="18"/>
                <w:szCs w:val="18"/>
                <w:lang w:val="en-GB"/>
              </w:rPr>
              <w:t>velocity behind the stenosis</w:t>
            </w:r>
          </w:p>
          <w:p w14:paraId="6349EA8F" w14:textId="12620899" w:rsidR="009C4BA4" w:rsidRPr="00FE5FF1" w:rsidRDefault="009C4BA4" w:rsidP="00380A73">
            <w:pPr>
              <w:jc w:val="both"/>
              <w:rPr>
                <w:rFonts w:cstheme="minorHAnsi"/>
                <w:sz w:val="18"/>
                <w:szCs w:val="18"/>
                <w:lang w:val="en-GB"/>
              </w:rPr>
            </w:pPr>
            <w:r w:rsidRPr="00DC3248">
              <w:rPr>
                <w:rFonts w:cstheme="minorHAnsi"/>
                <w:b/>
                <w:sz w:val="18"/>
                <w:szCs w:val="18"/>
                <w:lang w:val="en-GB"/>
              </w:rPr>
              <w:t>occlusion</w:t>
            </w:r>
            <w:r>
              <w:rPr>
                <w:rFonts w:cstheme="minorHAnsi"/>
                <w:sz w:val="18"/>
                <w:szCs w:val="18"/>
                <w:lang w:val="en-GB"/>
              </w:rPr>
              <w:t>: NR</w:t>
            </w:r>
          </w:p>
        </w:tc>
        <w:tc>
          <w:tcPr>
            <w:tcW w:w="2268" w:type="dxa"/>
            <w:vAlign w:val="center"/>
          </w:tcPr>
          <w:p w14:paraId="47965B25" w14:textId="77777777" w:rsidR="009C4BA4" w:rsidRPr="00FE5FF1" w:rsidRDefault="009C4BA4" w:rsidP="008973CD">
            <w:pPr>
              <w:jc w:val="center"/>
              <w:rPr>
                <w:rFonts w:cstheme="minorHAnsi"/>
                <w:sz w:val="18"/>
                <w:szCs w:val="18"/>
                <w:lang w:val="en-GB"/>
              </w:rPr>
            </w:pPr>
            <w:r w:rsidRPr="00FE5FF1">
              <w:rPr>
                <w:rFonts w:cstheme="minorHAnsi"/>
                <w:sz w:val="18"/>
                <w:szCs w:val="18"/>
                <w:lang w:val="en-GB"/>
              </w:rPr>
              <w:t>halo disappearance after</w:t>
            </w:r>
          </w:p>
          <w:p w14:paraId="6E337D32" w14:textId="77777777" w:rsidR="009C4BA4" w:rsidRPr="00FE5FF1" w:rsidRDefault="009C4BA4" w:rsidP="008973CD">
            <w:pPr>
              <w:jc w:val="center"/>
              <w:rPr>
                <w:rFonts w:cstheme="minorHAnsi"/>
                <w:sz w:val="18"/>
                <w:szCs w:val="18"/>
                <w:lang w:val="en-GB"/>
              </w:rPr>
            </w:pPr>
            <w:r w:rsidRPr="00FE5FF1">
              <w:rPr>
                <w:rFonts w:cstheme="minorHAnsi"/>
                <w:sz w:val="18"/>
                <w:szCs w:val="18"/>
                <w:lang w:val="en-GB"/>
              </w:rPr>
              <w:t>16d* (7-56</w:t>
            </w:r>
            <w:proofErr w:type="gramStart"/>
            <w:r w:rsidRPr="00FE5FF1">
              <w:rPr>
                <w:rFonts w:cstheme="minorHAnsi"/>
                <w:sz w:val="18"/>
                <w:szCs w:val="18"/>
                <w:lang w:val="en-GB"/>
              </w:rPr>
              <w:t>d)¥</w:t>
            </w:r>
            <w:proofErr w:type="gramEnd"/>
            <w:r w:rsidRPr="00FE5FF1">
              <w:rPr>
                <w:rFonts w:cstheme="minorHAnsi"/>
                <w:sz w:val="18"/>
                <w:szCs w:val="18"/>
                <w:lang w:val="en-GB"/>
              </w:rPr>
              <w:t>#</w:t>
            </w:r>
          </w:p>
        </w:tc>
      </w:tr>
      <w:tr w:rsidR="009C4BA4" w:rsidRPr="003C3113" w14:paraId="1995C74B" w14:textId="77777777" w:rsidTr="009C4BA4">
        <w:tc>
          <w:tcPr>
            <w:tcW w:w="1413" w:type="dxa"/>
            <w:vAlign w:val="center"/>
          </w:tcPr>
          <w:p w14:paraId="45873A78" w14:textId="62EB5EFC" w:rsidR="009C4BA4" w:rsidRPr="00FE5FF1" w:rsidRDefault="009C4BA4" w:rsidP="008973CD">
            <w:pPr>
              <w:jc w:val="center"/>
              <w:rPr>
                <w:rFonts w:cstheme="minorHAnsi"/>
                <w:sz w:val="18"/>
                <w:szCs w:val="18"/>
                <w:lang w:val="en-GB"/>
              </w:rPr>
            </w:pPr>
            <w:proofErr w:type="spellStart"/>
            <w:r w:rsidRPr="00FE5FF1">
              <w:rPr>
                <w:rFonts w:cstheme="minorHAnsi"/>
                <w:sz w:val="18"/>
                <w:szCs w:val="18"/>
                <w:lang w:val="en-GB"/>
              </w:rPr>
              <w:t>Salvarani</w:t>
            </w:r>
            <w:proofErr w:type="spellEnd"/>
            <w:r w:rsidRPr="00FE5FF1">
              <w:rPr>
                <w:rFonts w:cstheme="minorHAnsi"/>
                <w:sz w:val="18"/>
                <w:szCs w:val="18"/>
                <w:lang w:val="en-GB"/>
              </w:rPr>
              <w:t xml:space="preserve"> C 2002</w:t>
            </w:r>
            <w:r w:rsidRPr="00FE5FF1">
              <w:rPr>
                <w:rFonts w:cstheme="minorHAnsi"/>
                <w:sz w:val="18"/>
                <w:szCs w:val="18"/>
                <w:lang w:val="en-GB"/>
              </w:rPr>
              <w:fldChar w:fldCharType="begin" w:fldLock="1"/>
            </w:r>
            <w:r w:rsidR="00B33313">
              <w:rPr>
                <w:rFonts w:cstheme="minorHAnsi"/>
                <w:sz w:val="18"/>
                <w:szCs w:val="18"/>
                <w:lang w:val="en-GB"/>
              </w:rPr>
              <w:instrText>ADDIN CSL_CITATION { "citationItems" : [ { "id" : "ITEM-1", "itemData" : { "ISSN" : "1539-3704", "PMID" : "12186513", "abstract" : "BACKGROUND: Evidence of a dark halo on ultrasonography has been considered a specific sign of giant-cell arteritis and may replace temporal artery biopsy for the diagnosis of giant-cell arteritis in patients with typical clinical manifestations.\n\nOBJECTIVE: To assess the usefulness of temporal artery duplex ultrasonography and to compare this mode of ultrasonography with physical examination of temporal arteries for the diagnosis of giant-cell arteritis in patients with suspected giant-cell arteritis or polymyalgia rheumatica.\n\nDESIGN: Diagnostic test study.\n\nSETTING: Several divisions of Reggio Emilia Hospital, Reggio Emilia, Italy.\n\nPATIENTS: 86 consecutive patients with a suspected diagnosis of giant-cell arteritis or polymyalgia rheumatica identified over a 22-month period.\n\nMEASUREMENTS: The temporal arteries were examined in all 86 patients. Duplex ultrasonography of the temporal arteries was then performed by two ultrasonographers who were unaware of the clinical diagnosis. Before corticosteroid therapy was started, temporal artery biopsies were performed in all patients at the site targeted by the ultrasonographer.\n\nRESULTS: A hypoechoic halo around the lumen of the temporal arteries had a sensitivity of only 40% (95% CI, 16% to 68%) and a specificity of 79% (CI, 68% to 88%) for the diagnosis of biopsy-proven giant-cell arteritis. The negative likelihood ratio was 0.8 (CI, 0.5 to 1.2), and the positive likelihood ratio was 1.9 (CI, 0.9 to 4.1). When the thickness of the halo was at least 1 mm, specificity increased to 93% (CI, 84% to 98%) and the positive likelihood ratio increased to 5.7 (CI, 2.0 to 16.2); however, sensitivity remained low at 40% (CI, 16% to 68%). On physical examination, temporal artery abnormalities had a higher sensitivity of 67% (CI, 38% to 88%), a higher specificity of 99% (CI, 92% to 100%), and a higher positive likelihood ratio of 47.3 (CI, 6.5 to 342.4) than did ultrasonographic findings. None of the patients with giant-cell arteritis had a normal temporal artery inspection and a hypoechoic halo on ultrasonography.\n\nCONCLUSION: Evidence on ultrasonography of a halo around temporal arteries, either any halo or a halo 1 mm or greater in thickness, only modestly increased the probability of biopsy-proven giant-cell arteritis but did not improve the diagnostic accuracy of a careful physical examination.", "author" : [ { "dropping-particle" : "", "family" : "Salvarani", "given" : "Carlo", "non-dropping-particle" : "", "parse-names" : false, "suffix" : "" }, { "dropping-particle" : "", "family" : "Silingardi", "given" : "Mauro", "non-dropping-particle" : "", "parse-names" : false, "suffix" : "" }, { "dropping-particle" : "", "family" : "Ghirarduzzi", "given" : "Angelo", "non-dropping-particle" : "", "parse-names" : false, "suffix" : "" }, { "dropping-particle" : "", "family" : "Scocco", "given" : "Giovanni", "non-dropping-particle" : "Lo", "parse-names" : false, "suffix" : "" }, { "dropping-particle" : "", "family" : "Macchioni", "given" : "PierLuigi", "non-dropping-particle" : "", "parse-names" : false, "suffix" : "" }, { "dropping-particle" : "", "family" : "Bajocchi", "given" : "GianLuigi", "non-dropping-particle" : "", "parse-names" : false, "suffix" : "" }, { "dropping-particle" : "", "family" : "Vinceti", "given" : "Marco", "non-dropping-particle" : "", "parse-names" : false, "suffix" : "" }, { "dropping-particle" : "", "family" : "Cantini", "given" : "Fabrizio", "non-dropping-particle" : "", "parse-names" : false, "suffix" : "" }, { "dropping-particle" : "", "family" : "Iori", "given" : "Ido", "non-dropping-particle" : "", "parse-names" : false, "suffix" : "" }, { "dropping-particle" : "", "family" : "Boiardi", "given" : "Luigi", "non-dropping-particle" : "", "parse-names" : false, "suffix" : "" } ], "container-title" : "Annals of internal medicine", "id" : "ITEM-1", "issue" : "4", "issued" : { "date-parts" : [ [ "2002", "8" ] ] }, "page" : "232-8", "title" : "Is duplex ultrasonography useful for the diagnosis of giant-cell arteritis?.", "type" : "article-journal", "volume" : "137" }, "uris" : [ "http://www.mendeley.com/documents/?uuid=d1087313-22a9-4d77-bb14-ca2425086bee" ] } ], "mendeley" : { "formattedCitation" : "(8)", "plainTextFormattedCitation" : "(8)", "previouslyFormattedCitation" : "(8)" }, "properties" : {  }, "schema" : "https://github.com/citation-style-language/schema/raw/master/csl-citation.json" }</w:instrText>
            </w:r>
            <w:r w:rsidRPr="00FE5FF1">
              <w:rPr>
                <w:rFonts w:cstheme="minorHAnsi"/>
                <w:sz w:val="18"/>
                <w:szCs w:val="18"/>
                <w:lang w:val="en-GB"/>
              </w:rPr>
              <w:fldChar w:fldCharType="separate"/>
            </w:r>
            <w:r w:rsidR="00B33313" w:rsidRPr="00B33313">
              <w:rPr>
                <w:rFonts w:cstheme="minorHAnsi"/>
                <w:noProof/>
                <w:sz w:val="18"/>
                <w:szCs w:val="18"/>
                <w:lang w:val="en-GB"/>
              </w:rPr>
              <w:t>(8)</w:t>
            </w:r>
            <w:r w:rsidRPr="00FE5FF1">
              <w:rPr>
                <w:rFonts w:cstheme="minorHAnsi"/>
                <w:sz w:val="18"/>
                <w:szCs w:val="18"/>
                <w:lang w:val="en-GB"/>
              </w:rPr>
              <w:fldChar w:fldCharType="end"/>
            </w:r>
          </w:p>
        </w:tc>
        <w:tc>
          <w:tcPr>
            <w:tcW w:w="1276" w:type="dxa"/>
            <w:vAlign w:val="center"/>
          </w:tcPr>
          <w:p w14:paraId="6FDAE901" w14:textId="77777777" w:rsidR="009C4BA4" w:rsidRPr="00FE5FF1" w:rsidRDefault="009C4BA4" w:rsidP="008973CD">
            <w:pPr>
              <w:jc w:val="center"/>
              <w:rPr>
                <w:rFonts w:cstheme="minorHAnsi"/>
                <w:sz w:val="18"/>
                <w:szCs w:val="18"/>
                <w:lang w:val="en-GB"/>
              </w:rPr>
            </w:pPr>
            <w:r w:rsidRPr="00FE5FF1">
              <w:rPr>
                <w:rFonts w:cstheme="minorHAnsi"/>
                <w:sz w:val="18"/>
                <w:szCs w:val="18"/>
                <w:lang w:val="en-GB"/>
              </w:rPr>
              <w:t>suspected GCA+PMR</w:t>
            </w:r>
          </w:p>
        </w:tc>
        <w:tc>
          <w:tcPr>
            <w:tcW w:w="992" w:type="dxa"/>
            <w:vAlign w:val="center"/>
          </w:tcPr>
          <w:p w14:paraId="3C29BC48" w14:textId="77777777" w:rsidR="009C4BA4" w:rsidRPr="00FE5FF1" w:rsidRDefault="009C4BA4" w:rsidP="008973CD">
            <w:pPr>
              <w:jc w:val="center"/>
              <w:rPr>
                <w:rFonts w:cstheme="minorHAnsi"/>
                <w:sz w:val="18"/>
                <w:szCs w:val="18"/>
                <w:lang w:val="en-GB"/>
              </w:rPr>
            </w:pPr>
            <w:r w:rsidRPr="00FE5FF1">
              <w:rPr>
                <w:rFonts w:cstheme="minorHAnsi"/>
                <w:sz w:val="18"/>
                <w:szCs w:val="18"/>
                <w:lang w:val="en-GB"/>
              </w:rPr>
              <w:t>20</w:t>
            </w:r>
          </w:p>
        </w:tc>
        <w:tc>
          <w:tcPr>
            <w:tcW w:w="1134" w:type="dxa"/>
            <w:vAlign w:val="center"/>
          </w:tcPr>
          <w:p w14:paraId="2828E5CF" w14:textId="77777777" w:rsidR="009C4BA4" w:rsidRPr="00FE5FF1" w:rsidRDefault="009C4BA4" w:rsidP="008973CD">
            <w:pPr>
              <w:jc w:val="center"/>
              <w:rPr>
                <w:rFonts w:cstheme="minorHAnsi"/>
                <w:sz w:val="18"/>
                <w:szCs w:val="18"/>
                <w:lang w:val="en-GB"/>
              </w:rPr>
            </w:pPr>
            <w:r w:rsidRPr="00FE5FF1">
              <w:rPr>
                <w:rFonts w:cstheme="minorHAnsi"/>
                <w:sz w:val="18"/>
                <w:szCs w:val="18"/>
                <w:lang w:val="en-GB"/>
              </w:rPr>
              <w:t>6</w:t>
            </w:r>
          </w:p>
          <w:p w14:paraId="4404ECE6" w14:textId="77777777" w:rsidR="009C4BA4" w:rsidRPr="00FE5FF1" w:rsidRDefault="009C4BA4" w:rsidP="008973CD">
            <w:pPr>
              <w:jc w:val="center"/>
              <w:rPr>
                <w:rFonts w:cstheme="minorHAnsi"/>
                <w:sz w:val="18"/>
                <w:szCs w:val="18"/>
                <w:lang w:val="en-GB"/>
              </w:rPr>
            </w:pPr>
            <w:r w:rsidRPr="00FE5FF1">
              <w:rPr>
                <w:rFonts w:cstheme="minorHAnsi"/>
                <w:sz w:val="18"/>
                <w:szCs w:val="18"/>
                <w:lang w:val="en-GB"/>
              </w:rPr>
              <w:t>(30)</w:t>
            </w:r>
          </w:p>
        </w:tc>
        <w:tc>
          <w:tcPr>
            <w:tcW w:w="1559" w:type="dxa"/>
            <w:vAlign w:val="center"/>
          </w:tcPr>
          <w:p w14:paraId="0C00FDF6" w14:textId="77777777" w:rsidR="009C4BA4" w:rsidRPr="00FE5FF1" w:rsidRDefault="009C4BA4" w:rsidP="008973CD">
            <w:pPr>
              <w:jc w:val="center"/>
              <w:rPr>
                <w:rFonts w:cstheme="minorHAnsi"/>
                <w:sz w:val="18"/>
                <w:szCs w:val="18"/>
                <w:lang w:val="en-GB"/>
              </w:rPr>
            </w:pPr>
            <w:r w:rsidRPr="00FE5FF1">
              <w:rPr>
                <w:rFonts w:cstheme="minorHAnsi"/>
                <w:sz w:val="18"/>
                <w:szCs w:val="18"/>
                <w:lang w:val="en-GB"/>
              </w:rPr>
              <w:t>at 1m</w:t>
            </w:r>
          </w:p>
        </w:tc>
        <w:tc>
          <w:tcPr>
            <w:tcW w:w="1559" w:type="dxa"/>
            <w:vAlign w:val="center"/>
          </w:tcPr>
          <w:p w14:paraId="1D1B8802" w14:textId="77777777" w:rsidR="009C4BA4" w:rsidRPr="00FE5FF1" w:rsidRDefault="009C4BA4" w:rsidP="008973CD">
            <w:pPr>
              <w:jc w:val="center"/>
              <w:rPr>
                <w:rFonts w:cstheme="minorHAnsi"/>
                <w:sz w:val="18"/>
                <w:szCs w:val="18"/>
                <w:lang w:val="en-GB"/>
              </w:rPr>
            </w:pPr>
            <w:r w:rsidRPr="00FE5FF1">
              <w:rPr>
                <w:rFonts w:cstheme="minorHAnsi"/>
                <w:sz w:val="18"/>
                <w:szCs w:val="18"/>
                <w:lang w:val="en-GB"/>
              </w:rPr>
              <w:t>TA</w:t>
            </w:r>
          </w:p>
        </w:tc>
        <w:tc>
          <w:tcPr>
            <w:tcW w:w="2268" w:type="dxa"/>
            <w:gridSpan w:val="2"/>
            <w:vAlign w:val="center"/>
          </w:tcPr>
          <w:p w14:paraId="0E50652F" w14:textId="4700A2DA" w:rsidR="009C4BA4" w:rsidRPr="00FE5FF1" w:rsidRDefault="009C4BA4" w:rsidP="008973CD">
            <w:pPr>
              <w:jc w:val="center"/>
              <w:rPr>
                <w:rFonts w:cstheme="minorHAnsi"/>
                <w:sz w:val="18"/>
                <w:szCs w:val="18"/>
                <w:lang w:val="en-GB"/>
              </w:rPr>
            </w:pPr>
            <w:r w:rsidRPr="00071AEE">
              <w:rPr>
                <w:rFonts w:cstheme="minorHAnsi"/>
                <w:sz w:val="18"/>
                <w:szCs w:val="18"/>
                <w:lang w:val="en-GB"/>
              </w:rPr>
              <w:t>halo</w:t>
            </w:r>
          </w:p>
        </w:tc>
        <w:tc>
          <w:tcPr>
            <w:tcW w:w="3119" w:type="dxa"/>
            <w:vAlign w:val="center"/>
          </w:tcPr>
          <w:p w14:paraId="2B552C26" w14:textId="011D6B69" w:rsidR="009C4BA4" w:rsidRPr="00FE5FF1" w:rsidRDefault="009C4BA4" w:rsidP="00112B1E">
            <w:pPr>
              <w:jc w:val="both"/>
              <w:rPr>
                <w:rFonts w:cstheme="minorHAnsi"/>
                <w:sz w:val="18"/>
                <w:szCs w:val="18"/>
                <w:lang w:val="en-GB"/>
              </w:rPr>
            </w:pPr>
            <w:r w:rsidRPr="00071AEE">
              <w:rPr>
                <w:rFonts w:cstheme="minorHAnsi"/>
                <w:b/>
                <w:sz w:val="18"/>
                <w:szCs w:val="18"/>
                <w:lang w:val="en-GB"/>
              </w:rPr>
              <w:t>halo</w:t>
            </w:r>
            <w:r w:rsidRPr="00071AEE">
              <w:rPr>
                <w:rFonts w:cstheme="minorHAnsi"/>
                <w:sz w:val="18"/>
                <w:szCs w:val="18"/>
                <w:lang w:val="en-GB"/>
              </w:rPr>
              <w:t xml:space="preserve">: </w:t>
            </w:r>
            <w:r>
              <w:rPr>
                <w:rFonts w:cstheme="minorHAnsi"/>
                <w:sz w:val="18"/>
                <w:szCs w:val="18"/>
                <w:lang w:val="en-GB"/>
              </w:rPr>
              <w:t xml:space="preserve">NR </w:t>
            </w:r>
            <w:r w:rsidRPr="00380A73">
              <w:rPr>
                <w:rFonts w:cstheme="minorHAnsi"/>
                <w:b/>
                <w:sz w:val="18"/>
                <w:szCs w:val="18"/>
                <w:lang w:val="en-GB"/>
              </w:rPr>
              <w:t>(cut-off NR)</w:t>
            </w:r>
          </w:p>
        </w:tc>
        <w:tc>
          <w:tcPr>
            <w:tcW w:w="2268" w:type="dxa"/>
            <w:vAlign w:val="center"/>
          </w:tcPr>
          <w:p w14:paraId="3D87B0C8" w14:textId="77777777" w:rsidR="009C4BA4" w:rsidRPr="00FE5FF1" w:rsidRDefault="009C4BA4" w:rsidP="008973CD">
            <w:pPr>
              <w:jc w:val="center"/>
              <w:rPr>
                <w:rStyle w:val="Kommentarzeichen"/>
                <w:rFonts w:cstheme="minorHAnsi"/>
                <w:lang w:val="en-GB"/>
              </w:rPr>
            </w:pPr>
            <w:r w:rsidRPr="00FE5FF1">
              <w:rPr>
                <w:rFonts w:cstheme="minorHAnsi"/>
                <w:sz w:val="18"/>
                <w:szCs w:val="18"/>
                <w:lang w:val="en-GB"/>
              </w:rPr>
              <w:t>halo disappearance in 6/6 pat#</w:t>
            </w:r>
          </w:p>
        </w:tc>
      </w:tr>
      <w:tr w:rsidR="009C4BA4" w:rsidRPr="006572EE" w14:paraId="51025E0A" w14:textId="77777777" w:rsidTr="009C4BA4">
        <w:tc>
          <w:tcPr>
            <w:tcW w:w="1413" w:type="dxa"/>
            <w:vAlign w:val="center"/>
          </w:tcPr>
          <w:p w14:paraId="246359EC" w14:textId="4CBF78D1" w:rsidR="009C4BA4" w:rsidRPr="00FE5FF1" w:rsidRDefault="009C4BA4" w:rsidP="008973CD">
            <w:pPr>
              <w:jc w:val="center"/>
              <w:rPr>
                <w:rFonts w:cstheme="minorHAnsi"/>
                <w:sz w:val="18"/>
                <w:szCs w:val="18"/>
                <w:lang w:val="en-GB"/>
              </w:rPr>
            </w:pPr>
            <w:r>
              <w:rPr>
                <w:rFonts w:cstheme="minorHAnsi"/>
                <w:sz w:val="18"/>
                <w:szCs w:val="18"/>
                <w:lang w:val="en-GB"/>
              </w:rPr>
              <w:t>Schmid R 2002</w:t>
            </w:r>
            <w:r>
              <w:rPr>
                <w:rFonts w:cstheme="minorHAnsi"/>
                <w:sz w:val="18"/>
                <w:szCs w:val="18"/>
                <w:lang w:val="en-GB"/>
              </w:rPr>
              <w:fldChar w:fldCharType="begin" w:fldLock="1"/>
            </w:r>
            <w:r w:rsidR="00B33313">
              <w:rPr>
                <w:rFonts w:cstheme="minorHAnsi"/>
                <w:sz w:val="18"/>
                <w:szCs w:val="18"/>
                <w:lang w:val="en-GB"/>
              </w:rPr>
              <w:instrText>ADDIN CSL_CITATION { "citationItems" : [ { "id" : "ITEM-1", "itemData" : { "DOI" : "10.1159/000048291", "ISSN" : "00303755", "author" : [ { "dropping-particle" : "", "family" : "Schmid", "given" : "Rudenz", "non-dropping-particle" : "", "parse-names" : false, "suffix" : "" }, { "dropping-particle" : "", "family" : "Hermann", "given" : "Marianne", "non-dropping-particle" : "", "parse-names" : false, "suffix" : "" }, { "dropping-particle" : "", "family" : "Yannar", "given" : "Ahmet", "non-dropping-particle" : "", "parse-names" : false, "suffix" : "" }, { "dropping-particle" : "", "family" : "Baumgartner", "given" : "Ralf W.", "non-dropping-particle" : "", "parse-names" : false, "suffix" : "" } ], "container-title" : "Ophthalmologica", "id" : "ITEM-1", "issue" : "1", "issued" : { "date-parts" : [ [ "2002" ] ] }, "page" : "16-21", "title" : "Farbduplexsonographie der temporalarterien: Biopsieersatz bei arteriitis temporalis?", "type" : "article-journal", "volume" : "216" }, "uris" : [ "http://www.mendeley.com/documents/?uuid=8e0d345f-4f25-45c3-9911-8204e15fe8d4" ] } ], "mendeley" : { "formattedCitation" : "(9)", "plainTextFormattedCitation" : "(9)", "previouslyFormattedCitation" : "(9)" }, "properties" : {  }, "schema" : "https://github.com/citation-style-language/schema/raw/master/csl-citation.json" }</w:instrText>
            </w:r>
            <w:r>
              <w:rPr>
                <w:rFonts w:cstheme="minorHAnsi"/>
                <w:sz w:val="18"/>
                <w:szCs w:val="18"/>
                <w:lang w:val="en-GB"/>
              </w:rPr>
              <w:fldChar w:fldCharType="separate"/>
            </w:r>
            <w:r w:rsidR="00B33313" w:rsidRPr="00B33313">
              <w:rPr>
                <w:rFonts w:cstheme="minorHAnsi"/>
                <w:noProof/>
                <w:sz w:val="18"/>
                <w:szCs w:val="18"/>
                <w:lang w:val="en-GB"/>
              </w:rPr>
              <w:t>(9)</w:t>
            </w:r>
            <w:r>
              <w:rPr>
                <w:rFonts w:cstheme="minorHAnsi"/>
                <w:sz w:val="18"/>
                <w:szCs w:val="18"/>
                <w:lang w:val="en-GB"/>
              </w:rPr>
              <w:fldChar w:fldCharType="end"/>
            </w:r>
          </w:p>
        </w:tc>
        <w:tc>
          <w:tcPr>
            <w:tcW w:w="1276" w:type="dxa"/>
            <w:vAlign w:val="center"/>
          </w:tcPr>
          <w:p w14:paraId="127D66F7" w14:textId="2A0F0302" w:rsidR="009C4BA4" w:rsidRPr="00FE5FF1" w:rsidRDefault="009C4BA4" w:rsidP="008973CD">
            <w:pPr>
              <w:jc w:val="center"/>
              <w:rPr>
                <w:rFonts w:cstheme="minorHAnsi"/>
                <w:sz w:val="18"/>
                <w:szCs w:val="18"/>
                <w:lang w:val="en-GB"/>
              </w:rPr>
            </w:pPr>
            <w:r>
              <w:rPr>
                <w:rFonts w:cstheme="minorHAnsi"/>
                <w:sz w:val="18"/>
                <w:szCs w:val="18"/>
                <w:lang w:val="en-GB"/>
              </w:rPr>
              <w:t>suspected GCA</w:t>
            </w:r>
          </w:p>
        </w:tc>
        <w:tc>
          <w:tcPr>
            <w:tcW w:w="992" w:type="dxa"/>
            <w:vAlign w:val="center"/>
          </w:tcPr>
          <w:p w14:paraId="6FE3CCFF" w14:textId="7EED5586" w:rsidR="009C4BA4" w:rsidRPr="00FE5FF1" w:rsidRDefault="009C4BA4" w:rsidP="008973CD">
            <w:pPr>
              <w:jc w:val="center"/>
              <w:rPr>
                <w:rFonts w:cstheme="minorHAnsi"/>
                <w:sz w:val="18"/>
                <w:szCs w:val="18"/>
                <w:lang w:val="en-GB"/>
              </w:rPr>
            </w:pPr>
            <w:r>
              <w:rPr>
                <w:rFonts w:cstheme="minorHAnsi"/>
                <w:sz w:val="18"/>
                <w:szCs w:val="18"/>
                <w:lang w:val="en-GB"/>
              </w:rPr>
              <w:t>15</w:t>
            </w:r>
          </w:p>
        </w:tc>
        <w:tc>
          <w:tcPr>
            <w:tcW w:w="1134" w:type="dxa"/>
            <w:vAlign w:val="center"/>
          </w:tcPr>
          <w:p w14:paraId="005621C8" w14:textId="77777777" w:rsidR="009C4BA4" w:rsidRDefault="009C4BA4" w:rsidP="008973CD">
            <w:pPr>
              <w:jc w:val="center"/>
              <w:rPr>
                <w:rFonts w:cstheme="minorHAnsi"/>
                <w:sz w:val="18"/>
                <w:szCs w:val="18"/>
                <w:lang w:val="en-GB"/>
              </w:rPr>
            </w:pPr>
            <w:r>
              <w:rPr>
                <w:rFonts w:cstheme="minorHAnsi"/>
                <w:sz w:val="18"/>
                <w:szCs w:val="18"/>
                <w:lang w:val="en-GB"/>
              </w:rPr>
              <w:t>6</w:t>
            </w:r>
          </w:p>
          <w:p w14:paraId="113C467B" w14:textId="48EB2779" w:rsidR="009C4BA4" w:rsidRPr="00FE5FF1" w:rsidRDefault="009C4BA4" w:rsidP="008973CD">
            <w:pPr>
              <w:jc w:val="center"/>
              <w:rPr>
                <w:rFonts w:cstheme="minorHAnsi"/>
                <w:sz w:val="18"/>
                <w:szCs w:val="18"/>
                <w:lang w:val="en-GB"/>
              </w:rPr>
            </w:pPr>
            <w:r>
              <w:rPr>
                <w:rFonts w:cstheme="minorHAnsi"/>
                <w:sz w:val="18"/>
                <w:szCs w:val="18"/>
                <w:lang w:val="en-GB"/>
              </w:rPr>
              <w:t>(40)</w:t>
            </w:r>
          </w:p>
        </w:tc>
        <w:tc>
          <w:tcPr>
            <w:tcW w:w="1559" w:type="dxa"/>
            <w:vAlign w:val="center"/>
          </w:tcPr>
          <w:p w14:paraId="50688944" w14:textId="6440D4C1" w:rsidR="009C4BA4" w:rsidRPr="00FE5FF1" w:rsidRDefault="009C4BA4" w:rsidP="008973CD">
            <w:pPr>
              <w:jc w:val="center"/>
              <w:rPr>
                <w:rFonts w:cstheme="minorHAnsi"/>
                <w:sz w:val="18"/>
                <w:szCs w:val="18"/>
                <w:lang w:val="en-GB"/>
              </w:rPr>
            </w:pPr>
            <w:r>
              <w:rPr>
                <w:rFonts w:cstheme="minorHAnsi"/>
                <w:sz w:val="18"/>
                <w:szCs w:val="18"/>
                <w:lang w:val="en-GB"/>
              </w:rPr>
              <w:t>at 3m</w:t>
            </w:r>
          </w:p>
        </w:tc>
        <w:tc>
          <w:tcPr>
            <w:tcW w:w="1559" w:type="dxa"/>
            <w:vAlign w:val="center"/>
          </w:tcPr>
          <w:p w14:paraId="5566D277" w14:textId="7BAA8ED0" w:rsidR="009C4BA4" w:rsidRPr="00FE5FF1" w:rsidRDefault="009C4BA4" w:rsidP="008973CD">
            <w:pPr>
              <w:jc w:val="center"/>
              <w:rPr>
                <w:rFonts w:cstheme="minorHAnsi"/>
                <w:sz w:val="18"/>
                <w:szCs w:val="18"/>
                <w:lang w:val="en-GB"/>
              </w:rPr>
            </w:pPr>
            <w:r>
              <w:rPr>
                <w:rFonts w:cstheme="minorHAnsi"/>
                <w:sz w:val="18"/>
                <w:szCs w:val="18"/>
                <w:lang w:val="en-GB"/>
              </w:rPr>
              <w:t>TA</w:t>
            </w:r>
          </w:p>
        </w:tc>
        <w:tc>
          <w:tcPr>
            <w:tcW w:w="2268" w:type="dxa"/>
            <w:gridSpan w:val="2"/>
            <w:vAlign w:val="center"/>
          </w:tcPr>
          <w:p w14:paraId="64A4F41F" w14:textId="4027C898" w:rsidR="009C4BA4" w:rsidRPr="008973CD" w:rsidRDefault="009C4BA4" w:rsidP="007B1ECE">
            <w:pPr>
              <w:jc w:val="center"/>
              <w:rPr>
                <w:rFonts w:cstheme="minorHAnsi"/>
                <w:sz w:val="18"/>
                <w:szCs w:val="18"/>
                <w:lang w:val="en-GB"/>
              </w:rPr>
            </w:pPr>
            <w:r>
              <w:rPr>
                <w:rFonts w:cstheme="minorHAnsi"/>
                <w:sz w:val="18"/>
                <w:szCs w:val="18"/>
                <w:lang w:val="en-GB"/>
              </w:rPr>
              <w:t>halo</w:t>
            </w:r>
          </w:p>
        </w:tc>
        <w:tc>
          <w:tcPr>
            <w:tcW w:w="3119" w:type="dxa"/>
            <w:vAlign w:val="center"/>
          </w:tcPr>
          <w:p w14:paraId="273641C0" w14:textId="57FD5A45" w:rsidR="009C4BA4" w:rsidRPr="007B1ECE" w:rsidRDefault="009C4BA4" w:rsidP="00112B1E">
            <w:pPr>
              <w:jc w:val="both"/>
              <w:rPr>
                <w:rFonts w:cstheme="minorHAnsi"/>
                <w:b/>
                <w:sz w:val="18"/>
                <w:szCs w:val="18"/>
                <w:lang w:val="en-GB"/>
              </w:rPr>
            </w:pPr>
            <w:r w:rsidRPr="00071AEE">
              <w:rPr>
                <w:rFonts w:cstheme="minorHAnsi"/>
                <w:b/>
                <w:sz w:val="18"/>
                <w:szCs w:val="18"/>
                <w:lang w:val="en-GB"/>
              </w:rPr>
              <w:t>halo</w:t>
            </w:r>
            <w:r w:rsidRPr="00071AEE">
              <w:rPr>
                <w:rFonts w:cstheme="minorHAnsi"/>
                <w:sz w:val="18"/>
                <w:szCs w:val="18"/>
                <w:lang w:val="en-GB"/>
              </w:rPr>
              <w:t xml:space="preserve">: hypoechoic, perivascular halo in 2 planes </w:t>
            </w:r>
            <w:r w:rsidRPr="00071AEE">
              <w:rPr>
                <w:rFonts w:cstheme="minorHAnsi"/>
                <w:b/>
                <w:sz w:val="18"/>
                <w:szCs w:val="18"/>
                <w:lang w:val="en-GB"/>
              </w:rPr>
              <w:t>(cut-off NR)</w:t>
            </w:r>
          </w:p>
        </w:tc>
        <w:tc>
          <w:tcPr>
            <w:tcW w:w="2268" w:type="dxa"/>
            <w:vAlign w:val="center"/>
          </w:tcPr>
          <w:p w14:paraId="78257B91" w14:textId="727D362A" w:rsidR="009C4BA4" w:rsidRPr="00FE5FF1" w:rsidRDefault="009C4BA4" w:rsidP="008973CD">
            <w:pPr>
              <w:jc w:val="center"/>
              <w:rPr>
                <w:rFonts w:cstheme="minorHAnsi"/>
                <w:sz w:val="18"/>
                <w:szCs w:val="18"/>
                <w:lang w:val="en-GB"/>
              </w:rPr>
            </w:pPr>
            <w:r>
              <w:rPr>
                <w:rFonts w:cstheme="minorHAnsi"/>
                <w:sz w:val="18"/>
                <w:szCs w:val="18"/>
                <w:lang w:val="en-GB"/>
              </w:rPr>
              <w:t>halo disappearance in 5/6 pat</w:t>
            </w:r>
            <w:r w:rsidRPr="00FE5FF1">
              <w:rPr>
                <w:rFonts w:cstheme="minorHAnsi"/>
                <w:sz w:val="18"/>
                <w:szCs w:val="18"/>
                <w:lang w:val="en-GB"/>
              </w:rPr>
              <w:t>#</w:t>
            </w:r>
          </w:p>
        </w:tc>
      </w:tr>
      <w:tr w:rsidR="009C4BA4" w:rsidRPr="003C3113" w14:paraId="140A6E91" w14:textId="77777777" w:rsidTr="009C4BA4">
        <w:tc>
          <w:tcPr>
            <w:tcW w:w="1413" w:type="dxa"/>
            <w:vAlign w:val="center"/>
          </w:tcPr>
          <w:p w14:paraId="220B4B89" w14:textId="379CE372" w:rsidR="009C4BA4" w:rsidRPr="00FE5FF1" w:rsidRDefault="009C4BA4" w:rsidP="008973CD">
            <w:pPr>
              <w:jc w:val="center"/>
              <w:rPr>
                <w:rFonts w:cstheme="minorHAnsi"/>
                <w:sz w:val="18"/>
                <w:szCs w:val="18"/>
                <w:lang w:val="en-GB"/>
              </w:rPr>
            </w:pPr>
            <w:r w:rsidRPr="00FE5FF1">
              <w:rPr>
                <w:rFonts w:cstheme="minorHAnsi"/>
                <w:sz w:val="18"/>
                <w:szCs w:val="18"/>
                <w:lang w:val="en-GB"/>
              </w:rPr>
              <w:t>Schmidt WA 2002</w:t>
            </w:r>
            <w:r w:rsidRPr="00FE5FF1">
              <w:rPr>
                <w:rFonts w:cstheme="minorHAnsi"/>
                <w:sz w:val="18"/>
                <w:szCs w:val="18"/>
                <w:lang w:val="en-GB"/>
              </w:rPr>
              <w:fldChar w:fldCharType="begin" w:fldLock="1"/>
            </w:r>
            <w:r w:rsidR="00B33313">
              <w:rPr>
                <w:rFonts w:cstheme="minorHAnsi"/>
                <w:sz w:val="18"/>
                <w:szCs w:val="18"/>
                <w:lang w:val="en-GB"/>
              </w:rPr>
              <w:instrText>ADDIN CSL_CITATION { "citationItems" : [ { "id" : "ITEM-1", "itemData" : { "ISSN" : "0392-856X", "PMID" : "12102466", "abstract" : "OBJECTIVE: To investigate the involvement of arteries other than the temporal arteries in active giant cell arteritis using color Doppler sonography. METHODS: The occipital, facial, vertebral, carotid, subclavian, axillary, brachial, ulnar radial, femoral, popliteal, posterior tibial, and dorsal pedal arteries, and the abdominal aorta of 33 consecutive patients with acute giant cell arteritis and 33 age- and sex-matched controls were investigated. RESULTS: In 10 patients (30%), but in none of the controls, a characteristic inflammatory mural thickening (halo) could be demonstrated in these arteries. The subclavian, external carotid, and/or facial arteries were involved in 4 patients, the occipital and/or axillary arteries in 3 patients, the brachial and/or ulnar arteries in 2 patients, and the common carotid, vertebral, popliteal, and/or radial arteries in 1 patient each. Two patients had symptomatic large vessel giant cell arteritis with arm claudication. The other patients were asymptomatic concerning the involved arteries. Furthermore the ulnar artery was occluded in 3 cases, the posterior tibial artery in 2 cases, and the dorsal pedal and the vertebral artery in 1 case each. No occlusions were found in the controls. Occlusion of the temporal arteries occurred more frequently in patients with peripheral artery involvement than in those without peripheral involvement (60% versus 26%). In most of the non-stenotic, small arteries the halo disappeared within 9 to 21 days. Mural thickening remained in large, stenotic arteries. CONCLUSION: Peripheral artery involvement occurs more frequently in acute temporal arteritis than has been assumed up to now. Color Doppler sonography offers a new method to evaluate this peripheral involvement.", "author" : [ { "dropping-particle" : "", "family" : "Schmidt", "given" : "W a", "non-dropping-particle" : "", "parse-names" : false, "suffix" : "" }, { "dropping-particle" : "", "family" : "Natusch", "given" : "a", "non-dropping-particle" : "", "parse-names" : false, "suffix" : "" }, { "dropping-particle" : "", "family" : "M\u00f6ller", "given" : "D E", "non-dropping-particle" : "", "parse-names" : false, "suffix" : "" }, { "dropping-particle" : "", "family" : "Vorpahl", "given" : "K", "non-dropping-particle" : "", "parse-names" : false, "suffix" : "" }, { "dropping-particle" : "", "family" : "Gromnica-Ihle", "given" : "E", "non-dropping-particle" : "", "parse-names" : false, "suffix" : "" } ], "container-title" : "Clinical and experimental rheumatology", "id" : "ITEM-1", "issued" : { "date-parts" : [ [ "0" ] ] }, "page" : "309-318", "title" : "Involvement of peripheral arteries in giant cell arteritis: a color Doppler sonography study.", "type" : "article-journal", "volume" : "20" }, "uris" : [ "http://www.mendeley.com/documents/?uuid=b281132c-7805-49af-8ae5-8b2cb5874694" ] } ], "mendeley" : { "formattedCitation" : "(32)", "plainTextFormattedCitation" : "(32)", "previouslyFormattedCitation" : "(32)" }, "properties" : {  }, "schema" : "https://github.com/citation-style-language/schema/raw/master/csl-citation.json" }</w:instrText>
            </w:r>
            <w:r w:rsidRPr="00FE5FF1">
              <w:rPr>
                <w:rFonts w:cstheme="minorHAnsi"/>
                <w:sz w:val="18"/>
                <w:szCs w:val="18"/>
                <w:lang w:val="en-GB"/>
              </w:rPr>
              <w:fldChar w:fldCharType="separate"/>
            </w:r>
            <w:r w:rsidR="00B33313" w:rsidRPr="00B33313">
              <w:rPr>
                <w:rFonts w:cstheme="minorHAnsi"/>
                <w:noProof/>
                <w:sz w:val="18"/>
                <w:szCs w:val="18"/>
                <w:lang w:val="en-GB"/>
              </w:rPr>
              <w:t>(32)</w:t>
            </w:r>
            <w:r w:rsidRPr="00FE5FF1">
              <w:rPr>
                <w:rFonts w:cstheme="minorHAnsi"/>
                <w:sz w:val="18"/>
                <w:szCs w:val="18"/>
                <w:lang w:val="en-GB"/>
              </w:rPr>
              <w:fldChar w:fldCharType="end"/>
            </w:r>
          </w:p>
        </w:tc>
        <w:tc>
          <w:tcPr>
            <w:tcW w:w="1276" w:type="dxa"/>
            <w:vAlign w:val="center"/>
          </w:tcPr>
          <w:p w14:paraId="265D7E98" w14:textId="77777777" w:rsidR="009C4BA4" w:rsidRPr="00FE5FF1" w:rsidRDefault="009C4BA4" w:rsidP="008973CD">
            <w:pPr>
              <w:jc w:val="center"/>
              <w:rPr>
                <w:rFonts w:cstheme="minorHAnsi"/>
                <w:sz w:val="18"/>
                <w:szCs w:val="18"/>
                <w:lang w:val="en-GB"/>
              </w:rPr>
            </w:pPr>
            <w:r w:rsidRPr="00FE5FF1">
              <w:rPr>
                <w:rFonts w:cstheme="minorHAnsi"/>
                <w:sz w:val="18"/>
                <w:szCs w:val="18"/>
                <w:lang w:val="en-GB"/>
              </w:rPr>
              <w:t>new diagnosis GCA</w:t>
            </w:r>
          </w:p>
        </w:tc>
        <w:tc>
          <w:tcPr>
            <w:tcW w:w="992" w:type="dxa"/>
            <w:vAlign w:val="center"/>
          </w:tcPr>
          <w:p w14:paraId="6BCE4D0E" w14:textId="77777777" w:rsidR="009C4BA4" w:rsidRPr="00FE5FF1" w:rsidRDefault="009C4BA4" w:rsidP="008973CD">
            <w:pPr>
              <w:jc w:val="center"/>
              <w:rPr>
                <w:rFonts w:cstheme="minorHAnsi"/>
                <w:sz w:val="18"/>
                <w:szCs w:val="18"/>
                <w:lang w:val="en-GB"/>
              </w:rPr>
            </w:pPr>
            <w:r w:rsidRPr="00FE5FF1">
              <w:rPr>
                <w:rFonts w:cstheme="minorHAnsi"/>
                <w:sz w:val="18"/>
                <w:szCs w:val="18"/>
                <w:lang w:val="en-GB"/>
              </w:rPr>
              <w:t>33</w:t>
            </w:r>
          </w:p>
        </w:tc>
        <w:tc>
          <w:tcPr>
            <w:tcW w:w="1134" w:type="dxa"/>
            <w:vAlign w:val="center"/>
          </w:tcPr>
          <w:p w14:paraId="646F08FF" w14:textId="77777777" w:rsidR="009C4BA4" w:rsidRPr="00FE5FF1" w:rsidRDefault="009C4BA4" w:rsidP="008973CD">
            <w:pPr>
              <w:jc w:val="center"/>
              <w:rPr>
                <w:rFonts w:cstheme="minorHAnsi"/>
                <w:sz w:val="18"/>
                <w:szCs w:val="18"/>
                <w:lang w:val="en-GB"/>
              </w:rPr>
            </w:pPr>
            <w:r w:rsidRPr="00FE5FF1">
              <w:rPr>
                <w:rFonts w:cstheme="minorHAnsi"/>
                <w:sz w:val="18"/>
                <w:szCs w:val="18"/>
                <w:lang w:val="en-GB"/>
              </w:rPr>
              <w:t>10</w:t>
            </w:r>
          </w:p>
          <w:p w14:paraId="12B902AB" w14:textId="77777777" w:rsidR="009C4BA4" w:rsidRPr="00FE5FF1" w:rsidRDefault="009C4BA4" w:rsidP="008973CD">
            <w:pPr>
              <w:jc w:val="center"/>
              <w:rPr>
                <w:rFonts w:cstheme="minorHAnsi"/>
                <w:sz w:val="18"/>
                <w:szCs w:val="18"/>
                <w:lang w:val="en-GB"/>
              </w:rPr>
            </w:pPr>
            <w:r w:rsidRPr="00FE5FF1">
              <w:rPr>
                <w:rFonts w:cstheme="minorHAnsi"/>
                <w:sz w:val="18"/>
                <w:szCs w:val="18"/>
                <w:lang w:val="en-GB"/>
              </w:rPr>
              <w:t>(30)</w:t>
            </w:r>
          </w:p>
          <w:p w14:paraId="5EA82067" w14:textId="77777777" w:rsidR="009C4BA4" w:rsidRPr="00FE5FF1" w:rsidRDefault="009C4BA4" w:rsidP="008973CD">
            <w:pPr>
              <w:jc w:val="center"/>
              <w:rPr>
                <w:rFonts w:cstheme="minorHAnsi"/>
                <w:sz w:val="18"/>
                <w:szCs w:val="18"/>
                <w:lang w:val="en-GB"/>
              </w:rPr>
            </w:pPr>
          </w:p>
        </w:tc>
        <w:tc>
          <w:tcPr>
            <w:tcW w:w="1559" w:type="dxa"/>
            <w:vAlign w:val="center"/>
          </w:tcPr>
          <w:p w14:paraId="72EFF7CA" w14:textId="77777777" w:rsidR="009C4BA4" w:rsidRPr="00FE5FF1" w:rsidRDefault="009C4BA4" w:rsidP="008973CD">
            <w:pPr>
              <w:jc w:val="center"/>
              <w:rPr>
                <w:rFonts w:cstheme="minorHAnsi"/>
                <w:sz w:val="18"/>
                <w:szCs w:val="18"/>
                <w:lang w:val="en-GB"/>
              </w:rPr>
            </w:pPr>
            <w:r w:rsidRPr="00FE5FF1">
              <w:rPr>
                <w:rFonts w:cstheme="minorHAnsi"/>
                <w:sz w:val="18"/>
                <w:szCs w:val="18"/>
                <w:lang w:val="en-GB"/>
              </w:rPr>
              <w:t>9-21d for c-GCA,</w:t>
            </w:r>
          </w:p>
          <w:p w14:paraId="7B02018E" w14:textId="77777777" w:rsidR="009C4BA4" w:rsidRPr="00FE5FF1" w:rsidRDefault="009C4BA4" w:rsidP="008973CD">
            <w:pPr>
              <w:jc w:val="center"/>
              <w:rPr>
                <w:rFonts w:cstheme="minorHAnsi"/>
                <w:sz w:val="18"/>
                <w:szCs w:val="18"/>
                <w:lang w:val="en-GB"/>
              </w:rPr>
            </w:pPr>
            <w:r w:rsidRPr="00FE5FF1">
              <w:rPr>
                <w:rFonts w:cstheme="minorHAnsi"/>
                <w:sz w:val="18"/>
                <w:szCs w:val="18"/>
                <w:lang w:val="en-GB"/>
              </w:rPr>
              <w:t>at 6 + 24m for LV-GCA</w:t>
            </w:r>
          </w:p>
        </w:tc>
        <w:tc>
          <w:tcPr>
            <w:tcW w:w="1559" w:type="dxa"/>
            <w:vAlign w:val="center"/>
          </w:tcPr>
          <w:p w14:paraId="1702AA7C" w14:textId="77777777" w:rsidR="009C4BA4" w:rsidRPr="00FE5FF1" w:rsidRDefault="009C4BA4" w:rsidP="008973CD">
            <w:pPr>
              <w:jc w:val="center"/>
              <w:rPr>
                <w:rFonts w:cstheme="minorHAnsi"/>
                <w:sz w:val="18"/>
                <w:szCs w:val="18"/>
                <w:lang w:val="en-GB"/>
              </w:rPr>
            </w:pPr>
            <w:r w:rsidRPr="00FE5FF1">
              <w:rPr>
                <w:rFonts w:cstheme="minorHAnsi"/>
                <w:sz w:val="18"/>
                <w:szCs w:val="18"/>
                <w:lang w:val="en-GB"/>
              </w:rPr>
              <w:t>NR</w:t>
            </w:r>
          </w:p>
        </w:tc>
        <w:tc>
          <w:tcPr>
            <w:tcW w:w="2268" w:type="dxa"/>
            <w:gridSpan w:val="2"/>
            <w:vAlign w:val="center"/>
          </w:tcPr>
          <w:p w14:paraId="5437AE9D" w14:textId="424AD8ED" w:rsidR="009C4BA4" w:rsidRPr="00FE5FF1" w:rsidRDefault="009C4BA4" w:rsidP="007B1ECE">
            <w:pPr>
              <w:jc w:val="center"/>
              <w:rPr>
                <w:rFonts w:cstheme="minorHAnsi"/>
                <w:sz w:val="18"/>
                <w:szCs w:val="18"/>
                <w:lang w:val="en-GB"/>
              </w:rPr>
            </w:pPr>
            <w:r w:rsidRPr="008973CD">
              <w:rPr>
                <w:rFonts w:cstheme="minorHAnsi"/>
                <w:sz w:val="18"/>
                <w:szCs w:val="18"/>
                <w:lang w:val="en-GB"/>
              </w:rPr>
              <w:t>inflammatory artery wall pathologies w/wo stenos</w:t>
            </w:r>
            <w:r>
              <w:rPr>
                <w:rFonts w:cstheme="minorHAnsi"/>
                <w:sz w:val="18"/>
                <w:szCs w:val="18"/>
                <w:lang w:val="en-GB"/>
              </w:rPr>
              <w:t>i</w:t>
            </w:r>
            <w:r w:rsidRPr="008973CD">
              <w:rPr>
                <w:rFonts w:cstheme="minorHAnsi"/>
                <w:sz w:val="18"/>
                <w:szCs w:val="18"/>
                <w:lang w:val="en-GB"/>
              </w:rPr>
              <w:t>s</w:t>
            </w:r>
            <w:r>
              <w:rPr>
                <w:rFonts w:cstheme="minorHAnsi"/>
                <w:sz w:val="18"/>
                <w:szCs w:val="18"/>
                <w:lang w:val="en-GB"/>
              </w:rPr>
              <w:t>,</w:t>
            </w:r>
            <w:r w:rsidRPr="008973CD">
              <w:rPr>
                <w:rFonts w:cstheme="minorHAnsi"/>
                <w:sz w:val="18"/>
                <w:szCs w:val="18"/>
                <w:lang w:val="en-GB"/>
              </w:rPr>
              <w:t xml:space="preserve"> stenos</w:t>
            </w:r>
            <w:r>
              <w:rPr>
                <w:rFonts w:cstheme="minorHAnsi"/>
                <w:sz w:val="18"/>
                <w:szCs w:val="18"/>
                <w:lang w:val="en-GB"/>
              </w:rPr>
              <w:t>i</w:t>
            </w:r>
            <w:r w:rsidRPr="008973CD">
              <w:rPr>
                <w:rFonts w:cstheme="minorHAnsi"/>
                <w:sz w:val="18"/>
                <w:szCs w:val="18"/>
                <w:lang w:val="en-GB"/>
              </w:rPr>
              <w:t>s, occlusion, aneurysm, arteriosclerotic lesions</w:t>
            </w:r>
          </w:p>
        </w:tc>
        <w:tc>
          <w:tcPr>
            <w:tcW w:w="3119" w:type="dxa"/>
            <w:vAlign w:val="center"/>
          </w:tcPr>
          <w:p w14:paraId="5E6D9C79" w14:textId="7F7C1919" w:rsidR="009C4BA4" w:rsidRDefault="009C4BA4" w:rsidP="00112B1E">
            <w:pPr>
              <w:jc w:val="both"/>
              <w:rPr>
                <w:rFonts w:cstheme="minorHAnsi"/>
                <w:sz w:val="18"/>
                <w:szCs w:val="18"/>
                <w:lang w:val="en-GB"/>
              </w:rPr>
            </w:pPr>
            <w:r w:rsidRPr="00112B1E">
              <w:rPr>
                <w:rFonts w:cstheme="minorHAnsi"/>
                <w:b/>
                <w:sz w:val="18"/>
                <w:szCs w:val="18"/>
                <w:lang w:val="en-GB"/>
              </w:rPr>
              <w:t>inflammatory artery wall pathologies w/wo stenosis:</w:t>
            </w:r>
            <w:r>
              <w:rPr>
                <w:rFonts w:cstheme="minorHAnsi"/>
                <w:sz w:val="18"/>
                <w:szCs w:val="18"/>
                <w:lang w:val="en-GB"/>
              </w:rPr>
              <w:t xml:space="preserve"> </w:t>
            </w:r>
            <w:r w:rsidRPr="007B1ECE">
              <w:rPr>
                <w:rFonts w:cstheme="minorHAnsi"/>
                <w:sz w:val="18"/>
                <w:szCs w:val="18"/>
                <w:lang w:val="en-GB"/>
              </w:rPr>
              <w:t xml:space="preserve">dark (hypoechoic), </w:t>
            </w:r>
            <w:r>
              <w:rPr>
                <w:rFonts w:cstheme="minorHAnsi"/>
                <w:sz w:val="18"/>
                <w:szCs w:val="18"/>
                <w:lang w:val="en-GB"/>
              </w:rPr>
              <w:t>h</w:t>
            </w:r>
            <w:r w:rsidRPr="007B1ECE">
              <w:rPr>
                <w:rFonts w:cstheme="minorHAnsi"/>
                <w:sz w:val="18"/>
                <w:szCs w:val="18"/>
                <w:lang w:val="en-GB"/>
              </w:rPr>
              <w:t>omogenous wall thickening</w:t>
            </w:r>
            <w:r>
              <w:rPr>
                <w:rFonts w:cstheme="minorHAnsi"/>
                <w:sz w:val="18"/>
                <w:szCs w:val="18"/>
                <w:lang w:val="en-GB"/>
              </w:rPr>
              <w:t xml:space="preserve"> </w:t>
            </w:r>
            <w:r w:rsidRPr="00112B1E">
              <w:rPr>
                <w:rFonts w:cstheme="minorHAnsi"/>
                <w:b/>
                <w:sz w:val="18"/>
                <w:szCs w:val="18"/>
                <w:lang w:val="en-GB"/>
              </w:rPr>
              <w:t>(cut-off NR)</w:t>
            </w:r>
          </w:p>
          <w:p w14:paraId="621A6DEE" w14:textId="2D8EAAC3" w:rsidR="009C4BA4" w:rsidRDefault="009C4BA4" w:rsidP="00112B1E">
            <w:pPr>
              <w:jc w:val="both"/>
              <w:rPr>
                <w:rFonts w:cstheme="minorHAnsi"/>
                <w:sz w:val="18"/>
                <w:szCs w:val="18"/>
                <w:lang w:val="en-GB"/>
              </w:rPr>
            </w:pPr>
            <w:r w:rsidRPr="007B1ECE">
              <w:rPr>
                <w:rFonts w:cstheme="minorHAnsi"/>
                <w:b/>
                <w:sz w:val="18"/>
                <w:szCs w:val="18"/>
                <w:lang w:val="en-GB"/>
              </w:rPr>
              <w:t>stenosis:</w:t>
            </w:r>
            <w:r>
              <w:rPr>
                <w:rFonts w:cstheme="minorHAnsi"/>
                <w:sz w:val="18"/>
                <w:szCs w:val="18"/>
                <w:lang w:val="en-GB"/>
              </w:rPr>
              <w:t xml:space="preserve"> NR</w:t>
            </w:r>
          </w:p>
          <w:p w14:paraId="0F9669F5" w14:textId="72571EC3" w:rsidR="009C4BA4" w:rsidRDefault="009C4BA4" w:rsidP="00112B1E">
            <w:pPr>
              <w:jc w:val="both"/>
              <w:rPr>
                <w:rFonts w:cstheme="minorHAnsi"/>
                <w:sz w:val="18"/>
                <w:szCs w:val="18"/>
                <w:lang w:val="en-GB"/>
              </w:rPr>
            </w:pPr>
            <w:r w:rsidRPr="007B1ECE">
              <w:rPr>
                <w:rFonts w:cstheme="minorHAnsi"/>
                <w:b/>
                <w:sz w:val="18"/>
                <w:szCs w:val="18"/>
                <w:lang w:val="en-GB"/>
              </w:rPr>
              <w:t>occlusions:</w:t>
            </w:r>
            <w:r>
              <w:rPr>
                <w:rFonts w:cstheme="minorHAnsi"/>
                <w:sz w:val="18"/>
                <w:szCs w:val="18"/>
                <w:lang w:val="en-GB"/>
              </w:rPr>
              <w:t xml:space="preserve"> NR</w:t>
            </w:r>
          </w:p>
          <w:p w14:paraId="176C2F47" w14:textId="0CC77228" w:rsidR="009C4BA4" w:rsidRDefault="009C4BA4" w:rsidP="00112B1E">
            <w:pPr>
              <w:autoSpaceDE w:val="0"/>
              <w:autoSpaceDN w:val="0"/>
              <w:adjustRightInd w:val="0"/>
              <w:jc w:val="both"/>
              <w:rPr>
                <w:rFonts w:cstheme="minorHAnsi"/>
                <w:b/>
                <w:sz w:val="18"/>
                <w:szCs w:val="18"/>
                <w:lang w:val="en-GB"/>
              </w:rPr>
            </w:pPr>
            <w:r>
              <w:rPr>
                <w:rFonts w:cstheme="minorHAnsi"/>
                <w:b/>
                <w:sz w:val="18"/>
                <w:szCs w:val="18"/>
                <w:lang w:val="en-GB"/>
              </w:rPr>
              <w:t>aneurysm:</w:t>
            </w:r>
            <w:r w:rsidRPr="00EF156C">
              <w:rPr>
                <w:rFonts w:cstheme="minorHAnsi"/>
                <w:sz w:val="18"/>
                <w:szCs w:val="18"/>
                <w:lang w:val="en-GB"/>
              </w:rPr>
              <w:t xml:space="preserve"> NR</w:t>
            </w:r>
          </w:p>
          <w:p w14:paraId="3F3FDC15" w14:textId="1F68ED81" w:rsidR="009C4BA4" w:rsidRPr="007B1ECE" w:rsidRDefault="009C4BA4" w:rsidP="00112B1E">
            <w:pPr>
              <w:autoSpaceDE w:val="0"/>
              <w:autoSpaceDN w:val="0"/>
              <w:adjustRightInd w:val="0"/>
              <w:jc w:val="both"/>
              <w:rPr>
                <w:rFonts w:cstheme="minorHAnsi"/>
                <w:sz w:val="18"/>
                <w:szCs w:val="18"/>
                <w:lang w:val="en-GB"/>
              </w:rPr>
            </w:pPr>
            <w:r w:rsidRPr="007B1ECE">
              <w:rPr>
                <w:rFonts w:cstheme="minorHAnsi"/>
                <w:b/>
                <w:sz w:val="18"/>
                <w:szCs w:val="18"/>
                <w:lang w:val="en-GB"/>
              </w:rPr>
              <w:t>arteriosclerotic lesions:</w:t>
            </w:r>
            <w:r>
              <w:rPr>
                <w:rFonts w:cstheme="minorHAnsi"/>
                <w:sz w:val="18"/>
                <w:szCs w:val="18"/>
                <w:lang w:val="en-GB"/>
              </w:rPr>
              <w:t xml:space="preserve"> </w:t>
            </w:r>
            <w:r w:rsidRPr="007B1ECE">
              <w:rPr>
                <w:rFonts w:cstheme="minorHAnsi"/>
                <w:sz w:val="18"/>
                <w:szCs w:val="18"/>
                <w:lang w:val="en-GB"/>
              </w:rPr>
              <w:t>bright (mid- or</w:t>
            </w:r>
          </w:p>
          <w:p w14:paraId="6B95057C" w14:textId="417D6543" w:rsidR="009C4BA4" w:rsidRPr="00FE5FF1" w:rsidRDefault="009C4BA4" w:rsidP="00112B1E">
            <w:pPr>
              <w:autoSpaceDE w:val="0"/>
              <w:autoSpaceDN w:val="0"/>
              <w:adjustRightInd w:val="0"/>
              <w:jc w:val="both"/>
              <w:rPr>
                <w:rFonts w:cstheme="minorHAnsi"/>
                <w:sz w:val="18"/>
                <w:szCs w:val="18"/>
                <w:lang w:val="en-GB"/>
              </w:rPr>
            </w:pPr>
            <w:r w:rsidRPr="007B1ECE">
              <w:rPr>
                <w:rFonts w:cstheme="minorHAnsi"/>
                <w:sz w:val="18"/>
                <w:szCs w:val="18"/>
                <w:lang w:val="en-GB"/>
              </w:rPr>
              <w:t>hyperechoic) lesions with an irregular surface frequently presenting with coexisting calcifications</w:t>
            </w:r>
          </w:p>
        </w:tc>
        <w:tc>
          <w:tcPr>
            <w:tcW w:w="2268" w:type="dxa"/>
            <w:vAlign w:val="center"/>
          </w:tcPr>
          <w:p w14:paraId="66C0F882" w14:textId="77777777" w:rsidR="009C4BA4" w:rsidRPr="00FE5FF1" w:rsidRDefault="009C4BA4" w:rsidP="00112B1E">
            <w:pPr>
              <w:jc w:val="center"/>
              <w:rPr>
                <w:rFonts w:cstheme="minorHAnsi"/>
                <w:sz w:val="18"/>
                <w:szCs w:val="18"/>
                <w:lang w:val="en-GB"/>
              </w:rPr>
            </w:pPr>
            <w:r w:rsidRPr="00FE5FF1">
              <w:rPr>
                <w:rFonts w:cstheme="minorHAnsi"/>
                <w:sz w:val="18"/>
                <w:szCs w:val="18"/>
                <w:lang w:val="en-GB"/>
              </w:rPr>
              <w:t>halo disappearance in 7/8 c-GCA pat after 16d*, in LV-GCA pat halo disappearance was reported within 9-21d¥; occurrence of new halos/occlusions in 1/8 c-GCA and 2/2 LV-GCA pat#</w:t>
            </w:r>
          </w:p>
        </w:tc>
      </w:tr>
      <w:tr w:rsidR="009C4BA4" w:rsidRPr="003C3113" w14:paraId="2892DA1D" w14:textId="77777777" w:rsidTr="009C4BA4">
        <w:tc>
          <w:tcPr>
            <w:tcW w:w="1413" w:type="dxa"/>
            <w:vAlign w:val="center"/>
          </w:tcPr>
          <w:p w14:paraId="6F407442" w14:textId="349DF08B" w:rsidR="009C4BA4" w:rsidRPr="00FE5FF1" w:rsidRDefault="009C4BA4" w:rsidP="008973CD">
            <w:pPr>
              <w:jc w:val="center"/>
              <w:rPr>
                <w:rFonts w:cstheme="minorHAnsi"/>
                <w:sz w:val="18"/>
                <w:szCs w:val="18"/>
              </w:rPr>
            </w:pPr>
            <w:proofErr w:type="spellStart"/>
            <w:r w:rsidRPr="00FE5FF1">
              <w:rPr>
                <w:rFonts w:cstheme="minorHAnsi"/>
                <w:sz w:val="18"/>
                <w:szCs w:val="18"/>
                <w:lang w:val="en-GB"/>
              </w:rPr>
              <w:t>Pfadenhauer</w:t>
            </w:r>
            <w:proofErr w:type="spellEnd"/>
            <w:r w:rsidRPr="00FE5FF1">
              <w:rPr>
                <w:rFonts w:cstheme="minorHAnsi"/>
                <w:sz w:val="18"/>
                <w:szCs w:val="18"/>
                <w:lang w:val="en-GB"/>
              </w:rPr>
              <w:t xml:space="preserve"> K 2003</w:t>
            </w:r>
            <w:r w:rsidRPr="00FE5FF1">
              <w:rPr>
                <w:rFonts w:cstheme="minorHAnsi"/>
                <w:sz w:val="18"/>
                <w:szCs w:val="18"/>
              </w:rPr>
              <w:fldChar w:fldCharType="begin" w:fldLock="1"/>
            </w:r>
            <w:r w:rsidR="00B33313">
              <w:rPr>
                <w:rFonts w:cstheme="minorHAnsi"/>
                <w:sz w:val="18"/>
                <w:szCs w:val="18"/>
                <w:lang w:val="en-GB"/>
              </w:rPr>
              <w:instrText>ADDIN CSL_CITATION { "citationItems" : [ { "id" : "ITEM-1", "itemData" : { "ISSN" : "0315162X", "PMID" : "14528514", "abstract" : "OBJECTIVE: Evaluation of the diagnostic contribution of color coded duplex sonography (CCDS) of the superficial temporal (STA) and the occipital artery (OCCA) in biopsy-controlled patients suspected of having temporal arteritis (TA). METHODS: Prospective study in 67 patients suspected of having TA who underwent CCDS of the STA in all cases and the occipital arteries if involvement of the OCCA was suspected clinically. The final diagnosis, based on biopsy results in 67 cases and standard criteria, were compared to the ultrasonographic findings to determine their diagnostic contribution. RESULTS: TA was diagnosed in 40 patients, other diseases in 27 patients. In the STA periarterial hypoechogenic tissue, the so-called halo, halo and stenoses, and occlusions were found in 83% of TA patients and 11% of patients with other diseases. In the OCCA, these abnormalities were found in 65% of TA patients and in no patient with other diseases. Taking both STA and OCCA together, halo, stenosis, and widespread abnormalities were found in patients with TA, but not in patients with other diseases. CONCLUSION: CCDS of the STA and OCCA clearly contributes to the diagnosis of TA, with a high rate of perivascular hypoechogenic abnormalities (so-called halos) and stenosis and a low rate of these abnormalities in the control patients. However, CCDS cannot differentiate between inflammatory and degenerative artery disease and has spatial resolution limitations.", "author" : [ { "dropping-particle" : "", "family" : "Pfadenhauer", "given" : "Karl", "non-dropping-particle" : "", "parse-names" : false, "suffix" : "" }, { "dropping-particle" : "", "family" : "Weber", "given" : "Hermann", "non-dropping-particle" : "", "parse-names" : false, "suffix" : "" } ], "container-title" : "Journal of Rheumatology", "id" : "ITEM-1", "issue" : "10", "issued" : { "date-parts" : [ [ "2003" ] ] }, "page" : "2177-2181", "title" : "Duplex sonography of the temporal and occipital artery in the diagnosis of temporal arteritis. A prospective study", "type" : "article-journal", "volume" : "30" }, "uris" : [ "http://www.mendeley.com/documents/?uuid=ebe85374-3f89-4f4e-999c-f5a3b3ab599a" ] } ], "mendeley" : { "formattedCitation" : "(11)", "plainTextFormattedCitation" : "(11)", "previouslyFormattedCitation" : "(11)" }, "properties" : {  }, "schema" : "https://github.com/citation-style-language/schema/raw/master/csl-citation.json" }</w:instrText>
            </w:r>
            <w:r w:rsidRPr="00FE5FF1">
              <w:rPr>
                <w:rFonts w:cstheme="minorHAnsi"/>
                <w:sz w:val="18"/>
                <w:szCs w:val="18"/>
              </w:rPr>
              <w:fldChar w:fldCharType="separate"/>
            </w:r>
            <w:r w:rsidR="00B33313" w:rsidRPr="00B33313">
              <w:rPr>
                <w:rFonts w:cstheme="minorHAnsi"/>
                <w:noProof/>
                <w:sz w:val="18"/>
                <w:szCs w:val="18"/>
              </w:rPr>
              <w:t>(11)</w:t>
            </w:r>
            <w:r w:rsidRPr="00FE5FF1">
              <w:rPr>
                <w:rFonts w:cstheme="minorHAnsi"/>
                <w:sz w:val="18"/>
                <w:szCs w:val="18"/>
              </w:rPr>
              <w:fldChar w:fldCharType="end"/>
            </w:r>
          </w:p>
        </w:tc>
        <w:tc>
          <w:tcPr>
            <w:tcW w:w="1276" w:type="dxa"/>
            <w:vAlign w:val="center"/>
          </w:tcPr>
          <w:p w14:paraId="16B9020A" w14:textId="77777777" w:rsidR="009C4BA4" w:rsidRPr="00FE5FF1" w:rsidRDefault="009C4BA4" w:rsidP="008973CD">
            <w:pPr>
              <w:jc w:val="center"/>
              <w:rPr>
                <w:rFonts w:cstheme="minorHAnsi"/>
                <w:sz w:val="18"/>
                <w:szCs w:val="18"/>
              </w:rPr>
            </w:pPr>
            <w:proofErr w:type="spellStart"/>
            <w:r w:rsidRPr="00FE5FF1">
              <w:rPr>
                <w:rFonts w:cstheme="minorHAnsi"/>
                <w:sz w:val="18"/>
                <w:szCs w:val="18"/>
              </w:rPr>
              <w:t>suspected</w:t>
            </w:r>
            <w:proofErr w:type="spellEnd"/>
            <w:r w:rsidRPr="00FE5FF1">
              <w:rPr>
                <w:rFonts w:cstheme="minorHAnsi"/>
                <w:sz w:val="18"/>
                <w:szCs w:val="18"/>
              </w:rPr>
              <w:t xml:space="preserve"> GCA</w:t>
            </w:r>
          </w:p>
        </w:tc>
        <w:tc>
          <w:tcPr>
            <w:tcW w:w="992" w:type="dxa"/>
            <w:vAlign w:val="center"/>
          </w:tcPr>
          <w:p w14:paraId="528FE910" w14:textId="77777777" w:rsidR="009C4BA4" w:rsidRPr="00FE5FF1" w:rsidRDefault="009C4BA4" w:rsidP="008973CD">
            <w:pPr>
              <w:jc w:val="center"/>
              <w:rPr>
                <w:rFonts w:cstheme="minorHAnsi"/>
                <w:sz w:val="18"/>
                <w:szCs w:val="18"/>
              </w:rPr>
            </w:pPr>
            <w:r w:rsidRPr="00FE5FF1">
              <w:rPr>
                <w:rFonts w:cstheme="minorHAnsi"/>
                <w:sz w:val="18"/>
                <w:szCs w:val="18"/>
              </w:rPr>
              <w:t>40</w:t>
            </w:r>
          </w:p>
        </w:tc>
        <w:tc>
          <w:tcPr>
            <w:tcW w:w="1134" w:type="dxa"/>
            <w:vAlign w:val="center"/>
          </w:tcPr>
          <w:p w14:paraId="75ECE3D3" w14:textId="77777777" w:rsidR="009C4BA4" w:rsidRPr="00FE5FF1" w:rsidRDefault="009C4BA4" w:rsidP="008973CD">
            <w:pPr>
              <w:jc w:val="center"/>
              <w:rPr>
                <w:rFonts w:cstheme="minorHAnsi"/>
                <w:sz w:val="18"/>
                <w:szCs w:val="18"/>
              </w:rPr>
            </w:pPr>
            <w:r w:rsidRPr="00FE5FF1">
              <w:rPr>
                <w:rFonts w:cstheme="minorHAnsi"/>
                <w:sz w:val="18"/>
                <w:szCs w:val="18"/>
              </w:rPr>
              <w:t>5</w:t>
            </w:r>
          </w:p>
          <w:p w14:paraId="1BED0DC4" w14:textId="77777777" w:rsidR="009C4BA4" w:rsidRPr="00FE5FF1" w:rsidRDefault="009C4BA4" w:rsidP="008973CD">
            <w:pPr>
              <w:jc w:val="center"/>
              <w:rPr>
                <w:rFonts w:cstheme="minorHAnsi"/>
                <w:sz w:val="18"/>
                <w:szCs w:val="18"/>
              </w:rPr>
            </w:pPr>
            <w:r w:rsidRPr="00FE5FF1">
              <w:rPr>
                <w:rFonts w:cstheme="minorHAnsi"/>
                <w:sz w:val="18"/>
                <w:szCs w:val="18"/>
              </w:rPr>
              <w:t>(13)</w:t>
            </w:r>
          </w:p>
        </w:tc>
        <w:tc>
          <w:tcPr>
            <w:tcW w:w="1559" w:type="dxa"/>
            <w:vAlign w:val="center"/>
          </w:tcPr>
          <w:p w14:paraId="7035D245" w14:textId="77777777" w:rsidR="009C4BA4" w:rsidRPr="00FE5FF1" w:rsidRDefault="009C4BA4" w:rsidP="008973CD">
            <w:pPr>
              <w:jc w:val="center"/>
              <w:rPr>
                <w:rFonts w:cstheme="minorHAnsi"/>
                <w:sz w:val="18"/>
                <w:szCs w:val="18"/>
              </w:rPr>
            </w:pPr>
            <w:r w:rsidRPr="00FE5FF1">
              <w:rPr>
                <w:rFonts w:cstheme="minorHAnsi"/>
                <w:sz w:val="18"/>
                <w:szCs w:val="18"/>
              </w:rPr>
              <w:t>NR</w:t>
            </w:r>
          </w:p>
        </w:tc>
        <w:tc>
          <w:tcPr>
            <w:tcW w:w="1559" w:type="dxa"/>
            <w:vAlign w:val="center"/>
          </w:tcPr>
          <w:p w14:paraId="5BD09880" w14:textId="77777777" w:rsidR="009C4BA4" w:rsidRPr="00FE5FF1" w:rsidRDefault="009C4BA4" w:rsidP="008973CD">
            <w:pPr>
              <w:jc w:val="center"/>
              <w:rPr>
                <w:rFonts w:cstheme="minorHAnsi"/>
                <w:sz w:val="18"/>
                <w:szCs w:val="18"/>
              </w:rPr>
            </w:pPr>
            <w:r w:rsidRPr="00FE5FF1">
              <w:rPr>
                <w:rFonts w:cstheme="minorHAnsi"/>
                <w:sz w:val="18"/>
                <w:szCs w:val="18"/>
              </w:rPr>
              <w:t>TA, occipital</w:t>
            </w:r>
          </w:p>
        </w:tc>
        <w:tc>
          <w:tcPr>
            <w:tcW w:w="2268" w:type="dxa"/>
            <w:gridSpan w:val="2"/>
            <w:vAlign w:val="center"/>
          </w:tcPr>
          <w:p w14:paraId="6E92F5D9" w14:textId="3D9D09F4" w:rsidR="009C4BA4" w:rsidRPr="00FE5FF1" w:rsidRDefault="009C4BA4" w:rsidP="000D52E7">
            <w:pPr>
              <w:jc w:val="center"/>
              <w:rPr>
                <w:rFonts w:cstheme="minorHAnsi"/>
                <w:sz w:val="18"/>
                <w:szCs w:val="18"/>
              </w:rPr>
            </w:pPr>
            <w:proofErr w:type="spellStart"/>
            <w:r w:rsidRPr="00972311">
              <w:rPr>
                <w:rFonts w:cstheme="minorHAnsi"/>
                <w:sz w:val="18"/>
                <w:szCs w:val="18"/>
              </w:rPr>
              <w:t>halo</w:t>
            </w:r>
            <w:proofErr w:type="spellEnd"/>
            <w:r w:rsidRPr="00972311">
              <w:rPr>
                <w:rFonts w:cstheme="minorHAnsi"/>
                <w:sz w:val="18"/>
                <w:szCs w:val="18"/>
              </w:rPr>
              <w:t>/</w:t>
            </w:r>
            <w:proofErr w:type="spellStart"/>
            <w:r w:rsidRPr="00972311">
              <w:rPr>
                <w:rFonts w:cstheme="minorHAnsi"/>
                <w:sz w:val="18"/>
                <w:szCs w:val="18"/>
              </w:rPr>
              <w:t>stenosis</w:t>
            </w:r>
            <w:proofErr w:type="spellEnd"/>
            <w:r w:rsidRPr="00972311">
              <w:rPr>
                <w:rFonts w:cstheme="minorHAnsi"/>
                <w:sz w:val="18"/>
                <w:szCs w:val="18"/>
              </w:rPr>
              <w:t>/</w:t>
            </w:r>
            <w:proofErr w:type="spellStart"/>
            <w:r w:rsidRPr="00972311">
              <w:rPr>
                <w:rFonts w:cstheme="minorHAnsi"/>
                <w:sz w:val="18"/>
                <w:szCs w:val="18"/>
              </w:rPr>
              <w:t>occlusion</w:t>
            </w:r>
            <w:proofErr w:type="spellEnd"/>
          </w:p>
        </w:tc>
        <w:tc>
          <w:tcPr>
            <w:tcW w:w="3119" w:type="dxa"/>
            <w:vAlign w:val="center"/>
          </w:tcPr>
          <w:p w14:paraId="7CF79F46" w14:textId="24E3A9A7" w:rsidR="009C4BA4" w:rsidRDefault="009C4BA4" w:rsidP="00112B1E">
            <w:pPr>
              <w:jc w:val="both"/>
              <w:rPr>
                <w:rFonts w:cstheme="minorHAnsi"/>
                <w:sz w:val="18"/>
                <w:szCs w:val="18"/>
                <w:lang w:val="en-GB"/>
              </w:rPr>
            </w:pPr>
            <w:r w:rsidRPr="00B86316">
              <w:rPr>
                <w:rFonts w:cstheme="minorHAnsi"/>
                <w:b/>
                <w:sz w:val="18"/>
                <w:szCs w:val="18"/>
                <w:lang w:val="en-GB"/>
              </w:rPr>
              <w:t>halo</w:t>
            </w:r>
            <w:r>
              <w:rPr>
                <w:rFonts w:cstheme="minorHAnsi"/>
                <w:b/>
                <w:sz w:val="18"/>
                <w:szCs w:val="18"/>
                <w:lang w:val="en-GB"/>
              </w:rPr>
              <w:t>:</w:t>
            </w:r>
            <w:r>
              <w:rPr>
                <w:rFonts w:cstheme="minorHAnsi"/>
                <w:sz w:val="18"/>
                <w:szCs w:val="18"/>
                <w:lang w:val="en-GB"/>
              </w:rPr>
              <w:t xml:space="preserve"> </w:t>
            </w:r>
            <w:r w:rsidRPr="00B86316">
              <w:rPr>
                <w:rFonts w:cstheme="minorHAnsi"/>
                <w:sz w:val="18"/>
                <w:szCs w:val="18"/>
                <w:lang w:val="en-GB"/>
              </w:rPr>
              <w:t>periarterial hypoechogenic area</w:t>
            </w:r>
            <w:r>
              <w:rPr>
                <w:rFonts w:cstheme="minorHAnsi"/>
                <w:sz w:val="18"/>
                <w:szCs w:val="18"/>
                <w:lang w:val="en-GB"/>
              </w:rPr>
              <w:t xml:space="preserve"> </w:t>
            </w:r>
            <w:r w:rsidRPr="00112B1E">
              <w:rPr>
                <w:rFonts w:cstheme="minorHAnsi"/>
                <w:b/>
                <w:sz w:val="18"/>
                <w:szCs w:val="18"/>
                <w:lang w:val="en-GB"/>
              </w:rPr>
              <w:t>(cut-off NR)</w:t>
            </w:r>
          </w:p>
          <w:p w14:paraId="42A64B0C" w14:textId="0A721D2C" w:rsidR="009C4BA4" w:rsidRDefault="009C4BA4" w:rsidP="00112B1E">
            <w:pPr>
              <w:jc w:val="both"/>
              <w:rPr>
                <w:rFonts w:cstheme="minorHAnsi"/>
                <w:sz w:val="18"/>
                <w:szCs w:val="18"/>
                <w:lang w:val="en-GB"/>
              </w:rPr>
            </w:pPr>
            <w:r w:rsidRPr="00B86316">
              <w:rPr>
                <w:rFonts w:cstheme="minorHAnsi"/>
                <w:b/>
                <w:sz w:val="18"/>
                <w:szCs w:val="18"/>
                <w:lang w:val="en-GB"/>
              </w:rPr>
              <w:t>stenosis</w:t>
            </w:r>
            <w:r>
              <w:rPr>
                <w:rFonts w:cstheme="minorHAnsi"/>
                <w:sz w:val="18"/>
                <w:szCs w:val="18"/>
                <w:lang w:val="en-GB"/>
              </w:rPr>
              <w:t xml:space="preserve">: </w:t>
            </w:r>
            <w:r w:rsidRPr="00B86316">
              <w:rPr>
                <w:rFonts w:cstheme="minorHAnsi"/>
                <w:sz w:val="18"/>
                <w:szCs w:val="18"/>
                <w:lang w:val="en-GB"/>
              </w:rPr>
              <w:t xml:space="preserve">segmental </w:t>
            </w:r>
            <w:r w:rsidRPr="00A46E4E">
              <w:rPr>
                <w:rFonts w:eastAsia="Microsoft YaHei" w:cstheme="minorHAnsi"/>
                <w:lang w:val="en-GB"/>
              </w:rPr>
              <w:t>↑</w:t>
            </w:r>
            <w:r w:rsidRPr="00B86316">
              <w:rPr>
                <w:rFonts w:cstheme="minorHAnsi"/>
                <w:sz w:val="18"/>
                <w:szCs w:val="18"/>
                <w:lang w:val="en-GB"/>
              </w:rPr>
              <w:t xml:space="preserve"> blood flow velocity with wave forms indicating turbulence not attributable to other abnormalities like kinking of the artery</w:t>
            </w:r>
          </w:p>
          <w:p w14:paraId="5999A273" w14:textId="0099E6B3" w:rsidR="009C4BA4" w:rsidRPr="00FE5FF1" w:rsidRDefault="009C4BA4" w:rsidP="00112B1E">
            <w:pPr>
              <w:jc w:val="both"/>
              <w:rPr>
                <w:rFonts w:cstheme="minorHAnsi"/>
                <w:sz w:val="18"/>
                <w:szCs w:val="18"/>
              </w:rPr>
            </w:pPr>
            <w:r w:rsidRPr="00B86316">
              <w:rPr>
                <w:rFonts w:cstheme="minorHAnsi"/>
                <w:b/>
                <w:sz w:val="18"/>
                <w:szCs w:val="18"/>
                <w:lang w:val="en-GB"/>
              </w:rPr>
              <w:t>occlusion</w:t>
            </w:r>
            <w:r>
              <w:rPr>
                <w:rFonts w:cstheme="minorHAnsi"/>
                <w:sz w:val="18"/>
                <w:szCs w:val="18"/>
                <w:lang w:val="en-GB"/>
              </w:rPr>
              <w:t>: absent flow</w:t>
            </w:r>
          </w:p>
        </w:tc>
        <w:tc>
          <w:tcPr>
            <w:tcW w:w="2268" w:type="dxa"/>
            <w:vAlign w:val="center"/>
          </w:tcPr>
          <w:p w14:paraId="41FD2C22" w14:textId="1A23E4EE" w:rsidR="009C4BA4" w:rsidRPr="00FE5FF1" w:rsidRDefault="009C4BA4" w:rsidP="00BA646D">
            <w:pPr>
              <w:jc w:val="center"/>
              <w:rPr>
                <w:rFonts w:cstheme="minorHAnsi"/>
                <w:sz w:val="18"/>
                <w:szCs w:val="18"/>
                <w:lang w:val="en-GB"/>
              </w:rPr>
            </w:pPr>
            <w:r w:rsidRPr="00FE5FF1">
              <w:rPr>
                <w:rFonts w:cstheme="minorHAnsi"/>
                <w:sz w:val="18"/>
                <w:szCs w:val="18"/>
                <w:lang w:val="en-GB"/>
              </w:rPr>
              <w:t xml:space="preserve">halo and </w:t>
            </w:r>
            <w:proofErr w:type="spellStart"/>
            <w:r w:rsidRPr="00FE5FF1">
              <w:rPr>
                <w:rFonts w:cstheme="minorHAnsi"/>
                <w:sz w:val="18"/>
                <w:szCs w:val="18"/>
                <w:lang w:val="en-GB"/>
              </w:rPr>
              <w:t>stenoses</w:t>
            </w:r>
            <w:proofErr w:type="spellEnd"/>
            <w:r w:rsidRPr="00FE5FF1">
              <w:rPr>
                <w:rFonts w:cstheme="minorHAnsi"/>
                <w:sz w:val="18"/>
                <w:szCs w:val="18"/>
                <w:lang w:val="en-GB"/>
              </w:rPr>
              <w:t xml:space="preserve"> disappearance in 3/5 pat, </w:t>
            </w:r>
            <w:proofErr w:type="spellStart"/>
            <w:r w:rsidRPr="00FE5FF1">
              <w:rPr>
                <w:rFonts w:cstheme="minorHAnsi"/>
                <w:sz w:val="18"/>
                <w:szCs w:val="18"/>
                <w:lang w:val="en-GB"/>
              </w:rPr>
              <w:t>recanalisation</w:t>
            </w:r>
            <w:proofErr w:type="spellEnd"/>
            <w:r w:rsidRPr="00FE5FF1">
              <w:rPr>
                <w:rFonts w:cstheme="minorHAnsi"/>
                <w:sz w:val="18"/>
                <w:szCs w:val="18"/>
                <w:lang w:val="en-GB"/>
              </w:rPr>
              <w:t xml:space="preserve"> of occlusions in 2/5 pat</w:t>
            </w:r>
            <w:r>
              <w:rPr>
                <w:rFonts w:cstheme="minorHAnsi"/>
                <w:sz w:val="18"/>
                <w:szCs w:val="18"/>
                <w:lang w:val="en-GB"/>
              </w:rPr>
              <w:t xml:space="preserve"> </w:t>
            </w:r>
            <w:r w:rsidRPr="00FE5FF1">
              <w:rPr>
                <w:rFonts w:cstheme="minorHAnsi"/>
                <w:sz w:val="18"/>
                <w:szCs w:val="18"/>
                <w:lang w:val="en-GB"/>
              </w:rPr>
              <w:t>after 13-42d¥#</w:t>
            </w:r>
          </w:p>
        </w:tc>
      </w:tr>
      <w:tr w:rsidR="009C4BA4" w:rsidRPr="00DA1642" w14:paraId="6C17705B" w14:textId="77777777" w:rsidTr="009C4BA4">
        <w:tc>
          <w:tcPr>
            <w:tcW w:w="1413" w:type="dxa"/>
            <w:vAlign w:val="center"/>
          </w:tcPr>
          <w:p w14:paraId="24C64222" w14:textId="2899E026" w:rsidR="009C4BA4" w:rsidRPr="00FE5FF1" w:rsidRDefault="009C4BA4" w:rsidP="008973CD">
            <w:pPr>
              <w:jc w:val="center"/>
              <w:rPr>
                <w:rFonts w:cstheme="minorHAnsi"/>
                <w:sz w:val="18"/>
                <w:szCs w:val="18"/>
              </w:rPr>
            </w:pPr>
            <w:proofErr w:type="spellStart"/>
            <w:r w:rsidRPr="00FE5FF1">
              <w:rPr>
                <w:rFonts w:cstheme="minorHAnsi"/>
                <w:sz w:val="18"/>
                <w:szCs w:val="18"/>
              </w:rPr>
              <w:t>Karahaliou</w:t>
            </w:r>
            <w:proofErr w:type="spellEnd"/>
            <w:r w:rsidRPr="00FE5FF1">
              <w:rPr>
                <w:rFonts w:cstheme="minorHAnsi"/>
                <w:sz w:val="18"/>
                <w:szCs w:val="18"/>
              </w:rPr>
              <w:t xml:space="preserve"> M 2006</w:t>
            </w:r>
            <w:r w:rsidRPr="00FE5FF1">
              <w:rPr>
                <w:rFonts w:cstheme="minorHAnsi"/>
                <w:sz w:val="18"/>
                <w:szCs w:val="18"/>
              </w:rPr>
              <w:fldChar w:fldCharType="begin" w:fldLock="1"/>
            </w:r>
            <w:r w:rsidR="00B33313">
              <w:rPr>
                <w:rFonts w:cstheme="minorHAnsi"/>
                <w:sz w:val="18"/>
                <w:szCs w:val="18"/>
              </w:rPr>
              <w:instrText>ADDIN CSL_CITATION { "citationItems" : [ { "id" : "ITEM-1", "itemData" : { "DOI" : "10.1186/ar2003", "ISSN" : "1478-6362", "PMID" : "16859533", "abstract" : "Although a temporal artery biopsy is the gold standard for the diagnosis of giant cell arteritis (GCA), there is considerable evidence that characteristic signs demonstrated by colour duplex sonography (CDS) of the temporal arteries may be of diagnostic importance. We aimed to test the hypothesis that CDS can replace biopsy in the algorithm for the approach to diagnose GCA. Bilateral CDS was performed in consecutive patients older than 50 years with clinically suspected GCA, as well as in 15 age- and gender-matched control subjects with diabetes mellitus and/or stroke and 15 healthy subjects, to assess flow parameters and the possible presence of a dark halo around the arterial lumen. Unilateral temporal artery biopsy was then performed in patients with suspected GCA, which was directed to a particular arterial segment in case a halo was detected in CDS. Final diagnoses, after completion of a 3-month follow-up in 55 patients, included GCA (n = 22), polymyalgia rheumatica (n = 12), polyarteritis nodosa, Wegener's, and Adamantiades-Beh\u00e7et's diseases (n = 3), and neoplastic (n = 8) and infectious diseases (n = 10). A dark halo of variable size (0.7-2.0 mm) around the vessel lumen was evident at baseline CDS in 21 patients (in 12 and 9 uni- or bilaterally, respectively) but in none of the controls. The presence of unilateral halo alone yielded 82% sensitivity and 91% specificity for GCA, whereas the specificity reached 100% when halos were found bilaterally. Blood-flow abnormal parameters (temporal artery diameter, peak systolic blood-flow velocities, stenoses, occlusions) were common in GCA and non-GCA patients, as well as in healthy and atherosclerotic disease-control, elderly subjects. At follow-up CDS examinations performed at 2 and 4 weeks after initiation of corticosteroid treatment for GCA, halos disappeared in all 18 patients (9 and 9, respectively). We conclude that CDS, an inexpensive, non-invasive, and easy-to-perform method, allows a directional biopsy that has an increased probability to confirm the clinical diagnosis. Biopsy is not necessary in a substantial proportion of patients in whom bilateral halo signs can be found by CDS.", "author" : [ { "dropping-particle" : "", "family" : "Karahaliou", "given" : "Maria", "non-dropping-particle" : "", "parse-names" : false, "suffix" : "" }, { "dropping-particle" : "", "family" : "Vaiopoulos", "given" : "George", "non-dropping-particle" : "", "parse-names" : false, "suffix" : "" }, { "dropping-particle" : "", "family" : "Papaspyrou", "given" : "Spiros", "non-dropping-particle" : "", "parse-names" : false, "suffix" : "" }, { "dropping-particle" : "", "family" : "Kanakis", "given" : "Meletios a", "non-dropping-particle" : "", "parse-names" : false, "suffix" : "" }, { "dropping-particle" : "", "family" : "Revenas", "given" : "Konstantinos", "non-dropping-particle" : "", "parse-names" : false, "suffix" : "" }, { "dropping-particle" : "", "family" : "Sfikakis", "given" : "Petros P", "non-dropping-particle" : "", "parse-names" : false, "suffix" : "" } ], "container-title" : "Arthritis research &amp; therapy", "id" : "ITEM-1", "issue" : "4", "issued" : { "date-parts" : [ [ "2006" ] ] }, "page" : "R116", "title" : "Colour duplex sonography of temporal arteries before decision for biopsy: a prospective study in 55 patients with suspected giant cell arteritis.", "type" : "article-journal", "volume" : "8" }, "uris" : [ "http://www.mendeley.com/documents/?uuid=1a42f56b-fbea-42b1-b653-087807a3349a" ] } ], "mendeley" : { "formattedCitation" : "(14)", "plainTextFormattedCitation" : "(14)", "previouslyFormattedCitation" : "(14)" }, "properties" : {  }, "schema" : "https://github.com/citation-style-language/schema/raw/master/csl-citation.json" }</w:instrText>
            </w:r>
            <w:r w:rsidRPr="00FE5FF1">
              <w:rPr>
                <w:rFonts w:cstheme="minorHAnsi"/>
                <w:sz w:val="18"/>
                <w:szCs w:val="18"/>
              </w:rPr>
              <w:fldChar w:fldCharType="separate"/>
            </w:r>
            <w:r w:rsidR="00B33313" w:rsidRPr="00B33313">
              <w:rPr>
                <w:rFonts w:cstheme="minorHAnsi"/>
                <w:noProof/>
                <w:sz w:val="18"/>
                <w:szCs w:val="18"/>
              </w:rPr>
              <w:t>(14)</w:t>
            </w:r>
            <w:r w:rsidRPr="00FE5FF1">
              <w:rPr>
                <w:rFonts w:cstheme="minorHAnsi"/>
                <w:sz w:val="18"/>
                <w:szCs w:val="18"/>
              </w:rPr>
              <w:fldChar w:fldCharType="end"/>
            </w:r>
          </w:p>
        </w:tc>
        <w:tc>
          <w:tcPr>
            <w:tcW w:w="1276" w:type="dxa"/>
            <w:vAlign w:val="center"/>
          </w:tcPr>
          <w:p w14:paraId="64E3E3A6" w14:textId="77777777" w:rsidR="009C4BA4" w:rsidRPr="00FE5FF1" w:rsidRDefault="009C4BA4" w:rsidP="008973CD">
            <w:pPr>
              <w:jc w:val="center"/>
              <w:rPr>
                <w:rFonts w:cstheme="minorHAnsi"/>
                <w:sz w:val="18"/>
                <w:szCs w:val="18"/>
                <w:lang w:val="en-GB"/>
              </w:rPr>
            </w:pPr>
            <w:r w:rsidRPr="00FE5FF1">
              <w:rPr>
                <w:rFonts w:cstheme="minorHAnsi"/>
                <w:sz w:val="18"/>
                <w:szCs w:val="18"/>
                <w:lang w:val="en-GB"/>
              </w:rPr>
              <w:t>ESR &gt;50 mm/h, headache, jaw claudication, fever, PMR, TA tenderness, visual impairment</w:t>
            </w:r>
          </w:p>
        </w:tc>
        <w:tc>
          <w:tcPr>
            <w:tcW w:w="992" w:type="dxa"/>
            <w:vAlign w:val="center"/>
          </w:tcPr>
          <w:p w14:paraId="15A13438" w14:textId="77777777" w:rsidR="009C4BA4" w:rsidRPr="00FE5FF1" w:rsidRDefault="009C4BA4" w:rsidP="008973CD">
            <w:pPr>
              <w:jc w:val="center"/>
              <w:rPr>
                <w:rFonts w:cstheme="minorHAnsi"/>
                <w:sz w:val="18"/>
                <w:szCs w:val="18"/>
              </w:rPr>
            </w:pPr>
            <w:r w:rsidRPr="00FE5FF1">
              <w:rPr>
                <w:rFonts w:cstheme="minorHAnsi"/>
                <w:sz w:val="18"/>
                <w:szCs w:val="18"/>
              </w:rPr>
              <w:t>22</w:t>
            </w:r>
          </w:p>
        </w:tc>
        <w:tc>
          <w:tcPr>
            <w:tcW w:w="1134" w:type="dxa"/>
            <w:vAlign w:val="center"/>
          </w:tcPr>
          <w:p w14:paraId="645D04CF" w14:textId="77777777" w:rsidR="009C4BA4" w:rsidRPr="00FE5FF1" w:rsidRDefault="009C4BA4" w:rsidP="008973CD">
            <w:pPr>
              <w:jc w:val="center"/>
              <w:rPr>
                <w:rFonts w:cstheme="minorHAnsi"/>
                <w:sz w:val="18"/>
                <w:szCs w:val="18"/>
              </w:rPr>
            </w:pPr>
            <w:r w:rsidRPr="00FE5FF1">
              <w:rPr>
                <w:rFonts w:cstheme="minorHAnsi"/>
                <w:sz w:val="18"/>
                <w:szCs w:val="18"/>
              </w:rPr>
              <w:t>18</w:t>
            </w:r>
          </w:p>
          <w:p w14:paraId="5F8E6971" w14:textId="77777777" w:rsidR="009C4BA4" w:rsidRPr="00FE5FF1" w:rsidRDefault="009C4BA4" w:rsidP="008973CD">
            <w:pPr>
              <w:jc w:val="center"/>
              <w:rPr>
                <w:rFonts w:cstheme="minorHAnsi"/>
                <w:sz w:val="18"/>
                <w:szCs w:val="18"/>
              </w:rPr>
            </w:pPr>
            <w:r w:rsidRPr="00FE5FF1">
              <w:rPr>
                <w:rFonts w:cstheme="minorHAnsi"/>
                <w:sz w:val="18"/>
                <w:szCs w:val="18"/>
              </w:rPr>
              <w:t>(82)</w:t>
            </w:r>
          </w:p>
        </w:tc>
        <w:tc>
          <w:tcPr>
            <w:tcW w:w="1559" w:type="dxa"/>
            <w:vAlign w:val="center"/>
          </w:tcPr>
          <w:p w14:paraId="756FF1A2" w14:textId="77777777" w:rsidR="009C4BA4" w:rsidRPr="00FE5FF1" w:rsidRDefault="009C4BA4" w:rsidP="008973CD">
            <w:pPr>
              <w:jc w:val="center"/>
              <w:rPr>
                <w:rFonts w:cstheme="minorHAnsi"/>
                <w:sz w:val="18"/>
                <w:szCs w:val="18"/>
              </w:rPr>
            </w:pPr>
            <w:proofErr w:type="spellStart"/>
            <w:r w:rsidRPr="00FE5FF1">
              <w:rPr>
                <w:rFonts w:cstheme="minorHAnsi"/>
                <w:sz w:val="18"/>
                <w:szCs w:val="18"/>
              </w:rPr>
              <w:t>every</w:t>
            </w:r>
            <w:proofErr w:type="spellEnd"/>
            <w:r w:rsidRPr="00FE5FF1">
              <w:rPr>
                <w:rFonts w:cstheme="minorHAnsi"/>
                <w:sz w:val="18"/>
                <w:szCs w:val="18"/>
              </w:rPr>
              <w:t xml:space="preserve"> 2 </w:t>
            </w:r>
            <w:proofErr w:type="spellStart"/>
            <w:r w:rsidRPr="00FE5FF1">
              <w:rPr>
                <w:rFonts w:cstheme="minorHAnsi"/>
                <w:sz w:val="18"/>
                <w:szCs w:val="18"/>
              </w:rPr>
              <w:t>wk</w:t>
            </w:r>
            <w:proofErr w:type="spellEnd"/>
            <w:r w:rsidRPr="00FE5FF1">
              <w:rPr>
                <w:rFonts w:cstheme="minorHAnsi"/>
                <w:sz w:val="18"/>
                <w:szCs w:val="18"/>
              </w:rPr>
              <w:t xml:space="preserve"> </w:t>
            </w:r>
            <w:proofErr w:type="spellStart"/>
            <w:r w:rsidRPr="00FE5FF1">
              <w:rPr>
                <w:rFonts w:cstheme="minorHAnsi"/>
                <w:sz w:val="18"/>
                <w:szCs w:val="18"/>
              </w:rPr>
              <w:t>for</w:t>
            </w:r>
            <w:proofErr w:type="spellEnd"/>
            <w:r w:rsidRPr="00FE5FF1">
              <w:rPr>
                <w:rFonts w:cstheme="minorHAnsi"/>
                <w:sz w:val="18"/>
                <w:szCs w:val="18"/>
              </w:rPr>
              <w:t xml:space="preserve"> 3m</w:t>
            </w:r>
          </w:p>
        </w:tc>
        <w:tc>
          <w:tcPr>
            <w:tcW w:w="1559" w:type="dxa"/>
            <w:vAlign w:val="center"/>
          </w:tcPr>
          <w:p w14:paraId="6295CF08" w14:textId="77777777" w:rsidR="009C4BA4" w:rsidRPr="00FE5FF1" w:rsidRDefault="009C4BA4" w:rsidP="008973CD">
            <w:pPr>
              <w:jc w:val="center"/>
              <w:rPr>
                <w:rFonts w:cstheme="minorHAnsi"/>
                <w:sz w:val="18"/>
                <w:szCs w:val="18"/>
              </w:rPr>
            </w:pPr>
            <w:r w:rsidRPr="00FE5FF1">
              <w:rPr>
                <w:rFonts w:cstheme="minorHAnsi"/>
                <w:sz w:val="18"/>
                <w:szCs w:val="18"/>
              </w:rPr>
              <w:t>TA</w:t>
            </w:r>
          </w:p>
        </w:tc>
        <w:tc>
          <w:tcPr>
            <w:tcW w:w="2268" w:type="dxa"/>
            <w:gridSpan w:val="2"/>
            <w:vAlign w:val="center"/>
          </w:tcPr>
          <w:p w14:paraId="6F1FB26C" w14:textId="77777777" w:rsidR="009C4BA4" w:rsidRPr="00972311" w:rsidRDefault="009C4BA4" w:rsidP="000D52E7">
            <w:pPr>
              <w:jc w:val="center"/>
              <w:rPr>
                <w:rFonts w:cstheme="minorHAnsi"/>
                <w:sz w:val="18"/>
                <w:szCs w:val="18"/>
                <w:lang w:val="en-GB"/>
              </w:rPr>
            </w:pPr>
            <w:r w:rsidRPr="00972311">
              <w:rPr>
                <w:rFonts w:cstheme="minorHAnsi"/>
                <w:sz w:val="18"/>
                <w:szCs w:val="18"/>
                <w:lang w:val="en-GB"/>
              </w:rPr>
              <w:t>halo</w:t>
            </w:r>
          </w:p>
          <w:p w14:paraId="2E0CD518" w14:textId="77777777" w:rsidR="009C4BA4" w:rsidRPr="00972311" w:rsidRDefault="009C4BA4" w:rsidP="000D52E7">
            <w:pPr>
              <w:jc w:val="center"/>
              <w:rPr>
                <w:rFonts w:cstheme="minorHAnsi"/>
                <w:sz w:val="18"/>
                <w:szCs w:val="18"/>
                <w:lang w:val="en-GB"/>
              </w:rPr>
            </w:pPr>
            <w:r w:rsidRPr="00972311">
              <w:rPr>
                <w:rFonts w:cstheme="minorHAnsi"/>
                <w:sz w:val="18"/>
                <w:szCs w:val="18"/>
                <w:lang w:val="en-GB"/>
              </w:rPr>
              <w:t>bilateral halo</w:t>
            </w:r>
          </w:p>
          <w:p w14:paraId="5839D1C6" w14:textId="3D57B6F0" w:rsidR="009C4BA4" w:rsidRPr="00FE5FF1" w:rsidRDefault="009C4BA4" w:rsidP="000D52E7">
            <w:pPr>
              <w:jc w:val="center"/>
              <w:rPr>
                <w:rFonts w:cstheme="minorHAnsi"/>
                <w:sz w:val="18"/>
                <w:szCs w:val="18"/>
              </w:rPr>
            </w:pPr>
            <w:r w:rsidRPr="00972311">
              <w:rPr>
                <w:rFonts w:cstheme="minorHAnsi"/>
                <w:sz w:val="18"/>
                <w:szCs w:val="18"/>
                <w:lang w:val="en-GB"/>
              </w:rPr>
              <w:t>stenosis</w:t>
            </w:r>
          </w:p>
        </w:tc>
        <w:tc>
          <w:tcPr>
            <w:tcW w:w="3119" w:type="dxa"/>
            <w:vAlign w:val="center"/>
          </w:tcPr>
          <w:p w14:paraId="46E9EA5C" w14:textId="52F75B09" w:rsidR="009C4BA4" w:rsidRDefault="009C4BA4" w:rsidP="00112B1E">
            <w:pPr>
              <w:autoSpaceDE w:val="0"/>
              <w:autoSpaceDN w:val="0"/>
              <w:adjustRightInd w:val="0"/>
              <w:jc w:val="both"/>
              <w:rPr>
                <w:rFonts w:ascii="AkzidenzGroteskBE-Regular" w:hAnsi="AkzidenzGroteskBE-Regular" w:cs="AkzidenzGroteskBE-Regular"/>
                <w:sz w:val="18"/>
                <w:szCs w:val="18"/>
                <w:lang w:val="en-GB"/>
              </w:rPr>
            </w:pPr>
            <w:r w:rsidRPr="006C3A21">
              <w:rPr>
                <w:rFonts w:ascii="AkzidenzGroteskBE-Regular" w:hAnsi="AkzidenzGroteskBE-Regular" w:cs="AkzidenzGroteskBE-Regular"/>
                <w:b/>
                <w:sz w:val="18"/>
                <w:szCs w:val="18"/>
                <w:lang w:val="en-GB"/>
              </w:rPr>
              <w:t>halo</w:t>
            </w:r>
            <w:r>
              <w:rPr>
                <w:rFonts w:ascii="AkzidenzGroteskBE-Regular" w:hAnsi="AkzidenzGroteskBE-Regular" w:cs="AkzidenzGroteskBE-Regular"/>
                <w:sz w:val="18"/>
                <w:szCs w:val="18"/>
                <w:lang w:val="en-GB"/>
              </w:rPr>
              <w:t xml:space="preserve">: hypoechogenic ring areas appearing around the TA lumen in one or more sites, unilaterally or bilaterally </w:t>
            </w:r>
            <w:r w:rsidRPr="00112B1E">
              <w:rPr>
                <w:rFonts w:ascii="AkzidenzGroteskBE-Regular" w:hAnsi="AkzidenzGroteskBE-Regular" w:cs="AkzidenzGroteskBE-Regular"/>
                <w:b/>
                <w:sz w:val="18"/>
                <w:szCs w:val="18"/>
                <w:lang w:val="en-GB"/>
              </w:rPr>
              <w:t>(cut-off NR)</w:t>
            </w:r>
          </w:p>
          <w:p w14:paraId="16D0A14B" w14:textId="5837231D" w:rsidR="009C4BA4" w:rsidRDefault="009C4BA4" w:rsidP="00112B1E">
            <w:pPr>
              <w:autoSpaceDE w:val="0"/>
              <w:autoSpaceDN w:val="0"/>
              <w:adjustRightInd w:val="0"/>
              <w:jc w:val="both"/>
              <w:rPr>
                <w:rFonts w:cstheme="minorHAnsi"/>
                <w:sz w:val="18"/>
                <w:szCs w:val="18"/>
                <w:lang w:val="en-GB"/>
              </w:rPr>
            </w:pPr>
            <w:r w:rsidRPr="006C3A21">
              <w:rPr>
                <w:rFonts w:cstheme="minorHAnsi"/>
                <w:b/>
                <w:sz w:val="18"/>
                <w:szCs w:val="18"/>
                <w:lang w:val="en-GB"/>
              </w:rPr>
              <w:t>stenosis</w:t>
            </w:r>
            <w:r>
              <w:rPr>
                <w:rFonts w:cstheme="minorHAnsi"/>
                <w:sz w:val="18"/>
                <w:szCs w:val="18"/>
                <w:lang w:val="en-GB"/>
              </w:rPr>
              <w:t xml:space="preserve">: </w:t>
            </w:r>
            <w:r w:rsidRPr="006C3A21">
              <w:rPr>
                <w:rFonts w:cstheme="minorHAnsi"/>
                <w:sz w:val="18"/>
                <w:szCs w:val="18"/>
                <w:lang w:val="en-GB"/>
              </w:rPr>
              <w:t xml:space="preserve">segmental </w:t>
            </w:r>
            <w:r w:rsidRPr="00A46E4E">
              <w:rPr>
                <w:rFonts w:eastAsia="Microsoft YaHei" w:cstheme="minorHAnsi"/>
                <w:lang w:val="en-GB"/>
              </w:rPr>
              <w:t>↑</w:t>
            </w:r>
            <w:r>
              <w:rPr>
                <w:rFonts w:eastAsia="Microsoft YaHei" w:cstheme="minorHAnsi"/>
                <w:lang w:val="en-GB"/>
              </w:rPr>
              <w:t xml:space="preserve"> </w:t>
            </w:r>
            <w:r w:rsidRPr="006C3A21">
              <w:rPr>
                <w:rFonts w:cstheme="minorHAnsi"/>
                <w:sz w:val="18"/>
                <w:szCs w:val="18"/>
                <w:lang w:val="en-GB"/>
              </w:rPr>
              <w:t>blood-flow velocity perhaps with waveforms indicating turbulence not attributed to other abnormalities</w:t>
            </w:r>
            <w:r>
              <w:rPr>
                <w:rFonts w:cstheme="minorHAnsi"/>
                <w:sz w:val="18"/>
                <w:szCs w:val="18"/>
                <w:lang w:val="en-GB"/>
              </w:rPr>
              <w:t xml:space="preserve"> (kinking, arteriosclerosis), c</w:t>
            </w:r>
            <w:r w:rsidRPr="006C3A21">
              <w:rPr>
                <w:rFonts w:cstheme="minorHAnsi"/>
                <w:sz w:val="18"/>
                <w:szCs w:val="18"/>
                <w:lang w:val="en-GB"/>
              </w:rPr>
              <w:t>onsideration of stenosis in an area 1.</w:t>
            </w:r>
            <w:r>
              <w:rPr>
                <w:rFonts w:cstheme="minorHAnsi"/>
                <w:sz w:val="18"/>
                <w:szCs w:val="18"/>
                <w:lang w:val="en-GB"/>
              </w:rPr>
              <w:t>)</w:t>
            </w:r>
            <w:r w:rsidRPr="006C3A21">
              <w:rPr>
                <w:rFonts w:cstheme="minorHAnsi"/>
                <w:sz w:val="18"/>
                <w:szCs w:val="18"/>
                <w:lang w:val="en-GB"/>
              </w:rPr>
              <w:t xml:space="preserve"> </w:t>
            </w:r>
            <w:r>
              <w:rPr>
                <w:rFonts w:cstheme="minorHAnsi"/>
                <w:sz w:val="18"/>
                <w:szCs w:val="18"/>
                <w:lang w:val="en-GB"/>
              </w:rPr>
              <w:t xml:space="preserve">with </w:t>
            </w:r>
            <w:r w:rsidRPr="006C3A21">
              <w:rPr>
                <w:rFonts w:cstheme="minorHAnsi"/>
                <w:sz w:val="18"/>
                <w:szCs w:val="18"/>
                <w:lang w:val="en-GB"/>
              </w:rPr>
              <w:t>blood-flow velocity ≥2x with the flow v</w:t>
            </w:r>
            <w:r>
              <w:rPr>
                <w:rFonts w:cstheme="minorHAnsi"/>
                <w:sz w:val="18"/>
                <w:szCs w:val="18"/>
                <w:lang w:val="en-GB"/>
              </w:rPr>
              <w:t>e</w:t>
            </w:r>
            <w:r w:rsidRPr="006C3A21">
              <w:rPr>
                <w:rFonts w:cstheme="minorHAnsi"/>
                <w:sz w:val="18"/>
                <w:szCs w:val="18"/>
                <w:lang w:val="en-GB"/>
              </w:rPr>
              <w:t>locity recorded in the area right before, 2.</w:t>
            </w:r>
            <w:r>
              <w:rPr>
                <w:rFonts w:cstheme="minorHAnsi"/>
                <w:sz w:val="18"/>
                <w:szCs w:val="18"/>
                <w:lang w:val="en-GB"/>
              </w:rPr>
              <w:t>)</w:t>
            </w:r>
            <w:r w:rsidRPr="006C3A21">
              <w:rPr>
                <w:rFonts w:cstheme="minorHAnsi"/>
                <w:sz w:val="18"/>
                <w:szCs w:val="18"/>
                <w:lang w:val="en-GB"/>
              </w:rPr>
              <w:t xml:space="preserve"> </w:t>
            </w:r>
            <w:r>
              <w:rPr>
                <w:rFonts w:cstheme="minorHAnsi"/>
                <w:sz w:val="18"/>
                <w:szCs w:val="18"/>
                <w:lang w:val="en-GB"/>
              </w:rPr>
              <w:t xml:space="preserve">presence of </w:t>
            </w:r>
            <w:r w:rsidRPr="006C3A21">
              <w:rPr>
                <w:rFonts w:cstheme="minorHAnsi"/>
                <w:sz w:val="18"/>
                <w:szCs w:val="18"/>
                <w:lang w:val="en-GB"/>
              </w:rPr>
              <w:t>local flow tu</w:t>
            </w:r>
            <w:r>
              <w:rPr>
                <w:rFonts w:cstheme="minorHAnsi"/>
                <w:sz w:val="18"/>
                <w:szCs w:val="18"/>
                <w:lang w:val="en-GB"/>
              </w:rPr>
              <w:t>r</w:t>
            </w:r>
            <w:r w:rsidRPr="006C3A21">
              <w:rPr>
                <w:rFonts w:cstheme="minorHAnsi"/>
                <w:sz w:val="18"/>
                <w:szCs w:val="18"/>
                <w:lang w:val="en-GB"/>
              </w:rPr>
              <w:t>bulence and 3.</w:t>
            </w:r>
            <w:r>
              <w:rPr>
                <w:rFonts w:cstheme="minorHAnsi"/>
                <w:sz w:val="18"/>
                <w:szCs w:val="18"/>
                <w:lang w:val="en-GB"/>
              </w:rPr>
              <w:t>)</w:t>
            </w:r>
            <w:r w:rsidRPr="006C3A21">
              <w:rPr>
                <w:rFonts w:cstheme="minorHAnsi"/>
                <w:sz w:val="18"/>
                <w:szCs w:val="18"/>
                <w:lang w:val="en-GB"/>
              </w:rPr>
              <w:t xml:space="preserve"> </w:t>
            </w:r>
            <w:r>
              <w:rPr>
                <w:rFonts w:cstheme="minorHAnsi"/>
                <w:sz w:val="18"/>
                <w:szCs w:val="18"/>
                <w:lang w:val="en-GB"/>
              </w:rPr>
              <w:t>l</w:t>
            </w:r>
            <w:r w:rsidRPr="006C3A21">
              <w:rPr>
                <w:rFonts w:cstheme="minorHAnsi"/>
                <w:sz w:val="18"/>
                <w:szCs w:val="18"/>
                <w:lang w:val="en-GB"/>
              </w:rPr>
              <w:t>ow blood-flow velocities at the arterial segment right after</w:t>
            </w:r>
          </w:p>
          <w:p w14:paraId="11EE609D" w14:textId="5CC873DD" w:rsidR="009C4BA4" w:rsidRPr="00112B1E" w:rsidRDefault="009C4BA4" w:rsidP="00112B1E">
            <w:pPr>
              <w:jc w:val="both"/>
              <w:rPr>
                <w:rFonts w:cstheme="minorHAnsi"/>
                <w:sz w:val="18"/>
                <w:szCs w:val="18"/>
                <w:lang w:val="en-GB"/>
              </w:rPr>
            </w:pPr>
            <w:r w:rsidRPr="00E53E85">
              <w:rPr>
                <w:rFonts w:cstheme="minorHAnsi"/>
                <w:b/>
                <w:sz w:val="18"/>
                <w:szCs w:val="18"/>
                <w:lang w:val="en-GB"/>
              </w:rPr>
              <w:t>occlusion</w:t>
            </w:r>
            <w:r>
              <w:rPr>
                <w:rFonts w:cstheme="minorHAnsi"/>
                <w:sz w:val="18"/>
                <w:szCs w:val="18"/>
                <w:lang w:val="en-GB"/>
              </w:rPr>
              <w:t xml:space="preserve">: </w:t>
            </w:r>
            <w:r w:rsidRPr="00E53E85">
              <w:rPr>
                <w:rFonts w:cstheme="minorHAnsi"/>
                <w:sz w:val="18"/>
                <w:szCs w:val="18"/>
                <w:lang w:val="en-GB"/>
              </w:rPr>
              <w:t>absent flow</w:t>
            </w:r>
          </w:p>
        </w:tc>
        <w:tc>
          <w:tcPr>
            <w:tcW w:w="2268" w:type="dxa"/>
            <w:vAlign w:val="center"/>
          </w:tcPr>
          <w:p w14:paraId="668EEB1A" w14:textId="77777777" w:rsidR="009C4BA4" w:rsidRPr="00FE5FF1" w:rsidRDefault="009C4BA4" w:rsidP="008973CD">
            <w:pPr>
              <w:jc w:val="center"/>
              <w:rPr>
                <w:rFonts w:cstheme="minorHAnsi"/>
                <w:sz w:val="18"/>
                <w:szCs w:val="18"/>
                <w:lang w:val="en-GB"/>
              </w:rPr>
            </w:pPr>
            <w:r w:rsidRPr="00FE5FF1">
              <w:rPr>
                <w:rFonts w:cstheme="minorHAnsi"/>
                <w:sz w:val="18"/>
                <w:szCs w:val="18"/>
                <w:lang w:val="en-GB"/>
              </w:rPr>
              <w:t>halo disappearance after 22d*</w:t>
            </w:r>
          </w:p>
          <w:p w14:paraId="13DE3D29" w14:textId="77777777" w:rsidR="009C4BA4" w:rsidRPr="00FE5FF1" w:rsidRDefault="009C4BA4" w:rsidP="008973CD">
            <w:pPr>
              <w:jc w:val="center"/>
              <w:rPr>
                <w:rFonts w:cstheme="minorHAnsi"/>
                <w:sz w:val="18"/>
                <w:szCs w:val="18"/>
                <w:lang w:val="en-GB"/>
              </w:rPr>
            </w:pPr>
            <w:r w:rsidRPr="00FE5FF1">
              <w:rPr>
                <w:rFonts w:cstheme="minorHAnsi"/>
                <w:sz w:val="18"/>
                <w:szCs w:val="18"/>
                <w:lang w:val="en-GB"/>
              </w:rPr>
              <w:t xml:space="preserve">(9/18 pat at </w:t>
            </w:r>
            <w:proofErr w:type="spellStart"/>
            <w:r w:rsidRPr="00FE5FF1">
              <w:rPr>
                <w:rFonts w:cstheme="minorHAnsi"/>
                <w:sz w:val="18"/>
                <w:szCs w:val="18"/>
                <w:lang w:val="en-GB"/>
              </w:rPr>
              <w:t>wk</w:t>
            </w:r>
            <w:proofErr w:type="spellEnd"/>
            <w:r w:rsidRPr="00FE5FF1">
              <w:rPr>
                <w:rFonts w:cstheme="minorHAnsi"/>
                <w:sz w:val="18"/>
                <w:szCs w:val="18"/>
                <w:lang w:val="en-GB"/>
              </w:rPr>
              <w:t xml:space="preserve"> 2,</w:t>
            </w:r>
          </w:p>
          <w:p w14:paraId="4FDCFE5F" w14:textId="77777777" w:rsidR="009C4BA4" w:rsidRPr="00FE5FF1" w:rsidRDefault="009C4BA4" w:rsidP="008973CD">
            <w:pPr>
              <w:jc w:val="center"/>
              <w:rPr>
                <w:rFonts w:cstheme="minorHAnsi"/>
                <w:sz w:val="18"/>
                <w:szCs w:val="18"/>
                <w:lang w:val="en-GB"/>
              </w:rPr>
            </w:pPr>
            <w:r w:rsidRPr="00FE5FF1">
              <w:rPr>
                <w:rFonts w:cstheme="minorHAnsi"/>
                <w:sz w:val="18"/>
                <w:szCs w:val="18"/>
                <w:lang w:val="en-GB"/>
              </w:rPr>
              <w:t xml:space="preserve"> 9/18 pat at </w:t>
            </w:r>
            <w:proofErr w:type="spellStart"/>
            <w:r w:rsidRPr="00FE5FF1">
              <w:rPr>
                <w:rFonts w:cstheme="minorHAnsi"/>
                <w:sz w:val="18"/>
                <w:szCs w:val="18"/>
                <w:lang w:val="en-GB"/>
              </w:rPr>
              <w:t>wk</w:t>
            </w:r>
            <w:proofErr w:type="spellEnd"/>
            <w:r w:rsidRPr="00FE5FF1">
              <w:rPr>
                <w:rFonts w:cstheme="minorHAnsi"/>
                <w:sz w:val="18"/>
                <w:szCs w:val="18"/>
                <w:lang w:val="en-GB"/>
              </w:rPr>
              <w:t xml:space="preserve"> </w:t>
            </w:r>
            <w:proofErr w:type="gramStart"/>
            <w:r w:rsidRPr="00FE5FF1">
              <w:rPr>
                <w:rFonts w:cstheme="minorHAnsi"/>
                <w:sz w:val="18"/>
                <w:szCs w:val="18"/>
                <w:lang w:val="en-GB"/>
              </w:rPr>
              <w:t>4)#</w:t>
            </w:r>
            <w:proofErr w:type="gramEnd"/>
            <w:r w:rsidRPr="00FE5FF1">
              <w:rPr>
                <w:rFonts w:cstheme="minorHAnsi"/>
                <w:sz w:val="18"/>
                <w:szCs w:val="18"/>
                <w:lang w:val="en-GB"/>
              </w:rPr>
              <w:t xml:space="preserve"> </w:t>
            </w:r>
          </w:p>
        </w:tc>
      </w:tr>
      <w:tr w:rsidR="009C4BA4" w:rsidRPr="003C3113" w14:paraId="4F35A8FA" w14:textId="77777777" w:rsidTr="009C4BA4">
        <w:tc>
          <w:tcPr>
            <w:tcW w:w="1413" w:type="dxa"/>
            <w:vAlign w:val="center"/>
          </w:tcPr>
          <w:p w14:paraId="5A3E37D6" w14:textId="4C213451" w:rsidR="009C4BA4" w:rsidRPr="00FE5FF1" w:rsidRDefault="009C4BA4" w:rsidP="005B3251">
            <w:pPr>
              <w:jc w:val="center"/>
              <w:rPr>
                <w:rFonts w:cstheme="minorHAnsi"/>
                <w:sz w:val="18"/>
                <w:szCs w:val="18"/>
                <w:lang w:val="en-GB"/>
              </w:rPr>
            </w:pPr>
            <w:r w:rsidRPr="00FE5FF1">
              <w:rPr>
                <w:rFonts w:cstheme="minorHAnsi"/>
                <w:sz w:val="18"/>
                <w:szCs w:val="18"/>
                <w:lang w:val="en-GB"/>
              </w:rPr>
              <w:t>Schmidt WA 2008</w:t>
            </w:r>
            <w:r w:rsidRPr="00FE5FF1">
              <w:rPr>
                <w:rFonts w:cstheme="minorHAnsi"/>
                <w:sz w:val="18"/>
                <w:szCs w:val="18"/>
              </w:rPr>
              <w:fldChar w:fldCharType="begin" w:fldLock="1"/>
            </w:r>
            <w:r w:rsidR="00B33313">
              <w:rPr>
                <w:rFonts w:cstheme="minorHAnsi"/>
                <w:sz w:val="18"/>
                <w:szCs w:val="18"/>
                <w:lang w:val="en-GB"/>
              </w:rPr>
              <w:instrText>ADDIN CSL_CITATION { "citationItems" : [ { "id" : "ITEM-1", "itemData" : { "DOI" : "10.1093/rheumatology/ken258", "ISBN" : "1462-0332 (Electronic)\\r1462-0324 (Linking)", "ISSN" : "14620324", "PMID" : "18625659", "abstract" : "Objective. The prognosis of large-vessel GCA (LV-GCA) has not yet been investigated. How does it compare to GCA without arm vasculitis (GCA controls)?\\nMethods. Charts of 53 LV-GCA patients and 53 GCA controls were reviewed following a predetermined protocol. Telephone interviews of patients or their primary care physicians were conducted. Forty LV-GCA patients underwent follow-up duplex ultrasound examinations of proximal arm arteries.\\nResults. The mean observation time was 50 (s.d. \u00b1 31) months. None of the LV-GCA patients developed ischaemic arm complications. In 30%, proximal arm artery wall swelling disappeared completely. It decreased in 53%. In 8% it remained unchanged, in 5% it increased and in 5% arteries occluded with collateral flow. After the start of treatment, anterior ischaemic optic neuropathy developed neither in LV-GCA patients nor in GCA controls, amaurosis fugax occurred in 4 and 6%, arterial hypertension in 53 and 66%, strokes in 9 and 9%, myocardial infarction in 2 and 2%, diabetes mellitus in 30 and 25%, osteoporosis in 38 and 23%, and osteoporotic fractures in 15 and 4%, respectively. Mean corticosteroid dose was 3.7 mg/day. Mean duration of therapy was 42 months. All differences were insignificant. Four LV-GCA patients developed vasculitic popliteal artery stenoses.\\nConclusions. The prognosis of LV-GCA is benign with regard to ischaemic complications. Proximal artery wall swelling decreases in most cases. Its course is similar to GCA without proximal arm arteritis.", "author" : [ { "dropping-particle" : "", "family" : "Schmidt", "given" : "W. A.", "non-dropping-particle" : "", "parse-names" : false, "suffix" : "" }, { "dropping-particle" : "", "family" : "Moll", "given" : "A.", "non-dropping-particle" : "", "parse-names" : false, "suffix" : "" }, { "dropping-particle" : "", "family" : "Seifert", "given" : "A.", "non-dropping-particle" : "", "parse-names" : false, "suffix" : "" }, { "dropping-particle" : "", "family" : "Schicke", "given" : "B.", "non-dropping-particle" : "", "parse-names" : false, "suffix" : "" }, { "dropping-particle" : "", "family" : "Gromnica-Ihle", "given" : "E.", "non-dropping-particle" : "", "parse-names" : false, "suffix" : "" }, { "dropping-particle" : "", "family" : "Krause", "given" : "A.", "non-dropping-particle" : "", "parse-names" : false, "suffix" : "" } ], "container-title" : "Rheumatology", "id" : "ITEM-1", "issue" : "9", "issued" : { "date-parts" : [ [ "2008" ] ] }, "page" : "1406-1408", "title" : "Prognosis of large-vessel giant cell arteritis", "type" : "article-journal", "volume" : "47" }, "uris" : [ "http://www.mendeley.com/documents/?uuid=4bb1fe9b-0596-4a32-b431-be0038c574b2" ] } ], "mendeley" : { "formattedCitation" : "(29)", "plainTextFormattedCitation" : "(29)", "previouslyFormattedCitation" : "(29)" }, "properties" : {  }, "schema" : "https://github.com/citation-style-language/schema/raw/master/csl-citation.json" }</w:instrText>
            </w:r>
            <w:r w:rsidRPr="00FE5FF1">
              <w:rPr>
                <w:rFonts w:cstheme="minorHAnsi"/>
                <w:sz w:val="18"/>
                <w:szCs w:val="18"/>
              </w:rPr>
              <w:fldChar w:fldCharType="separate"/>
            </w:r>
            <w:r w:rsidR="00B33313" w:rsidRPr="00B33313">
              <w:rPr>
                <w:rFonts w:cstheme="minorHAnsi"/>
                <w:noProof/>
                <w:sz w:val="18"/>
                <w:szCs w:val="18"/>
                <w:lang w:val="en-GB"/>
              </w:rPr>
              <w:t>(29)</w:t>
            </w:r>
            <w:r w:rsidRPr="00FE5FF1">
              <w:rPr>
                <w:rFonts w:cstheme="minorHAnsi"/>
                <w:sz w:val="18"/>
                <w:szCs w:val="18"/>
              </w:rPr>
              <w:fldChar w:fldCharType="end"/>
            </w:r>
          </w:p>
        </w:tc>
        <w:tc>
          <w:tcPr>
            <w:tcW w:w="1276" w:type="dxa"/>
            <w:vAlign w:val="center"/>
          </w:tcPr>
          <w:p w14:paraId="1FF0F26C" w14:textId="77777777" w:rsidR="009C4BA4" w:rsidRPr="00FE5FF1" w:rsidRDefault="009C4BA4" w:rsidP="005B3251">
            <w:pPr>
              <w:jc w:val="center"/>
              <w:rPr>
                <w:rFonts w:cstheme="minorHAnsi"/>
                <w:sz w:val="18"/>
                <w:szCs w:val="18"/>
                <w:lang w:val="en-GB"/>
              </w:rPr>
            </w:pPr>
            <w:r w:rsidRPr="00FE5FF1">
              <w:rPr>
                <w:rFonts w:cstheme="minorHAnsi"/>
                <w:sz w:val="18"/>
                <w:szCs w:val="18"/>
                <w:lang w:val="en-GB"/>
              </w:rPr>
              <w:t>new diagnosis GCA</w:t>
            </w:r>
          </w:p>
        </w:tc>
        <w:tc>
          <w:tcPr>
            <w:tcW w:w="992" w:type="dxa"/>
            <w:vAlign w:val="center"/>
          </w:tcPr>
          <w:p w14:paraId="7990DF5D" w14:textId="77777777" w:rsidR="009C4BA4" w:rsidRPr="00FE5FF1" w:rsidRDefault="009C4BA4" w:rsidP="005B3251">
            <w:pPr>
              <w:jc w:val="center"/>
              <w:rPr>
                <w:rFonts w:cstheme="minorHAnsi"/>
                <w:sz w:val="18"/>
                <w:szCs w:val="18"/>
                <w:lang w:val="en-GB"/>
              </w:rPr>
            </w:pPr>
            <w:r w:rsidRPr="00FE5FF1">
              <w:rPr>
                <w:rFonts w:cstheme="minorHAnsi"/>
                <w:sz w:val="18"/>
                <w:szCs w:val="18"/>
                <w:lang w:val="en-GB"/>
              </w:rPr>
              <w:t>106</w:t>
            </w:r>
          </w:p>
        </w:tc>
        <w:tc>
          <w:tcPr>
            <w:tcW w:w="1134" w:type="dxa"/>
            <w:vAlign w:val="center"/>
          </w:tcPr>
          <w:p w14:paraId="45D5F396" w14:textId="77777777" w:rsidR="009C4BA4" w:rsidRPr="00FE5FF1" w:rsidRDefault="009C4BA4" w:rsidP="005B3251">
            <w:pPr>
              <w:jc w:val="center"/>
              <w:rPr>
                <w:rFonts w:cstheme="minorHAnsi"/>
                <w:sz w:val="18"/>
                <w:szCs w:val="18"/>
                <w:lang w:val="en-GB"/>
              </w:rPr>
            </w:pPr>
            <w:r w:rsidRPr="00FE5FF1">
              <w:rPr>
                <w:rFonts w:cstheme="minorHAnsi"/>
                <w:sz w:val="18"/>
                <w:szCs w:val="18"/>
                <w:lang w:val="en-GB"/>
              </w:rPr>
              <w:t>60</w:t>
            </w:r>
          </w:p>
          <w:p w14:paraId="3BEEA49F" w14:textId="77777777" w:rsidR="009C4BA4" w:rsidRPr="00FE5FF1" w:rsidRDefault="009C4BA4" w:rsidP="005B3251">
            <w:pPr>
              <w:jc w:val="center"/>
              <w:rPr>
                <w:rFonts w:cstheme="minorHAnsi"/>
                <w:sz w:val="18"/>
                <w:szCs w:val="18"/>
                <w:lang w:val="en-GB"/>
              </w:rPr>
            </w:pPr>
            <w:r w:rsidRPr="00FE5FF1">
              <w:rPr>
                <w:rFonts w:cstheme="minorHAnsi"/>
                <w:sz w:val="18"/>
                <w:szCs w:val="18"/>
                <w:lang w:val="en-GB"/>
              </w:rPr>
              <w:t>(57)</w:t>
            </w:r>
          </w:p>
        </w:tc>
        <w:tc>
          <w:tcPr>
            <w:tcW w:w="1559" w:type="dxa"/>
            <w:vAlign w:val="center"/>
          </w:tcPr>
          <w:p w14:paraId="4D2E4D84" w14:textId="77777777" w:rsidR="009C4BA4" w:rsidRPr="00FE5FF1" w:rsidRDefault="009C4BA4" w:rsidP="005B3251">
            <w:pPr>
              <w:jc w:val="center"/>
              <w:rPr>
                <w:rFonts w:cstheme="minorHAnsi"/>
                <w:sz w:val="18"/>
                <w:szCs w:val="18"/>
                <w:lang w:val="en-US"/>
              </w:rPr>
            </w:pPr>
            <w:r w:rsidRPr="00FE5FF1">
              <w:rPr>
                <w:rFonts w:cstheme="minorHAnsi"/>
                <w:sz w:val="18"/>
                <w:szCs w:val="18"/>
                <w:lang w:val="en-US"/>
              </w:rPr>
              <w:t>41m for c-GCA</w:t>
            </w:r>
          </w:p>
          <w:p w14:paraId="04608E0F" w14:textId="77777777" w:rsidR="009C4BA4" w:rsidRPr="00FE5FF1" w:rsidRDefault="009C4BA4" w:rsidP="005B3251">
            <w:pPr>
              <w:jc w:val="center"/>
              <w:rPr>
                <w:rFonts w:cstheme="minorHAnsi"/>
                <w:sz w:val="18"/>
                <w:szCs w:val="18"/>
                <w:lang w:val="en-US"/>
              </w:rPr>
            </w:pPr>
            <w:r w:rsidRPr="00FE5FF1">
              <w:rPr>
                <w:rFonts w:cstheme="minorHAnsi"/>
                <w:sz w:val="18"/>
                <w:szCs w:val="18"/>
                <w:lang w:val="en-US"/>
              </w:rPr>
              <w:t>39m for LV-GCA</w:t>
            </w:r>
          </w:p>
        </w:tc>
        <w:tc>
          <w:tcPr>
            <w:tcW w:w="1559" w:type="dxa"/>
            <w:vAlign w:val="center"/>
          </w:tcPr>
          <w:p w14:paraId="07368568" w14:textId="77777777" w:rsidR="009C4BA4" w:rsidRPr="00FE5FF1" w:rsidRDefault="009C4BA4" w:rsidP="005B3251">
            <w:pPr>
              <w:jc w:val="center"/>
              <w:rPr>
                <w:rFonts w:cstheme="minorHAnsi"/>
                <w:sz w:val="18"/>
                <w:szCs w:val="18"/>
                <w:lang w:val="en-GB"/>
              </w:rPr>
            </w:pPr>
            <w:r w:rsidRPr="00FE5FF1">
              <w:rPr>
                <w:rFonts w:cstheme="minorHAnsi"/>
                <w:sz w:val="18"/>
                <w:szCs w:val="18"/>
                <w:lang w:val="en-GB"/>
              </w:rPr>
              <w:t>subclavian, axillary, brachial</w:t>
            </w:r>
          </w:p>
        </w:tc>
        <w:tc>
          <w:tcPr>
            <w:tcW w:w="2268" w:type="dxa"/>
            <w:gridSpan w:val="2"/>
            <w:vAlign w:val="center"/>
          </w:tcPr>
          <w:p w14:paraId="63C65B08" w14:textId="77777777" w:rsidR="009C4BA4" w:rsidRDefault="009C4BA4" w:rsidP="005B3251">
            <w:pPr>
              <w:jc w:val="center"/>
              <w:rPr>
                <w:rFonts w:cstheme="minorHAnsi"/>
                <w:sz w:val="18"/>
                <w:szCs w:val="18"/>
                <w:lang w:val="en-GB"/>
              </w:rPr>
            </w:pPr>
            <w:r>
              <w:rPr>
                <w:rFonts w:cstheme="minorHAnsi"/>
                <w:sz w:val="18"/>
                <w:szCs w:val="18"/>
                <w:lang w:val="en-GB"/>
              </w:rPr>
              <w:t>non-stenotic wall swelling (“halo”)</w:t>
            </w:r>
          </w:p>
          <w:p w14:paraId="4B9F378B" w14:textId="77777777" w:rsidR="009C4BA4" w:rsidRDefault="009C4BA4" w:rsidP="005B3251">
            <w:pPr>
              <w:jc w:val="center"/>
              <w:rPr>
                <w:rFonts w:cstheme="minorHAnsi"/>
                <w:sz w:val="18"/>
                <w:szCs w:val="18"/>
                <w:lang w:val="en-GB"/>
              </w:rPr>
            </w:pPr>
            <w:r>
              <w:rPr>
                <w:rFonts w:cstheme="minorHAnsi"/>
                <w:sz w:val="18"/>
                <w:szCs w:val="18"/>
                <w:lang w:val="en-GB"/>
              </w:rPr>
              <w:t>stenosis</w:t>
            </w:r>
          </w:p>
          <w:p w14:paraId="2DEFD706" w14:textId="3622B014" w:rsidR="009C4BA4" w:rsidRPr="00FE5FF1" w:rsidRDefault="009C4BA4" w:rsidP="005B3251">
            <w:pPr>
              <w:jc w:val="center"/>
              <w:rPr>
                <w:rFonts w:cstheme="minorHAnsi"/>
                <w:sz w:val="18"/>
                <w:szCs w:val="18"/>
                <w:lang w:val="en-GB"/>
              </w:rPr>
            </w:pPr>
            <w:r>
              <w:rPr>
                <w:rFonts w:cstheme="minorHAnsi"/>
                <w:sz w:val="18"/>
                <w:szCs w:val="18"/>
                <w:lang w:val="en-GB"/>
              </w:rPr>
              <w:t>occlusion</w:t>
            </w:r>
          </w:p>
        </w:tc>
        <w:tc>
          <w:tcPr>
            <w:tcW w:w="3119" w:type="dxa"/>
            <w:vAlign w:val="center"/>
          </w:tcPr>
          <w:p w14:paraId="0F0F8549" w14:textId="77777777" w:rsidR="009C4BA4" w:rsidRPr="00D33CCE" w:rsidRDefault="009C4BA4" w:rsidP="00D33CCE">
            <w:pPr>
              <w:jc w:val="both"/>
              <w:rPr>
                <w:rFonts w:cstheme="minorHAnsi"/>
                <w:b/>
                <w:sz w:val="18"/>
                <w:szCs w:val="18"/>
                <w:lang w:val="en-GB"/>
              </w:rPr>
            </w:pPr>
            <w:r>
              <w:rPr>
                <w:rFonts w:cstheme="minorHAnsi"/>
                <w:b/>
                <w:sz w:val="18"/>
                <w:szCs w:val="18"/>
                <w:lang w:val="en-GB"/>
              </w:rPr>
              <w:t>non-stenotic wall swelling (“halo”):</w:t>
            </w:r>
            <w:r w:rsidRPr="00F06A0A">
              <w:rPr>
                <w:rFonts w:cstheme="minorHAnsi"/>
                <w:sz w:val="18"/>
                <w:szCs w:val="18"/>
                <w:lang w:val="en-GB"/>
              </w:rPr>
              <w:t xml:space="preserve"> NR </w:t>
            </w:r>
            <w:r w:rsidRPr="00D33CCE">
              <w:rPr>
                <w:rFonts w:cstheme="minorHAnsi"/>
                <w:b/>
                <w:sz w:val="18"/>
                <w:szCs w:val="18"/>
                <w:lang w:val="en-GB"/>
              </w:rPr>
              <w:t>(cut-off NR)</w:t>
            </w:r>
          </w:p>
          <w:p w14:paraId="7ADCAF77" w14:textId="4A7C88BC" w:rsidR="009C4BA4" w:rsidRDefault="009C4BA4" w:rsidP="00D33CCE">
            <w:pPr>
              <w:jc w:val="both"/>
              <w:rPr>
                <w:rFonts w:cstheme="minorHAnsi"/>
                <w:sz w:val="18"/>
                <w:szCs w:val="18"/>
                <w:lang w:val="en-GB"/>
              </w:rPr>
            </w:pPr>
            <w:r>
              <w:rPr>
                <w:rFonts w:cstheme="minorHAnsi"/>
                <w:b/>
                <w:sz w:val="18"/>
                <w:szCs w:val="18"/>
                <w:lang w:val="en-GB"/>
              </w:rPr>
              <w:t>s</w:t>
            </w:r>
            <w:r w:rsidRPr="00F06A0A">
              <w:rPr>
                <w:rFonts w:cstheme="minorHAnsi"/>
                <w:b/>
                <w:sz w:val="18"/>
                <w:szCs w:val="18"/>
                <w:lang w:val="en-GB"/>
              </w:rPr>
              <w:t>tenosis:</w:t>
            </w:r>
            <w:r>
              <w:rPr>
                <w:rFonts w:cstheme="minorHAnsi"/>
                <w:sz w:val="18"/>
                <w:szCs w:val="18"/>
                <w:lang w:val="en-GB"/>
              </w:rPr>
              <w:t xml:space="preserve"> </w:t>
            </w:r>
            <w:r w:rsidRPr="00F06A0A">
              <w:rPr>
                <w:rFonts w:cstheme="minorHAnsi"/>
                <w:sz w:val="18"/>
                <w:szCs w:val="18"/>
                <w:lang w:val="en-GB"/>
              </w:rPr>
              <w:t xml:space="preserve">artery lumen &gt;50% of the original lumen together with characteristic Doppler curves showing turbulences and </w:t>
            </w:r>
            <w:r w:rsidRPr="00A46E4E">
              <w:rPr>
                <w:rFonts w:eastAsia="Microsoft YaHei" w:cstheme="minorHAnsi"/>
                <w:lang w:val="en-GB"/>
              </w:rPr>
              <w:t>↑</w:t>
            </w:r>
            <w:r w:rsidRPr="00F06A0A">
              <w:rPr>
                <w:rFonts w:cstheme="minorHAnsi"/>
                <w:sz w:val="18"/>
                <w:szCs w:val="18"/>
                <w:lang w:val="en-GB"/>
              </w:rPr>
              <w:t xml:space="preserve"> systolic and diastolic blo</w:t>
            </w:r>
            <w:r>
              <w:rPr>
                <w:rFonts w:cstheme="minorHAnsi"/>
                <w:sz w:val="18"/>
                <w:szCs w:val="18"/>
                <w:lang w:val="en-GB"/>
              </w:rPr>
              <w:t>o</w:t>
            </w:r>
            <w:r w:rsidRPr="00F06A0A">
              <w:rPr>
                <w:rFonts w:cstheme="minorHAnsi"/>
                <w:sz w:val="18"/>
                <w:szCs w:val="18"/>
                <w:lang w:val="en-GB"/>
              </w:rPr>
              <w:t>d flow velocities</w:t>
            </w:r>
          </w:p>
          <w:p w14:paraId="0BBD84EF" w14:textId="29864EEE" w:rsidR="009C4BA4" w:rsidRPr="00FE5FF1" w:rsidRDefault="009C4BA4" w:rsidP="00D33CCE">
            <w:pPr>
              <w:jc w:val="both"/>
              <w:rPr>
                <w:rFonts w:cstheme="minorHAnsi"/>
                <w:sz w:val="18"/>
                <w:szCs w:val="18"/>
                <w:lang w:val="en-GB"/>
              </w:rPr>
            </w:pPr>
            <w:r w:rsidRPr="00F06A0A">
              <w:rPr>
                <w:rFonts w:cstheme="minorHAnsi"/>
                <w:b/>
                <w:sz w:val="18"/>
                <w:szCs w:val="18"/>
                <w:lang w:val="en-GB"/>
              </w:rPr>
              <w:t xml:space="preserve">occlusion: </w:t>
            </w:r>
            <w:proofErr w:type="spellStart"/>
            <w:r w:rsidRPr="00E9652B">
              <w:rPr>
                <w:rFonts w:cstheme="minorHAnsi"/>
                <w:sz w:val="18"/>
                <w:szCs w:val="18"/>
                <w:lang w:val="en-GB"/>
              </w:rPr>
              <w:t>unability</w:t>
            </w:r>
            <w:proofErr w:type="spellEnd"/>
            <w:r w:rsidRPr="00E9652B">
              <w:rPr>
                <w:rFonts w:cstheme="minorHAnsi"/>
                <w:sz w:val="18"/>
                <w:szCs w:val="18"/>
                <w:lang w:val="en-GB"/>
              </w:rPr>
              <w:t xml:space="preserve"> of US to delineate colour in the former artery lumen show</w:t>
            </w:r>
            <w:r>
              <w:rPr>
                <w:rFonts w:cstheme="minorHAnsi"/>
                <w:sz w:val="18"/>
                <w:szCs w:val="18"/>
                <w:lang w:val="en-GB"/>
              </w:rPr>
              <w:t>ing</w:t>
            </w:r>
            <w:r w:rsidRPr="00E9652B">
              <w:rPr>
                <w:rFonts w:cstheme="minorHAnsi"/>
                <w:sz w:val="18"/>
                <w:szCs w:val="18"/>
                <w:lang w:val="en-GB"/>
              </w:rPr>
              <w:t xml:space="preserve"> a hypo</w:t>
            </w:r>
            <w:r>
              <w:rPr>
                <w:rFonts w:cstheme="minorHAnsi"/>
                <w:sz w:val="18"/>
                <w:szCs w:val="18"/>
                <w:lang w:val="en-GB"/>
              </w:rPr>
              <w:t>-</w:t>
            </w:r>
            <w:r w:rsidRPr="00E9652B">
              <w:rPr>
                <w:rFonts w:cstheme="minorHAnsi"/>
                <w:sz w:val="18"/>
                <w:szCs w:val="18"/>
                <w:lang w:val="en-GB"/>
              </w:rPr>
              <w:t xml:space="preserve"> or mid-echoic appearance</w:t>
            </w:r>
          </w:p>
        </w:tc>
        <w:tc>
          <w:tcPr>
            <w:tcW w:w="2268" w:type="dxa"/>
            <w:vAlign w:val="center"/>
          </w:tcPr>
          <w:p w14:paraId="6949CC76" w14:textId="77777777" w:rsidR="009C4BA4" w:rsidRPr="00FE5FF1" w:rsidRDefault="009C4BA4" w:rsidP="005B3251">
            <w:pPr>
              <w:jc w:val="center"/>
              <w:rPr>
                <w:rFonts w:cstheme="minorHAnsi"/>
                <w:sz w:val="18"/>
                <w:szCs w:val="18"/>
                <w:lang w:val="en-GB"/>
              </w:rPr>
            </w:pPr>
            <w:r w:rsidRPr="00FE5FF1">
              <w:rPr>
                <w:rFonts w:cstheme="minorHAnsi"/>
                <w:sz w:val="18"/>
                <w:szCs w:val="18"/>
                <w:lang w:val="en-GB"/>
              </w:rPr>
              <w:t>US signs of vasculitis resolved in 30%, improved in 53%, remained unchanged in 8%, worsened in 10% of pat#</w:t>
            </w:r>
          </w:p>
        </w:tc>
      </w:tr>
      <w:tr w:rsidR="009C4BA4" w:rsidRPr="003C3113" w14:paraId="338579DD" w14:textId="77777777" w:rsidTr="009C4BA4">
        <w:tc>
          <w:tcPr>
            <w:tcW w:w="1413" w:type="dxa"/>
            <w:vAlign w:val="center"/>
          </w:tcPr>
          <w:p w14:paraId="58A05E0E" w14:textId="2DC55F8A" w:rsidR="009C4BA4" w:rsidRPr="00FE5FF1" w:rsidRDefault="009C4BA4" w:rsidP="005B3251">
            <w:pPr>
              <w:jc w:val="center"/>
              <w:rPr>
                <w:rFonts w:cstheme="minorHAnsi"/>
                <w:sz w:val="18"/>
                <w:szCs w:val="18"/>
                <w:lang w:val="en-GB"/>
              </w:rPr>
            </w:pPr>
            <w:r w:rsidRPr="00FE5FF1">
              <w:rPr>
                <w:rFonts w:cstheme="minorHAnsi"/>
                <w:sz w:val="18"/>
                <w:szCs w:val="18"/>
                <w:lang w:val="en-GB"/>
              </w:rPr>
              <w:t>Perez-Lopez J 2009</w:t>
            </w:r>
            <w:r w:rsidRPr="00FE5FF1">
              <w:rPr>
                <w:rFonts w:cstheme="minorHAnsi"/>
                <w:sz w:val="18"/>
                <w:szCs w:val="18"/>
              </w:rPr>
              <w:fldChar w:fldCharType="begin" w:fldLock="1"/>
            </w:r>
            <w:r w:rsidR="00B33313">
              <w:rPr>
                <w:rFonts w:cstheme="minorHAnsi"/>
                <w:sz w:val="18"/>
                <w:szCs w:val="18"/>
                <w:lang w:val="en-GB"/>
              </w:rPr>
              <w:instrText>ADDIN CSL_CITATION { "citationItems" : [ { "id" : "ITEM-1", "itemData" : { "ISBN" : "0392-856X", "ISSN" : "0392856X", "PMID" : "19646351", "abstract" : "OBJECTIVE: To evaluate the diagnostic value of colour-duplex ultrasonography (CDU) of the temporal and ophthalmic arteries in the diagnosis of giant cell arteritis (GCA) and its usefulness in the follow-up of the disease. Furthermore, to examine the relationship between CDU abnormalities in ophthalmic arteries and blindness. METHODS: This is a prospective study of all patients with clinical suspicion of GCA or polymyalgia rheumatica (PMR) seen consecutively at the Internal Medicine Department at Vall d'Hebron University Hospital, Spain, between March 2003 and July 2006. Patients were evaluated with regard to the sensitivity and specificity of the dark halo sign in the temporal artery for the diagnosis of GCA, as well as the sensitivity and specificity of the presence of stenosis in temporal and/or ophthalmic arteries. Additionally, the usefulness of the dark halo sign in the follow-up of GCA was addressed. RESULTS: Forty-seven patients (30 with GCA, 17 with PMR) and 13 controls were included in the study. The sensitivity and specificity for the diagnosis of biopsy-proven GCA were higher for the temporal halo (72% in both cases) than for temporal artery stenosis (41% and 89%, respectively), or for ophthalmic artery stenosis (58% and 89%, respectively). Disappearance of the halo was observed in 50% of patients six months after diagnosis, although all patients were in clinical remission, and laboratory parameters were within normal values. CONCLUSION: CDU of the temporal arteries may be a valid tool in the diagnosis of GCA. However, its role in the follow up of the disease deserves re-evaluation. CDU of the ophthalmic arteries is less useful for CGA diagnosis and no relationship with blindness is suspected.", "author" : [ { "dropping-particle" : "", "family" : "P\u00e9rez L\u00f3pez", "given" : "Jordi", "non-dropping-particle" : "", "parse-names" : false, "suffix" : "" }, { "dropping-particle" : "", "family" : "Solans Laqu\u00e9", "given" : "Roser", "non-dropping-particle" : "", "parse-names" : false, "suffix" : "" }, { "dropping-particle" : "", "family" : "Bosch Gil", "given" : "Josep Angel", "non-dropping-particle" : "", "parse-names" : false, "suffix" : "" }, { "dropping-particle" : "", "family" : "Molina Cateriano", "given" : "Carlos", "non-dropping-particle" : "", "parse-names" : false, "suffix" : "" }, { "dropping-particle" : "", "family" : "Huguet Redecilla", "given" : "Pere", "non-dropping-particle" : "", "parse-names" : false, "suffix" : "" }, { "dropping-particle" : "", "family" : "Vilardell Tarr\u00e9s", "given" : "Miguel", "non-dropping-particle" : "", "parse-names" : false, "suffix" : "" } ], "container-title" : "Clinical and Experimental Rheumatology", "id" : "ITEM-1", "issue" : "1 SUPPL. 52", "issued" : { "date-parts" : [ [ "2009" ] ] }, "title" : "Colour-duplex ultrasonography of the temporal and ophthalmic arteries in the diagnosis and follow-up of giant cell arteritis", "type" : "article-journal", "volume" : "27" }, "uris" : [ "http://www.mendeley.com/documents/?uuid=6b35c540-8980-4486-b564-d9ccf4285767" ] } ], "mendeley" : { "formattedCitation" : "(17)", "plainTextFormattedCitation" : "(17)", "previouslyFormattedCitation" : "(17)" }, "properties" : {  }, "schema" : "https://github.com/citation-style-language/schema/raw/master/csl-citation.json" }</w:instrText>
            </w:r>
            <w:r w:rsidRPr="00FE5FF1">
              <w:rPr>
                <w:rFonts w:cstheme="minorHAnsi"/>
                <w:sz w:val="18"/>
                <w:szCs w:val="18"/>
              </w:rPr>
              <w:fldChar w:fldCharType="separate"/>
            </w:r>
            <w:r w:rsidR="00B33313" w:rsidRPr="00B33313">
              <w:rPr>
                <w:rFonts w:cstheme="minorHAnsi"/>
                <w:noProof/>
                <w:sz w:val="18"/>
                <w:szCs w:val="18"/>
                <w:lang w:val="en-GB"/>
              </w:rPr>
              <w:t>(17)</w:t>
            </w:r>
            <w:r w:rsidRPr="00FE5FF1">
              <w:rPr>
                <w:rFonts w:cstheme="minorHAnsi"/>
                <w:sz w:val="18"/>
                <w:szCs w:val="18"/>
              </w:rPr>
              <w:fldChar w:fldCharType="end"/>
            </w:r>
          </w:p>
        </w:tc>
        <w:tc>
          <w:tcPr>
            <w:tcW w:w="1276" w:type="dxa"/>
            <w:vAlign w:val="center"/>
          </w:tcPr>
          <w:p w14:paraId="1B4513C2" w14:textId="77777777" w:rsidR="009C4BA4" w:rsidRPr="00FE5FF1" w:rsidRDefault="009C4BA4" w:rsidP="005B3251">
            <w:pPr>
              <w:jc w:val="center"/>
              <w:rPr>
                <w:rFonts w:cstheme="minorHAnsi"/>
                <w:sz w:val="18"/>
                <w:szCs w:val="18"/>
                <w:lang w:val="en-GB"/>
              </w:rPr>
            </w:pPr>
            <w:r w:rsidRPr="00FE5FF1">
              <w:rPr>
                <w:rFonts w:cstheme="minorHAnsi"/>
                <w:sz w:val="18"/>
                <w:szCs w:val="18"/>
                <w:lang w:val="en-GB"/>
              </w:rPr>
              <w:t>suspected GCA+PMR</w:t>
            </w:r>
          </w:p>
        </w:tc>
        <w:tc>
          <w:tcPr>
            <w:tcW w:w="992" w:type="dxa"/>
            <w:vAlign w:val="center"/>
          </w:tcPr>
          <w:p w14:paraId="4413B6B1" w14:textId="77777777" w:rsidR="009C4BA4" w:rsidRPr="00FE5FF1" w:rsidRDefault="009C4BA4" w:rsidP="005B3251">
            <w:pPr>
              <w:jc w:val="center"/>
              <w:rPr>
                <w:rFonts w:cstheme="minorHAnsi"/>
                <w:sz w:val="18"/>
                <w:szCs w:val="18"/>
                <w:lang w:val="en-GB"/>
              </w:rPr>
            </w:pPr>
            <w:r w:rsidRPr="00FE5FF1">
              <w:rPr>
                <w:rFonts w:cstheme="minorHAnsi"/>
                <w:sz w:val="18"/>
                <w:szCs w:val="18"/>
                <w:lang w:val="en-GB"/>
              </w:rPr>
              <w:t>30</w:t>
            </w:r>
          </w:p>
        </w:tc>
        <w:tc>
          <w:tcPr>
            <w:tcW w:w="1134" w:type="dxa"/>
            <w:vAlign w:val="center"/>
          </w:tcPr>
          <w:p w14:paraId="43548D80" w14:textId="77777777" w:rsidR="009C4BA4" w:rsidRPr="00FE5FF1" w:rsidRDefault="009C4BA4" w:rsidP="005B3251">
            <w:pPr>
              <w:jc w:val="center"/>
              <w:rPr>
                <w:rFonts w:cstheme="minorHAnsi"/>
                <w:sz w:val="18"/>
                <w:szCs w:val="18"/>
                <w:lang w:val="en-GB"/>
              </w:rPr>
            </w:pPr>
            <w:r w:rsidRPr="00FE5FF1">
              <w:rPr>
                <w:rFonts w:cstheme="minorHAnsi"/>
                <w:sz w:val="18"/>
                <w:szCs w:val="18"/>
                <w:lang w:val="en-GB"/>
              </w:rPr>
              <w:t>26</w:t>
            </w:r>
          </w:p>
          <w:p w14:paraId="1DC5423E" w14:textId="77777777" w:rsidR="009C4BA4" w:rsidRPr="00FE5FF1" w:rsidRDefault="009C4BA4" w:rsidP="005B3251">
            <w:pPr>
              <w:jc w:val="center"/>
              <w:rPr>
                <w:rFonts w:cstheme="minorHAnsi"/>
                <w:sz w:val="18"/>
                <w:szCs w:val="18"/>
                <w:lang w:val="en-GB"/>
              </w:rPr>
            </w:pPr>
            <w:r w:rsidRPr="00FE5FF1">
              <w:rPr>
                <w:rFonts w:cstheme="minorHAnsi"/>
                <w:sz w:val="18"/>
                <w:szCs w:val="18"/>
                <w:lang w:val="en-GB"/>
              </w:rPr>
              <w:t>(22 GCA/4 PMR)</w:t>
            </w:r>
          </w:p>
          <w:p w14:paraId="338AF6BA" w14:textId="77777777" w:rsidR="009C4BA4" w:rsidRPr="00FE5FF1" w:rsidRDefault="009C4BA4" w:rsidP="005B3251">
            <w:pPr>
              <w:jc w:val="center"/>
              <w:rPr>
                <w:rFonts w:cstheme="minorHAnsi"/>
                <w:sz w:val="18"/>
                <w:szCs w:val="18"/>
                <w:lang w:val="en-GB"/>
              </w:rPr>
            </w:pPr>
            <w:r w:rsidRPr="00FE5FF1">
              <w:rPr>
                <w:rFonts w:cstheme="minorHAnsi"/>
                <w:sz w:val="18"/>
                <w:szCs w:val="18"/>
                <w:lang w:val="en-GB"/>
              </w:rPr>
              <w:t>(87)</w:t>
            </w:r>
          </w:p>
        </w:tc>
        <w:tc>
          <w:tcPr>
            <w:tcW w:w="1559" w:type="dxa"/>
            <w:vAlign w:val="center"/>
          </w:tcPr>
          <w:p w14:paraId="75280BDE" w14:textId="77777777" w:rsidR="009C4BA4" w:rsidRPr="00FE5FF1" w:rsidRDefault="009C4BA4" w:rsidP="005B3251">
            <w:pPr>
              <w:jc w:val="center"/>
              <w:rPr>
                <w:rFonts w:cstheme="minorHAnsi"/>
                <w:sz w:val="18"/>
                <w:szCs w:val="18"/>
                <w:lang w:val="en-GB"/>
              </w:rPr>
            </w:pPr>
            <w:r w:rsidRPr="00FE5FF1">
              <w:rPr>
                <w:rFonts w:cstheme="minorHAnsi"/>
                <w:sz w:val="18"/>
                <w:szCs w:val="18"/>
                <w:lang w:val="en-GB"/>
              </w:rPr>
              <w:t xml:space="preserve">at </w:t>
            </w:r>
            <w:proofErr w:type="spellStart"/>
            <w:r w:rsidRPr="00FE5FF1">
              <w:rPr>
                <w:rFonts w:cstheme="minorHAnsi"/>
                <w:sz w:val="18"/>
                <w:szCs w:val="18"/>
                <w:lang w:val="en-GB"/>
              </w:rPr>
              <w:t>wk</w:t>
            </w:r>
            <w:proofErr w:type="spellEnd"/>
            <w:r w:rsidRPr="00FE5FF1">
              <w:rPr>
                <w:rFonts w:cstheme="minorHAnsi"/>
                <w:sz w:val="18"/>
                <w:szCs w:val="18"/>
                <w:lang w:val="en-GB"/>
              </w:rPr>
              <w:t xml:space="preserve"> 6 + 6m</w:t>
            </w:r>
          </w:p>
        </w:tc>
        <w:tc>
          <w:tcPr>
            <w:tcW w:w="1559" w:type="dxa"/>
            <w:vAlign w:val="center"/>
          </w:tcPr>
          <w:p w14:paraId="1C5C3CBC" w14:textId="2EE79302" w:rsidR="009C4BA4" w:rsidRPr="00FE5FF1" w:rsidRDefault="009C4BA4" w:rsidP="005B3251">
            <w:pPr>
              <w:jc w:val="center"/>
              <w:rPr>
                <w:rFonts w:cstheme="minorHAnsi"/>
                <w:sz w:val="18"/>
                <w:szCs w:val="18"/>
                <w:lang w:val="en-GB"/>
              </w:rPr>
            </w:pPr>
            <w:r w:rsidRPr="00FE5FF1">
              <w:rPr>
                <w:rFonts w:cstheme="minorHAnsi"/>
                <w:sz w:val="18"/>
                <w:szCs w:val="18"/>
                <w:lang w:val="en-GB"/>
              </w:rPr>
              <w:t>T</w:t>
            </w:r>
            <w:r>
              <w:rPr>
                <w:rFonts w:cstheme="minorHAnsi"/>
                <w:sz w:val="18"/>
                <w:szCs w:val="18"/>
                <w:lang w:val="en-GB"/>
              </w:rPr>
              <w:t>A, ophthalmic</w:t>
            </w:r>
          </w:p>
        </w:tc>
        <w:tc>
          <w:tcPr>
            <w:tcW w:w="2268" w:type="dxa"/>
            <w:gridSpan w:val="2"/>
            <w:vAlign w:val="center"/>
          </w:tcPr>
          <w:p w14:paraId="00413CF2" w14:textId="40FEF1D6" w:rsidR="009C4BA4" w:rsidRDefault="009C4BA4" w:rsidP="007535FA">
            <w:pPr>
              <w:jc w:val="center"/>
              <w:rPr>
                <w:rFonts w:cstheme="minorHAnsi"/>
                <w:sz w:val="18"/>
                <w:szCs w:val="18"/>
                <w:lang w:val="en-GB"/>
              </w:rPr>
            </w:pPr>
            <w:r>
              <w:rPr>
                <w:rFonts w:cstheme="minorHAnsi"/>
                <w:sz w:val="18"/>
                <w:szCs w:val="18"/>
                <w:lang w:val="en-GB"/>
              </w:rPr>
              <w:t>halo (TA)</w:t>
            </w:r>
          </w:p>
          <w:p w14:paraId="0F90761D" w14:textId="6EF985AE" w:rsidR="009C4BA4" w:rsidRDefault="009C4BA4" w:rsidP="007535FA">
            <w:pPr>
              <w:jc w:val="center"/>
              <w:rPr>
                <w:rFonts w:cstheme="minorHAnsi"/>
                <w:sz w:val="18"/>
                <w:szCs w:val="18"/>
                <w:lang w:val="en-GB"/>
              </w:rPr>
            </w:pPr>
            <w:r>
              <w:rPr>
                <w:rFonts w:cstheme="minorHAnsi"/>
                <w:sz w:val="18"/>
                <w:szCs w:val="18"/>
                <w:lang w:val="en-GB"/>
              </w:rPr>
              <w:t>stenosis (TA)</w:t>
            </w:r>
          </w:p>
          <w:p w14:paraId="5614AD62" w14:textId="20F297FC" w:rsidR="009C4BA4" w:rsidRDefault="009C4BA4" w:rsidP="007535FA">
            <w:pPr>
              <w:jc w:val="center"/>
              <w:rPr>
                <w:rFonts w:cstheme="minorHAnsi"/>
                <w:sz w:val="18"/>
                <w:szCs w:val="18"/>
                <w:lang w:val="en-GB"/>
              </w:rPr>
            </w:pPr>
            <w:r>
              <w:rPr>
                <w:rFonts w:cstheme="minorHAnsi"/>
                <w:sz w:val="18"/>
                <w:szCs w:val="18"/>
                <w:lang w:val="en-GB"/>
              </w:rPr>
              <w:t>stenosis/occlusion (ophthalmic)</w:t>
            </w:r>
          </w:p>
          <w:p w14:paraId="02BA2178" w14:textId="38611A78" w:rsidR="009C4BA4" w:rsidRPr="00FE5FF1" w:rsidRDefault="009C4BA4" w:rsidP="007535FA">
            <w:pPr>
              <w:jc w:val="center"/>
              <w:rPr>
                <w:rFonts w:cstheme="minorHAnsi"/>
                <w:sz w:val="18"/>
                <w:szCs w:val="18"/>
                <w:lang w:val="en-GB"/>
              </w:rPr>
            </w:pPr>
          </w:p>
        </w:tc>
        <w:tc>
          <w:tcPr>
            <w:tcW w:w="3119" w:type="dxa"/>
          </w:tcPr>
          <w:p w14:paraId="4998D0CA" w14:textId="39E25642" w:rsidR="009C4BA4" w:rsidRDefault="009C4BA4" w:rsidP="00D33CCE">
            <w:pPr>
              <w:jc w:val="both"/>
              <w:rPr>
                <w:rFonts w:cstheme="minorHAnsi"/>
                <w:sz w:val="18"/>
                <w:szCs w:val="18"/>
                <w:lang w:val="en-GB"/>
              </w:rPr>
            </w:pPr>
            <w:r w:rsidRPr="005B3251">
              <w:rPr>
                <w:rFonts w:cstheme="minorHAnsi"/>
                <w:b/>
                <w:sz w:val="18"/>
                <w:szCs w:val="18"/>
                <w:lang w:val="en-GB"/>
              </w:rPr>
              <w:t>halo:</w:t>
            </w:r>
            <w:r>
              <w:rPr>
                <w:rFonts w:cstheme="minorHAnsi"/>
                <w:sz w:val="18"/>
                <w:szCs w:val="18"/>
                <w:lang w:val="en-GB"/>
              </w:rPr>
              <w:t xml:space="preserve"> </w:t>
            </w:r>
            <w:r w:rsidRPr="005B3251">
              <w:rPr>
                <w:rFonts w:cstheme="minorHAnsi"/>
                <w:sz w:val="18"/>
                <w:szCs w:val="18"/>
                <w:lang w:val="en-GB"/>
              </w:rPr>
              <w:t>hypoechogenic rim surrounding the colour-coded flow in TA</w:t>
            </w:r>
            <w:r>
              <w:rPr>
                <w:rFonts w:cstheme="minorHAnsi"/>
                <w:sz w:val="18"/>
                <w:szCs w:val="18"/>
                <w:lang w:val="en-GB"/>
              </w:rPr>
              <w:t xml:space="preserve"> </w:t>
            </w:r>
            <w:r w:rsidRPr="00D33CCE">
              <w:rPr>
                <w:rFonts w:cstheme="minorHAnsi"/>
                <w:b/>
                <w:sz w:val="18"/>
                <w:szCs w:val="18"/>
                <w:lang w:val="en-GB"/>
              </w:rPr>
              <w:t>(cut-off NR)</w:t>
            </w:r>
          </w:p>
          <w:p w14:paraId="6E979E00" w14:textId="154CCC3B" w:rsidR="009C4BA4" w:rsidRDefault="009C4BA4" w:rsidP="00D33CCE">
            <w:pPr>
              <w:jc w:val="both"/>
              <w:rPr>
                <w:rFonts w:cstheme="minorHAnsi"/>
                <w:sz w:val="18"/>
                <w:szCs w:val="18"/>
                <w:lang w:val="en-GB"/>
              </w:rPr>
            </w:pPr>
            <w:r w:rsidRPr="005B3251">
              <w:rPr>
                <w:rFonts w:cstheme="minorHAnsi"/>
                <w:b/>
                <w:sz w:val="18"/>
                <w:szCs w:val="18"/>
                <w:lang w:val="en-GB"/>
              </w:rPr>
              <w:t>stenosis</w:t>
            </w:r>
            <w:r>
              <w:rPr>
                <w:rFonts w:cstheme="minorHAnsi"/>
                <w:sz w:val="18"/>
                <w:szCs w:val="18"/>
                <w:lang w:val="en-GB"/>
              </w:rPr>
              <w:t xml:space="preserve">: </w:t>
            </w:r>
            <w:r w:rsidRPr="005B3251">
              <w:rPr>
                <w:rFonts w:cstheme="minorHAnsi"/>
                <w:sz w:val="18"/>
                <w:szCs w:val="18"/>
                <w:lang w:val="en-GB"/>
              </w:rPr>
              <w:t xml:space="preserve">blood flow velocity ≥2x the rate recorded in the area before the stenosis, perhaps with wave forms demonstrating turbulence and </w:t>
            </w:r>
            <w:r w:rsidRPr="00A46E4E">
              <w:rPr>
                <w:rFonts w:eastAsia="Microsoft YaHei" w:cstheme="minorHAnsi"/>
                <w:lang w:val="en-US"/>
              </w:rPr>
              <w:t>↓</w:t>
            </w:r>
            <w:r>
              <w:rPr>
                <w:rFonts w:eastAsia="Microsoft YaHei" w:cstheme="minorHAnsi"/>
                <w:lang w:val="en-US"/>
              </w:rPr>
              <w:t xml:space="preserve"> </w:t>
            </w:r>
            <w:r w:rsidRPr="005B3251">
              <w:rPr>
                <w:rFonts w:cstheme="minorHAnsi"/>
                <w:sz w:val="18"/>
                <w:szCs w:val="18"/>
                <w:lang w:val="en-GB"/>
              </w:rPr>
              <w:t>velocity behind the area of stenosis</w:t>
            </w:r>
          </w:p>
          <w:p w14:paraId="4E54765A" w14:textId="0D331A77" w:rsidR="009C4BA4" w:rsidRPr="00FE5FF1" w:rsidRDefault="009C4BA4" w:rsidP="00D33CCE">
            <w:pPr>
              <w:jc w:val="both"/>
              <w:rPr>
                <w:rFonts w:cstheme="minorHAnsi"/>
                <w:sz w:val="18"/>
                <w:szCs w:val="18"/>
                <w:lang w:val="en-GB"/>
              </w:rPr>
            </w:pPr>
            <w:r w:rsidRPr="007535FA">
              <w:rPr>
                <w:rFonts w:cstheme="minorHAnsi"/>
                <w:b/>
                <w:sz w:val="18"/>
                <w:szCs w:val="18"/>
                <w:lang w:val="en-GB"/>
              </w:rPr>
              <w:t>occlusion:</w:t>
            </w:r>
            <w:r>
              <w:rPr>
                <w:rFonts w:cstheme="minorHAnsi"/>
                <w:sz w:val="18"/>
                <w:szCs w:val="18"/>
                <w:lang w:val="en-GB"/>
              </w:rPr>
              <w:t xml:space="preserve"> NR</w:t>
            </w:r>
          </w:p>
        </w:tc>
        <w:tc>
          <w:tcPr>
            <w:tcW w:w="2268" w:type="dxa"/>
            <w:vAlign w:val="center"/>
          </w:tcPr>
          <w:p w14:paraId="7AD409B6" w14:textId="77777777" w:rsidR="009C4BA4" w:rsidRPr="00FE5FF1" w:rsidRDefault="009C4BA4" w:rsidP="005B3251">
            <w:pPr>
              <w:jc w:val="center"/>
              <w:rPr>
                <w:rFonts w:cstheme="minorHAnsi"/>
                <w:sz w:val="18"/>
                <w:szCs w:val="18"/>
                <w:lang w:val="en-GB"/>
              </w:rPr>
            </w:pPr>
            <w:r w:rsidRPr="00FE5FF1">
              <w:rPr>
                <w:rFonts w:cstheme="minorHAnsi"/>
                <w:sz w:val="18"/>
                <w:szCs w:val="18"/>
                <w:lang w:val="en-GB"/>
              </w:rPr>
              <w:t xml:space="preserve">halo disappearance in 50% of pat at </w:t>
            </w:r>
            <w:proofErr w:type="spellStart"/>
            <w:r w:rsidRPr="00FE5FF1">
              <w:rPr>
                <w:rFonts w:cstheme="minorHAnsi"/>
                <w:sz w:val="18"/>
                <w:szCs w:val="18"/>
                <w:lang w:val="en-GB"/>
              </w:rPr>
              <w:t>wk</w:t>
            </w:r>
            <w:proofErr w:type="spellEnd"/>
            <w:r w:rsidRPr="00FE5FF1">
              <w:rPr>
                <w:rFonts w:cstheme="minorHAnsi"/>
                <w:sz w:val="18"/>
                <w:szCs w:val="18"/>
                <w:lang w:val="en-GB"/>
              </w:rPr>
              <w:t xml:space="preserve"> 6, halo persistence in 10/18 (symptom free) pat at 6m#</w:t>
            </w:r>
          </w:p>
        </w:tc>
      </w:tr>
      <w:tr w:rsidR="009C4BA4" w:rsidRPr="003C3113" w14:paraId="04FC50A0" w14:textId="77777777" w:rsidTr="009C4BA4">
        <w:tc>
          <w:tcPr>
            <w:tcW w:w="1413" w:type="dxa"/>
            <w:vAlign w:val="center"/>
          </w:tcPr>
          <w:p w14:paraId="22A0D8BF" w14:textId="7E8C1E19" w:rsidR="009C4BA4" w:rsidRPr="00FE5FF1" w:rsidRDefault="009C4BA4" w:rsidP="00E56B35">
            <w:pPr>
              <w:jc w:val="center"/>
              <w:rPr>
                <w:rFonts w:cstheme="minorHAnsi"/>
                <w:sz w:val="18"/>
                <w:szCs w:val="18"/>
                <w:lang w:val="en-GB"/>
              </w:rPr>
            </w:pPr>
            <w:proofErr w:type="spellStart"/>
            <w:r w:rsidRPr="00FE5FF1">
              <w:rPr>
                <w:rFonts w:cstheme="minorHAnsi"/>
                <w:sz w:val="18"/>
                <w:szCs w:val="18"/>
                <w:lang w:val="en-GB"/>
              </w:rPr>
              <w:t>Aschwanden</w:t>
            </w:r>
            <w:proofErr w:type="spellEnd"/>
            <w:r w:rsidRPr="00FE5FF1">
              <w:rPr>
                <w:rFonts w:cstheme="minorHAnsi"/>
                <w:sz w:val="18"/>
                <w:szCs w:val="18"/>
                <w:lang w:val="en-GB"/>
              </w:rPr>
              <w:t xml:space="preserve"> M 2010</w:t>
            </w:r>
            <w:r w:rsidRPr="00FE5FF1">
              <w:rPr>
                <w:rFonts w:cstheme="minorHAnsi"/>
                <w:sz w:val="18"/>
                <w:szCs w:val="18"/>
              </w:rPr>
              <w:fldChar w:fldCharType="begin" w:fldLock="1"/>
            </w:r>
            <w:r w:rsidR="00B33313">
              <w:rPr>
                <w:rFonts w:cstheme="minorHAnsi"/>
                <w:sz w:val="18"/>
                <w:szCs w:val="18"/>
                <w:lang w:val="en-GB"/>
              </w:rPr>
              <w:instrText>ADDIN CSL_CITATION { "citationItems" : [ { "id" : "ITEM-1", "itemData" : { "DOI" : "10.1136/ard.2009.122135", "ISSN" : "0003-4967", "PMID" : "20498213", "abstract" : "OBJECTIVE: To define the specificity and extent of duplex sonography (DS) findings suggestive of vessel wall inflammation in patients with giant cell arteritis (GCA). METHODS: Patients admitted between December 2006 and April 2009 to the University Hospital Basel with a suspicion of GCA were eligible for the study. DS of 2x11 arterial regions was performed in all study participants, and American College of Rheumatology criteria were applied to classify patients into GCA or non-GCA groups. RESULTS: GCA was diagnosed in 38 of the 72 participants (53%). A DS pattern suggestive of vessel wall inflammation was not observed in any of the patients in the non-GCA group but, in 21 of the 38 patients with GCA (55%), DS signs suggestive of vessel wall inflammation of &gt; or =1 vessel region were detected. In 12 of the 38 patients with GCA (32%), DS signs of large vessel vasculitis (LVV) were found in &gt; or =1 vessel region(s) of both upper and lower limb vessels. Follow-up DS was performed 6 months after the baseline examination in 9 of the 12 patients with LVV and showed the persistence of most findings despite normalised signs of systemic inflammation. CONCLUSION: DS detects changes in the vessel wall that appear to be specific for GCA; they can be present in upper and lower limb arteries of patients with GCA. Surprisingly, DS-detectable LVV and signs of systemic inflammation are largely dissociated.", "author" : [ { "dropping-particle" : "", "family" : "Aschwanden", "given" : "Markus", "non-dropping-particle" : "", "parse-names" : false, "suffix" : "" }, { "dropping-particle" : "", "family" : "Kesten", "given" : "Friederike", "non-dropping-particle" : "", "parse-names" : false, "suffix" : "" }, { "dropping-particle" : "", "family" : "Stern", "given" : "Martin", "non-dropping-particle" : "", "parse-names" : false, "suffix" : "" }, { "dropping-particle" : "", "family" : "Thalhammer", "given" : "Christoph", "non-dropping-particle" : "", "parse-names" : false, "suffix" : "" }, { "dropping-particle" : "", "family" : "Walker", "given" : "Ulrich a", "non-dropping-particle" : "", "parse-names" : false, "suffix" : "" }, { "dropping-particle" : "", "family" : "Tyndall", "given" : "Alan", "non-dropping-particle" : "", "parse-names" : false, "suffix" : "" }, { "dropping-particle" : "", "family" : "Jaeger", "given" : "Kurt a", "non-dropping-particle" : "", "parse-names" : false, "suffix" : "" }, { "dropping-particle" : "", "family" : "Hess", "given" : "Christoph", "non-dropping-particle" : "", "parse-names" : false, "suffix" : "" }, { "dropping-particle" : "", "family" : "Daikeler", "given" : "Thomas", "non-dropping-particle" : "", "parse-names" : false, "suffix" : "" } ], "container-title" : "Annals of the rheumatic diseases", "id" : "ITEM-1", "issued" : { "date-parts" : [ [ "2010" ] ] }, "page" : "1356-1359", "title" : "Vascular involvement in patients with giant cell arteritis determined by duplex sonography of 2x11 arterial regions.", "type" : "article-journal", "volume" : "69" }, "uris" : [ "http://www.mendeley.com/documents/?uuid=56267cf7-2f91-463c-b7d6-a13de8817eeb" ] } ], "mendeley" : { "formattedCitation" : "(19)", "plainTextFormattedCitation" : "(19)", "previouslyFormattedCitation" : "(19)" }, "properties" : {  }, "schema" : "https://github.com/citation-style-language/schema/raw/master/csl-citation.json" }</w:instrText>
            </w:r>
            <w:r w:rsidRPr="00FE5FF1">
              <w:rPr>
                <w:rFonts w:cstheme="minorHAnsi"/>
                <w:sz w:val="18"/>
                <w:szCs w:val="18"/>
              </w:rPr>
              <w:fldChar w:fldCharType="separate"/>
            </w:r>
            <w:r w:rsidR="00B33313" w:rsidRPr="00B33313">
              <w:rPr>
                <w:rFonts w:cstheme="minorHAnsi"/>
                <w:noProof/>
                <w:sz w:val="18"/>
                <w:szCs w:val="18"/>
                <w:lang w:val="en-GB"/>
              </w:rPr>
              <w:t>(19)</w:t>
            </w:r>
            <w:r w:rsidRPr="00FE5FF1">
              <w:rPr>
                <w:rFonts w:cstheme="minorHAnsi"/>
                <w:sz w:val="18"/>
                <w:szCs w:val="18"/>
              </w:rPr>
              <w:fldChar w:fldCharType="end"/>
            </w:r>
          </w:p>
        </w:tc>
        <w:tc>
          <w:tcPr>
            <w:tcW w:w="1276" w:type="dxa"/>
            <w:vAlign w:val="center"/>
          </w:tcPr>
          <w:p w14:paraId="0FA7D97A" w14:textId="58D0F578" w:rsidR="009C4BA4" w:rsidRPr="00FE5FF1" w:rsidRDefault="009C4BA4" w:rsidP="00E56B35">
            <w:pPr>
              <w:jc w:val="center"/>
              <w:rPr>
                <w:rFonts w:cstheme="minorHAnsi"/>
                <w:sz w:val="18"/>
                <w:szCs w:val="18"/>
                <w:lang w:val="en-GB"/>
              </w:rPr>
            </w:pPr>
            <w:r w:rsidRPr="00FE5FF1">
              <w:rPr>
                <w:rFonts w:cstheme="minorHAnsi"/>
                <w:sz w:val="18"/>
                <w:szCs w:val="18"/>
                <w:lang w:val="en-GB"/>
              </w:rPr>
              <w:t>suspected c</w:t>
            </w:r>
            <w:r>
              <w:rPr>
                <w:rFonts w:cstheme="minorHAnsi"/>
                <w:sz w:val="18"/>
                <w:szCs w:val="18"/>
                <w:lang w:val="en-GB"/>
              </w:rPr>
              <w:t>-</w:t>
            </w:r>
            <w:r w:rsidRPr="00FE5FF1">
              <w:rPr>
                <w:rFonts w:cstheme="minorHAnsi"/>
                <w:sz w:val="18"/>
                <w:szCs w:val="18"/>
                <w:lang w:val="en-GB"/>
              </w:rPr>
              <w:t>GCA + LV-GCA (PET, ESR &gt;50 mm/h, age&gt;50y)</w:t>
            </w:r>
          </w:p>
        </w:tc>
        <w:tc>
          <w:tcPr>
            <w:tcW w:w="992" w:type="dxa"/>
            <w:vAlign w:val="center"/>
          </w:tcPr>
          <w:p w14:paraId="354ED8BD" w14:textId="77777777" w:rsidR="009C4BA4" w:rsidRPr="00FE5FF1" w:rsidRDefault="009C4BA4" w:rsidP="00E56B35">
            <w:pPr>
              <w:jc w:val="center"/>
              <w:rPr>
                <w:rFonts w:cstheme="minorHAnsi"/>
                <w:sz w:val="18"/>
                <w:szCs w:val="18"/>
                <w:lang w:val="en-GB"/>
              </w:rPr>
            </w:pPr>
            <w:r w:rsidRPr="00FE5FF1">
              <w:rPr>
                <w:rFonts w:cstheme="minorHAnsi"/>
                <w:sz w:val="18"/>
                <w:szCs w:val="18"/>
                <w:lang w:val="en-GB"/>
              </w:rPr>
              <w:t>38</w:t>
            </w:r>
          </w:p>
        </w:tc>
        <w:tc>
          <w:tcPr>
            <w:tcW w:w="1134" w:type="dxa"/>
            <w:vAlign w:val="center"/>
          </w:tcPr>
          <w:p w14:paraId="2CDDA613" w14:textId="77777777" w:rsidR="009C4BA4" w:rsidRPr="00FE5FF1" w:rsidRDefault="009C4BA4" w:rsidP="00E56B35">
            <w:pPr>
              <w:jc w:val="center"/>
              <w:rPr>
                <w:rFonts w:cstheme="minorHAnsi"/>
                <w:sz w:val="18"/>
                <w:szCs w:val="18"/>
                <w:lang w:val="en-GB"/>
              </w:rPr>
            </w:pPr>
            <w:r w:rsidRPr="00FE5FF1">
              <w:rPr>
                <w:rFonts w:cstheme="minorHAnsi"/>
                <w:sz w:val="18"/>
                <w:szCs w:val="18"/>
                <w:lang w:val="en-GB"/>
              </w:rPr>
              <w:t>9 LV-GCA</w:t>
            </w:r>
          </w:p>
          <w:p w14:paraId="4E38F175" w14:textId="77777777" w:rsidR="009C4BA4" w:rsidRPr="00FE5FF1" w:rsidRDefault="009C4BA4" w:rsidP="00E56B35">
            <w:pPr>
              <w:jc w:val="center"/>
              <w:rPr>
                <w:rFonts w:cstheme="minorHAnsi"/>
                <w:sz w:val="18"/>
                <w:szCs w:val="18"/>
                <w:lang w:val="en-GB"/>
              </w:rPr>
            </w:pPr>
            <w:r w:rsidRPr="00FE5FF1">
              <w:rPr>
                <w:rFonts w:cstheme="minorHAnsi"/>
                <w:sz w:val="18"/>
                <w:szCs w:val="18"/>
                <w:lang w:val="en-GB"/>
              </w:rPr>
              <w:t>(75)</w:t>
            </w:r>
          </w:p>
        </w:tc>
        <w:tc>
          <w:tcPr>
            <w:tcW w:w="1559" w:type="dxa"/>
            <w:vAlign w:val="center"/>
          </w:tcPr>
          <w:p w14:paraId="7993E513" w14:textId="77777777" w:rsidR="009C4BA4" w:rsidRPr="00FE5FF1" w:rsidRDefault="009C4BA4" w:rsidP="00E56B35">
            <w:pPr>
              <w:jc w:val="center"/>
              <w:rPr>
                <w:rFonts w:cstheme="minorHAnsi"/>
                <w:sz w:val="18"/>
                <w:szCs w:val="18"/>
                <w:lang w:val="en-GB"/>
              </w:rPr>
            </w:pPr>
            <w:r w:rsidRPr="00FE5FF1">
              <w:rPr>
                <w:rFonts w:cstheme="minorHAnsi"/>
                <w:sz w:val="18"/>
                <w:szCs w:val="18"/>
                <w:lang w:val="en-GB"/>
              </w:rPr>
              <w:t>at 6m</w:t>
            </w:r>
          </w:p>
        </w:tc>
        <w:tc>
          <w:tcPr>
            <w:tcW w:w="1559" w:type="dxa"/>
            <w:vAlign w:val="center"/>
          </w:tcPr>
          <w:p w14:paraId="39C8065C" w14:textId="77777777" w:rsidR="009C4BA4" w:rsidRPr="00FE5FF1" w:rsidRDefault="009C4BA4" w:rsidP="00E56B35">
            <w:pPr>
              <w:jc w:val="center"/>
              <w:rPr>
                <w:rFonts w:cstheme="minorHAnsi"/>
                <w:sz w:val="18"/>
                <w:szCs w:val="18"/>
                <w:lang w:val="en-GB"/>
              </w:rPr>
            </w:pPr>
            <w:r w:rsidRPr="00FE5FF1">
              <w:rPr>
                <w:rFonts w:cstheme="minorHAnsi"/>
                <w:sz w:val="18"/>
                <w:szCs w:val="18"/>
                <w:lang w:val="en-GB"/>
              </w:rPr>
              <w:t>carotid, vertebral, subclavian, axillary, femoral, popliteal</w:t>
            </w:r>
          </w:p>
        </w:tc>
        <w:tc>
          <w:tcPr>
            <w:tcW w:w="2268" w:type="dxa"/>
            <w:gridSpan w:val="2"/>
            <w:vAlign w:val="center"/>
          </w:tcPr>
          <w:p w14:paraId="32E086FF" w14:textId="512B2F8D" w:rsidR="009C4BA4" w:rsidRPr="00FE5FF1" w:rsidRDefault="009C4BA4" w:rsidP="003D00B8">
            <w:pPr>
              <w:jc w:val="center"/>
              <w:rPr>
                <w:rFonts w:cstheme="minorHAnsi"/>
                <w:sz w:val="18"/>
                <w:szCs w:val="18"/>
                <w:lang w:val="en-GB"/>
              </w:rPr>
            </w:pPr>
            <w:r w:rsidRPr="00972311">
              <w:rPr>
                <w:rFonts w:cstheme="minorHAnsi"/>
                <w:sz w:val="18"/>
                <w:szCs w:val="18"/>
                <w:lang w:val="pt-PT"/>
              </w:rPr>
              <w:t>halo/stenosis</w:t>
            </w:r>
          </w:p>
        </w:tc>
        <w:tc>
          <w:tcPr>
            <w:tcW w:w="3119" w:type="dxa"/>
            <w:vAlign w:val="center"/>
          </w:tcPr>
          <w:p w14:paraId="24C95F68" w14:textId="1E603E25" w:rsidR="009C4BA4" w:rsidRPr="00396E83" w:rsidRDefault="009C4BA4" w:rsidP="00396E83">
            <w:pPr>
              <w:jc w:val="both"/>
              <w:rPr>
                <w:rFonts w:cstheme="minorHAnsi"/>
                <w:b/>
                <w:sz w:val="18"/>
                <w:szCs w:val="18"/>
                <w:lang w:val="pt-PT"/>
              </w:rPr>
            </w:pPr>
            <w:r>
              <w:rPr>
                <w:rFonts w:cstheme="minorHAnsi"/>
                <w:b/>
                <w:sz w:val="18"/>
                <w:szCs w:val="18"/>
                <w:lang w:val="pt-PT"/>
              </w:rPr>
              <w:t>halo (</w:t>
            </w:r>
            <w:r w:rsidRPr="0029763E">
              <w:rPr>
                <w:rFonts w:cstheme="minorHAnsi"/>
                <w:b/>
                <w:sz w:val="18"/>
                <w:szCs w:val="18"/>
                <w:lang w:val="pt-PT"/>
              </w:rPr>
              <w:t>TA</w:t>
            </w:r>
            <w:r>
              <w:rPr>
                <w:rFonts w:cstheme="minorHAnsi"/>
                <w:b/>
                <w:sz w:val="18"/>
                <w:szCs w:val="18"/>
                <w:lang w:val="pt-PT"/>
              </w:rPr>
              <w:t>)</w:t>
            </w:r>
            <w:r>
              <w:rPr>
                <w:rFonts w:cstheme="minorHAnsi"/>
                <w:sz w:val="18"/>
                <w:szCs w:val="18"/>
                <w:lang w:val="pt-PT"/>
              </w:rPr>
              <w:t xml:space="preserve">: NR </w:t>
            </w:r>
            <w:r w:rsidRPr="00396E83">
              <w:rPr>
                <w:rFonts w:cstheme="minorHAnsi"/>
                <w:b/>
                <w:sz w:val="18"/>
                <w:szCs w:val="18"/>
                <w:lang w:val="pt-PT"/>
              </w:rPr>
              <w:t>(cut-off NR)</w:t>
            </w:r>
          </w:p>
          <w:p w14:paraId="08F15A4A" w14:textId="2A504313" w:rsidR="009C4BA4" w:rsidRDefault="009C4BA4" w:rsidP="00396E83">
            <w:pPr>
              <w:jc w:val="both"/>
              <w:rPr>
                <w:rFonts w:cstheme="minorHAnsi"/>
                <w:sz w:val="18"/>
                <w:szCs w:val="18"/>
                <w:lang w:val="pt-PT"/>
              </w:rPr>
            </w:pPr>
            <w:r w:rsidRPr="0029763E">
              <w:rPr>
                <w:rFonts w:cstheme="minorHAnsi"/>
                <w:b/>
                <w:sz w:val="18"/>
                <w:szCs w:val="18"/>
                <w:lang w:val="pt-PT"/>
              </w:rPr>
              <w:t>halo (extra-cranial large arteries)</w:t>
            </w:r>
            <w:r>
              <w:rPr>
                <w:rFonts w:cstheme="minorHAnsi"/>
                <w:sz w:val="18"/>
                <w:szCs w:val="18"/>
                <w:lang w:val="pt-PT"/>
              </w:rPr>
              <w:t xml:space="preserve">: </w:t>
            </w:r>
            <w:r w:rsidRPr="009421EB">
              <w:rPr>
                <w:rFonts w:cstheme="minorHAnsi"/>
                <w:sz w:val="18"/>
                <w:szCs w:val="18"/>
                <w:lang w:val="pt-PT"/>
              </w:rPr>
              <w:t>circumferential,</w:t>
            </w:r>
            <w:r>
              <w:rPr>
                <w:rFonts w:cstheme="minorHAnsi"/>
                <w:sz w:val="18"/>
                <w:szCs w:val="18"/>
                <w:lang w:val="pt-PT"/>
              </w:rPr>
              <w:t xml:space="preserve"> </w:t>
            </w:r>
            <w:r w:rsidRPr="009421EB">
              <w:rPr>
                <w:rFonts w:cstheme="minorHAnsi"/>
                <w:sz w:val="18"/>
                <w:szCs w:val="18"/>
                <w:lang w:val="pt-PT"/>
              </w:rPr>
              <w:t>homogenous, hypoechoic</w:t>
            </w:r>
            <w:r>
              <w:rPr>
                <w:rFonts w:cstheme="minorHAnsi"/>
                <w:sz w:val="18"/>
                <w:szCs w:val="18"/>
                <w:lang w:val="pt-PT"/>
              </w:rPr>
              <w:t xml:space="preserve"> </w:t>
            </w:r>
            <w:r w:rsidRPr="009421EB">
              <w:rPr>
                <w:rFonts w:cstheme="minorHAnsi"/>
                <w:sz w:val="18"/>
                <w:szCs w:val="18"/>
                <w:lang w:val="pt-PT"/>
              </w:rPr>
              <w:t>wall thickening (w</w:t>
            </w:r>
            <w:r>
              <w:rPr>
                <w:rFonts w:cstheme="minorHAnsi"/>
                <w:sz w:val="18"/>
                <w:szCs w:val="18"/>
                <w:lang w:val="pt-PT"/>
              </w:rPr>
              <w:t xml:space="preserve">/wo </w:t>
            </w:r>
            <w:r w:rsidRPr="009421EB">
              <w:rPr>
                <w:rFonts w:cstheme="minorHAnsi"/>
                <w:sz w:val="18"/>
                <w:szCs w:val="18"/>
                <w:lang w:val="pt-PT"/>
              </w:rPr>
              <w:t>stenosis),</w:t>
            </w:r>
            <w:r>
              <w:rPr>
                <w:rFonts w:cstheme="minorHAnsi"/>
                <w:sz w:val="18"/>
                <w:szCs w:val="18"/>
                <w:lang w:val="pt-PT"/>
              </w:rPr>
              <w:t xml:space="preserve"> </w:t>
            </w:r>
            <w:r w:rsidRPr="009421EB">
              <w:rPr>
                <w:rFonts w:cstheme="minorHAnsi"/>
                <w:sz w:val="18"/>
                <w:szCs w:val="18"/>
                <w:lang w:val="pt-PT"/>
              </w:rPr>
              <w:t xml:space="preserve">well delineated towards the luminal side and </w:t>
            </w:r>
            <w:r>
              <w:rPr>
                <w:rFonts w:cstheme="minorHAnsi"/>
                <w:sz w:val="18"/>
                <w:szCs w:val="18"/>
                <w:lang w:val="pt-PT"/>
              </w:rPr>
              <w:t>a</w:t>
            </w:r>
            <w:r w:rsidRPr="009421EB">
              <w:rPr>
                <w:rFonts w:cstheme="minorHAnsi"/>
                <w:sz w:val="18"/>
                <w:szCs w:val="18"/>
                <w:lang w:val="pt-PT"/>
              </w:rPr>
              <w:t>bsence of arteriosclerosis</w:t>
            </w:r>
            <w:r>
              <w:rPr>
                <w:rFonts w:cstheme="minorHAnsi"/>
                <w:sz w:val="18"/>
                <w:szCs w:val="18"/>
                <w:lang w:val="pt-PT"/>
              </w:rPr>
              <w:t xml:space="preserve"> </w:t>
            </w:r>
            <w:r w:rsidRPr="00396E83">
              <w:rPr>
                <w:rFonts w:cstheme="minorHAnsi"/>
                <w:b/>
                <w:sz w:val="18"/>
                <w:szCs w:val="18"/>
                <w:lang w:val="pt-PT"/>
              </w:rPr>
              <w:t>(Cut-off NR)</w:t>
            </w:r>
            <w:r>
              <w:rPr>
                <w:rFonts w:cstheme="minorHAnsi"/>
                <w:b/>
                <w:sz w:val="18"/>
                <w:szCs w:val="18"/>
                <w:lang w:val="pt-PT"/>
              </w:rPr>
              <w:t>, i</w:t>
            </w:r>
            <w:r w:rsidRPr="00C01950">
              <w:rPr>
                <w:rFonts w:cstheme="minorHAnsi"/>
                <w:sz w:val="18"/>
                <w:szCs w:val="18"/>
                <w:lang w:val="pt-PT"/>
              </w:rPr>
              <w:t>n lower</w:t>
            </w:r>
            <w:r>
              <w:rPr>
                <w:rFonts w:cstheme="minorHAnsi"/>
                <w:sz w:val="18"/>
                <w:szCs w:val="18"/>
                <w:lang w:val="pt-PT"/>
              </w:rPr>
              <w:t xml:space="preserve"> </w:t>
            </w:r>
            <w:r w:rsidRPr="00C01950">
              <w:rPr>
                <w:rFonts w:cstheme="minorHAnsi"/>
                <w:sz w:val="18"/>
                <w:szCs w:val="18"/>
                <w:lang w:val="pt-PT"/>
              </w:rPr>
              <w:t>limb arteries an echolucent stripe within</w:t>
            </w:r>
            <w:r w:rsidRPr="007477E0">
              <w:rPr>
                <w:rFonts w:cstheme="minorHAnsi"/>
                <w:sz w:val="18"/>
                <w:szCs w:val="18"/>
                <w:lang w:val="pt-PT"/>
              </w:rPr>
              <w:t xml:space="preserve"> the wall thickening</w:t>
            </w:r>
            <w:r>
              <w:rPr>
                <w:rFonts w:cstheme="minorHAnsi"/>
                <w:sz w:val="18"/>
                <w:szCs w:val="18"/>
                <w:lang w:val="pt-PT"/>
              </w:rPr>
              <w:t xml:space="preserve"> </w:t>
            </w:r>
            <w:r w:rsidRPr="007477E0">
              <w:rPr>
                <w:rFonts w:cstheme="minorHAnsi"/>
                <w:sz w:val="18"/>
                <w:szCs w:val="18"/>
                <w:lang w:val="pt-PT"/>
              </w:rPr>
              <w:t>was considered as an additional sign of vasculitis</w:t>
            </w:r>
          </w:p>
          <w:p w14:paraId="4245949C" w14:textId="4FF07D06" w:rsidR="009C4BA4" w:rsidRPr="00E56B35" w:rsidRDefault="009C4BA4" w:rsidP="00396E83">
            <w:pPr>
              <w:jc w:val="both"/>
              <w:rPr>
                <w:rFonts w:cstheme="minorHAnsi"/>
                <w:sz w:val="18"/>
                <w:szCs w:val="18"/>
                <w:lang w:val="pt-PT"/>
              </w:rPr>
            </w:pPr>
            <w:r>
              <w:rPr>
                <w:rFonts w:cstheme="minorHAnsi"/>
                <w:b/>
                <w:sz w:val="18"/>
                <w:szCs w:val="18"/>
                <w:lang w:val="pt-PT"/>
              </w:rPr>
              <w:t>s</w:t>
            </w:r>
            <w:r w:rsidRPr="0029763E">
              <w:rPr>
                <w:rFonts w:cstheme="minorHAnsi"/>
                <w:b/>
                <w:sz w:val="18"/>
                <w:szCs w:val="18"/>
                <w:lang w:val="pt-PT"/>
              </w:rPr>
              <w:t>tenosis (TA)</w:t>
            </w:r>
            <w:r>
              <w:rPr>
                <w:rFonts w:cstheme="minorHAnsi"/>
                <w:sz w:val="18"/>
                <w:szCs w:val="18"/>
                <w:lang w:val="pt-PT"/>
              </w:rPr>
              <w:t xml:space="preserve">: NR </w:t>
            </w:r>
          </w:p>
        </w:tc>
        <w:tc>
          <w:tcPr>
            <w:tcW w:w="2268" w:type="dxa"/>
            <w:vAlign w:val="center"/>
          </w:tcPr>
          <w:p w14:paraId="5AF1B011" w14:textId="63511C26" w:rsidR="009C4BA4" w:rsidRPr="00FE5FF1" w:rsidRDefault="009C4BA4" w:rsidP="00E56B35">
            <w:pPr>
              <w:jc w:val="center"/>
              <w:rPr>
                <w:rFonts w:cstheme="minorHAnsi"/>
                <w:sz w:val="18"/>
                <w:szCs w:val="18"/>
                <w:lang w:val="en-GB"/>
              </w:rPr>
            </w:pPr>
            <w:r w:rsidRPr="00FE5FF1">
              <w:rPr>
                <w:rFonts w:cstheme="minorHAnsi"/>
                <w:sz w:val="18"/>
                <w:szCs w:val="18"/>
                <w:lang w:val="en-GB"/>
              </w:rPr>
              <w:t xml:space="preserve">US signs of vasculitis resolved in 8/84 segments, persisted in 76/84 segments; new </w:t>
            </w:r>
            <w:proofErr w:type="spellStart"/>
            <w:r w:rsidRPr="00FE5FF1">
              <w:rPr>
                <w:rFonts w:cstheme="minorHAnsi"/>
                <w:sz w:val="18"/>
                <w:szCs w:val="18"/>
                <w:lang w:val="en-GB"/>
              </w:rPr>
              <w:t>vasculitic</w:t>
            </w:r>
            <w:proofErr w:type="spellEnd"/>
            <w:r w:rsidRPr="00FE5FF1">
              <w:rPr>
                <w:rFonts w:cstheme="minorHAnsi"/>
                <w:sz w:val="18"/>
                <w:szCs w:val="18"/>
                <w:lang w:val="en-GB"/>
              </w:rPr>
              <w:t xml:space="preserve"> lesions occurred in 1 pat at 2 segments#</w:t>
            </w:r>
          </w:p>
        </w:tc>
      </w:tr>
      <w:tr w:rsidR="009C4BA4" w:rsidRPr="003C3113" w14:paraId="30C0DF55" w14:textId="77777777" w:rsidTr="009C4BA4">
        <w:tc>
          <w:tcPr>
            <w:tcW w:w="1413" w:type="dxa"/>
            <w:vAlign w:val="center"/>
          </w:tcPr>
          <w:p w14:paraId="5EADB26F" w14:textId="39200F0C" w:rsidR="009C4BA4" w:rsidRPr="00FE5FF1" w:rsidRDefault="009C4BA4" w:rsidP="00DC5EF6">
            <w:pPr>
              <w:jc w:val="center"/>
              <w:rPr>
                <w:rFonts w:cstheme="minorHAnsi"/>
                <w:sz w:val="18"/>
                <w:szCs w:val="18"/>
                <w:lang w:val="en-GB"/>
              </w:rPr>
            </w:pPr>
            <w:proofErr w:type="spellStart"/>
            <w:r w:rsidRPr="00FE5FF1">
              <w:rPr>
                <w:rFonts w:cstheme="minorHAnsi"/>
                <w:sz w:val="18"/>
                <w:szCs w:val="18"/>
                <w:lang w:val="en-GB"/>
              </w:rPr>
              <w:t>DeMiguel</w:t>
            </w:r>
            <w:proofErr w:type="spellEnd"/>
            <w:r w:rsidRPr="00FE5FF1">
              <w:rPr>
                <w:rFonts w:cstheme="minorHAnsi"/>
                <w:sz w:val="18"/>
                <w:szCs w:val="18"/>
                <w:lang w:val="en-GB"/>
              </w:rPr>
              <w:t xml:space="preserve"> E 2012</w:t>
            </w:r>
            <w:r w:rsidRPr="00FE5FF1">
              <w:rPr>
                <w:rFonts w:cstheme="minorHAnsi"/>
                <w:sz w:val="18"/>
                <w:szCs w:val="18"/>
              </w:rPr>
              <w:fldChar w:fldCharType="begin" w:fldLock="1"/>
            </w:r>
            <w:r w:rsidR="00B33313">
              <w:rPr>
                <w:rFonts w:cstheme="minorHAnsi"/>
                <w:sz w:val="18"/>
                <w:szCs w:val="18"/>
                <w:lang w:val="en-GB"/>
              </w:rPr>
              <w:instrText>ADDIN CSL_CITATION { "citationItems" : [ { "id" : "ITEM-1", "itemData" : { "ISBN" : "0392-856X (Print)\\r0392-856x", "ISSN" : "0392-856X", "PMID" : "22410311", "abstract" : "OBJECTIVES: To explore the sensitivity to change of colour Doppler ultrasound (CDUS) in giant cell arteritis (GCA).\\n\\nMETHODS: This was a blind, prospective study composed of 30 consecutive patients diagnosed with GCA. In 25 of the cases this was their first episode of GCA, and 13 of the cases were relapses. All participants had presented with at least 1 branch involvement in the basal sonography, and steroid treatment had been initiated. A CDUS was performed every 2 weeks during the first month, and every 4 weeks thereafter, until halo disappearance was observed in the bilateral parietal and frontal branches of the temporal superficial artery.\\n\\nRESULTS: Thirty-eight episodes of GCA in 30 different patients (19 women and 11 men; mean age, 79.24\u00b14.76 years; range 70-88) were followed. Dark halo disappearance occurred in 95% of cases. The mean time until halo disappearance was observed was around 11 weeks, with 50% of cases showing halo disappearance within the first 8 weeks. The relapse cases appeared to have less arterial wall affectation than the primary GCA cases, reduced erythrocyte sedimentation rate ESR and an earlier loss of the halo sign. Patients with a smaller number of affected branches required less time for halo disappearance.\\n\\nCONCLUSIONS: CDUS shows a sensitivit\u00e0 to change in GCA. Halo disappearance is rare before two weeks, and it frequently persists during the first two months after initiating steroid therapy. Our data emphasise the advantages of using CDUS to monitor GCA activity.", "author" : [ { "dropping-particle" : "", "family" : "Miguel", "given" : "Eugenio", "non-dropping-particle" : "De", "parse-names" : false, "suffix" : "" }, { "dropping-particle" : "", "family" : "Roxo", "given" : "Ana", "non-dropping-particle" : "", "parse-names" : false, "suffix" : "" }, { "dropping-particle" : "", "family" : "Castillo", "given" : "Concepci\u00f3n", "non-dropping-particle" : "", "parse-names" : false, "suffix" : "" }, { "dropping-particle" : "", "family" : "Peiteado", "given" : "Diana", "non-dropping-particle" : "", "parse-names" : false, "suffix" : "" }, { "dropping-particle" : "", "family" : "Villalba", "given" : "Alejandro", "non-dropping-particle" : "", "parse-names" : false, "suffix" : "" }, { "dropping-particle" : "", "family" : "Mart\u00edn-Mola", "given" : "Emilio", "non-dropping-particle" : "", "parse-names" : false, "suffix" : "" } ], "container-title" : "Clinical and experimental rheumatology", "id" : "ITEM-1", "issue" : "1 Suppl 70", "issued" : { "date-parts" : [ [ "0" ] ] }, "page" : "S34-8", "title" : "The utility and sensitivity of colour Doppler ultrasound in monitoring changes in giant cell arteritis.", "type" : "article-journal", "volume" : "30" }, "uris" : [ "http://www.mendeley.com/documents/?uuid=fb1d54ba-fd07-482a-8cf4-44a7d5f7ee65" ] } ], "mendeley" : { "formattedCitation" : "(30)", "plainTextFormattedCitation" : "(30)", "previouslyFormattedCitation" : "(30)" }, "properties" : {  }, "schema" : "https://github.com/citation-style-language/schema/raw/master/csl-citation.json" }</w:instrText>
            </w:r>
            <w:r w:rsidRPr="00FE5FF1">
              <w:rPr>
                <w:rFonts w:cstheme="minorHAnsi"/>
                <w:sz w:val="18"/>
                <w:szCs w:val="18"/>
              </w:rPr>
              <w:fldChar w:fldCharType="separate"/>
            </w:r>
            <w:r w:rsidR="00B33313" w:rsidRPr="00B33313">
              <w:rPr>
                <w:rFonts w:cstheme="minorHAnsi"/>
                <w:noProof/>
                <w:sz w:val="18"/>
                <w:szCs w:val="18"/>
                <w:lang w:val="en-GB"/>
              </w:rPr>
              <w:t>(30)</w:t>
            </w:r>
            <w:r w:rsidRPr="00FE5FF1">
              <w:rPr>
                <w:rFonts w:cstheme="minorHAnsi"/>
                <w:sz w:val="18"/>
                <w:szCs w:val="18"/>
              </w:rPr>
              <w:fldChar w:fldCharType="end"/>
            </w:r>
          </w:p>
        </w:tc>
        <w:tc>
          <w:tcPr>
            <w:tcW w:w="1276" w:type="dxa"/>
            <w:vAlign w:val="center"/>
          </w:tcPr>
          <w:p w14:paraId="48A341E3" w14:textId="77777777" w:rsidR="009C4BA4" w:rsidRPr="00FE5FF1" w:rsidRDefault="009C4BA4" w:rsidP="00DC5EF6">
            <w:pPr>
              <w:jc w:val="center"/>
              <w:rPr>
                <w:rFonts w:cstheme="minorHAnsi"/>
                <w:sz w:val="18"/>
                <w:szCs w:val="18"/>
                <w:lang w:val="en-GB"/>
              </w:rPr>
            </w:pPr>
            <w:r w:rsidRPr="00FE5FF1">
              <w:rPr>
                <w:rFonts w:cstheme="minorHAnsi"/>
                <w:sz w:val="18"/>
                <w:szCs w:val="18"/>
                <w:lang w:val="en-GB"/>
              </w:rPr>
              <w:t>new diagnosis GCA</w:t>
            </w:r>
          </w:p>
          <w:p w14:paraId="3A237B14" w14:textId="77777777" w:rsidR="009C4BA4" w:rsidRPr="00FE5FF1" w:rsidRDefault="009C4BA4" w:rsidP="00DC5EF6">
            <w:pPr>
              <w:jc w:val="center"/>
              <w:rPr>
                <w:rFonts w:cstheme="minorHAnsi"/>
                <w:sz w:val="18"/>
                <w:szCs w:val="18"/>
                <w:lang w:val="en-GB"/>
              </w:rPr>
            </w:pPr>
            <w:r w:rsidRPr="00FE5FF1">
              <w:rPr>
                <w:rFonts w:cstheme="minorHAnsi"/>
                <w:sz w:val="18"/>
                <w:szCs w:val="18"/>
                <w:lang w:val="en-GB"/>
              </w:rPr>
              <w:t>+</w:t>
            </w:r>
          </w:p>
          <w:p w14:paraId="7E359164" w14:textId="77777777" w:rsidR="009C4BA4" w:rsidRPr="00FE5FF1" w:rsidRDefault="009C4BA4" w:rsidP="00DC5EF6">
            <w:pPr>
              <w:jc w:val="center"/>
              <w:rPr>
                <w:rFonts w:cstheme="minorHAnsi"/>
                <w:sz w:val="18"/>
                <w:szCs w:val="18"/>
                <w:lang w:val="en-GB"/>
              </w:rPr>
            </w:pPr>
            <w:r w:rsidRPr="00FE5FF1">
              <w:rPr>
                <w:rFonts w:cstheme="minorHAnsi"/>
                <w:sz w:val="18"/>
                <w:szCs w:val="18"/>
                <w:lang w:val="en-GB"/>
              </w:rPr>
              <w:t xml:space="preserve"> relapse</w:t>
            </w:r>
          </w:p>
        </w:tc>
        <w:tc>
          <w:tcPr>
            <w:tcW w:w="992" w:type="dxa"/>
            <w:vAlign w:val="center"/>
          </w:tcPr>
          <w:p w14:paraId="6817B571" w14:textId="77777777" w:rsidR="009C4BA4" w:rsidRPr="00FE5FF1" w:rsidRDefault="009C4BA4" w:rsidP="00DC5EF6">
            <w:pPr>
              <w:jc w:val="center"/>
              <w:rPr>
                <w:rFonts w:cstheme="minorHAnsi"/>
                <w:sz w:val="18"/>
                <w:szCs w:val="18"/>
                <w:lang w:val="en-GB"/>
              </w:rPr>
            </w:pPr>
            <w:r w:rsidRPr="00FE5FF1">
              <w:rPr>
                <w:rFonts w:cstheme="minorHAnsi"/>
                <w:sz w:val="18"/>
                <w:szCs w:val="18"/>
                <w:lang w:val="en-GB"/>
              </w:rPr>
              <w:t>30</w:t>
            </w:r>
          </w:p>
        </w:tc>
        <w:tc>
          <w:tcPr>
            <w:tcW w:w="1134" w:type="dxa"/>
            <w:vAlign w:val="center"/>
          </w:tcPr>
          <w:p w14:paraId="7098A3AA" w14:textId="77777777" w:rsidR="009C4BA4" w:rsidRPr="00FE5FF1" w:rsidRDefault="009C4BA4" w:rsidP="00DC5EF6">
            <w:pPr>
              <w:jc w:val="center"/>
              <w:rPr>
                <w:rFonts w:cstheme="minorHAnsi"/>
                <w:sz w:val="18"/>
                <w:szCs w:val="18"/>
                <w:lang w:val="en-GB"/>
              </w:rPr>
            </w:pPr>
            <w:r w:rsidRPr="00FE5FF1">
              <w:rPr>
                <w:rFonts w:cstheme="minorHAnsi"/>
                <w:sz w:val="18"/>
                <w:szCs w:val="18"/>
                <w:lang w:val="en-GB"/>
              </w:rPr>
              <w:t>30</w:t>
            </w:r>
          </w:p>
          <w:p w14:paraId="2ACB9503" w14:textId="77777777" w:rsidR="009C4BA4" w:rsidRPr="00FE5FF1" w:rsidRDefault="009C4BA4" w:rsidP="00DC5EF6">
            <w:pPr>
              <w:jc w:val="center"/>
              <w:rPr>
                <w:rFonts w:cstheme="minorHAnsi"/>
                <w:sz w:val="18"/>
                <w:szCs w:val="18"/>
                <w:lang w:val="en-GB"/>
              </w:rPr>
            </w:pPr>
            <w:r w:rsidRPr="00FE5FF1">
              <w:rPr>
                <w:rFonts w:cstheme="minorHAnsi"/>
                <w:sz w:val="18"/>
                <w:szCs w:val="18"/>
                <w:lang w:val="en-GB"/>
              </w:rPr>
              <w:t>(100)</w:t>
            </w:r>
          </w:p>
        </w:tc>
        <w:tc>
          <w:tcPr>
            <w:tcW w:w="1559" w:type="dxa"/>
            <w:vAlign w:val="center"/>
          </w:tcPr>
          <w:p w14:paraId="5F206F6D" w14:textId="77777777" w:rsidR="009C4BA4" w:rsidRPr="00FE5FF1" w:rsidRDefault="009C4BA4" w:rsidP="00DC5EF6">
            <w:pPr>
              <w:jc w:val="center"/>
              <w:rPr>
                <w:rFonts w:cstheme="minorHAnsi"/>
                <w:sz w:val="18"/>
                <w:szCs w:val="18"/>
                <w:lang w:val="en-GB"/>
              </w:rPr>
            </w:pPr>
            <w:r w:rsidRPr="00FE5FF1">
              <w:rPr>
                <w:rFonts w:cstheme="minorHAnsi"/>
                <w:sz w:val="18"/>
                <w:szCs w:val="18"/>
                <w:lang w:val="en-GB"/>
              </w:rPr>
              <w:t xml:space="preserve">every 2 </w:t>
            </w:r>
            <w:proofErr w:type="spellStart"/>
            <w:r w:rsidRPr="00FE5FF1">
              <w:rPr>
                <w:rFonts w:cstheme="minorHAnsi"/>
                <w:sz w:val="18"/>
                <w:szCs w:val="18"/>
                <w:lang w:val="en-GB"/>
              </w:rPr>
              <w:t>wk</w:t>
            </w:r>
            <w:proofErr w:type="spellEnd"/>
            <w:r w:rsidRPr="00FE5FF1">
              <w:rPr>
                <w:rFonts w:cstheme="minorHAnsi"/>
                <w:sz w:val="18"/>
                <w:szCs w:val="18"/>
                <w:lang w:val="en-GB"/>
              </w:rPr>
              <w:t xml:space="preserve"> - 1</w:t>
            </w:r>
            <w:r w:rsidRPr="00FE5FF1">
              <w:rPr>
                <w:rFonts w:cstheme="minorHAnsi"/>
                <w:sz w:val="18"/>
                <w:szCs w:val="18"/>
                <w:vertAlign w:val="superscript"/>
                <w:lang w:val="en-GB"/>
              </w:rPr>
              <w:t>st</w:t>
            </w:r>
            <w:r w:rsidRPr="00FE5FF1">
              <w:rPr>
                <w:rFonts w:cstheme="minorHAnsi"/>
                <w:sz w:val="18"/>
                <w:szCs w:val="18"/>
                <w:lang w:val="en-GB"/>
              </w:rPr>
              <w:t xml:space="preserve"> m</w:t>
            </w:r>
          </w:p>
          <w:p w14:paraId="7A5F928B" w14:textId="520F4838" w:rsidR="009C4BA4" w:rsidRPr="00FE5FF1" w:rsidRDefault="009C4BA4" w:rsidP="00DC5EF6">
            <w:pPr>
              <w:jc w:val="center"/>
              <w:rPr>
                <w:rFonts w:cstheme="minorHAnsi"/>
                <w:sz w:val="18"/>
                <w:szCs w:val="18"/>
                <w:lang w:val="en-GB"/>
              </w:rPr>
            </w:pPr>
            <w:r w:rsidRPr="00FE5FF1">
              <w:rPr>
                <w:rFonts w:cstheme="minorHAnsi"/>
                <w:sz w:val="18"/>
                <w:szCs w:val="18"/>
                <w:lang w:val="en-GB"/>
              </w:rPr>
              <w:t xml:space="preserve">every 4 </w:t>
            </w:r>
            <w:proofErr w:type="spellStart"/>
            <w:r w:rsidRPr="00FE5FF1">
              <w:rPr>
                <w:rFonts w:cstheme="minorHAnsi"/>
                <w:sz w:val="18"/>
                <w:szCs w:val="18"/>
                <w:lang w:val="en-GB"/>
              </w:rPr>
              <w:t>wk</w:t>
            </w:r>
            <w:proofErr w:type="spellEnd"/>
            <w:r w:rsidRPr="00FE5FF1">
              <w:rPr>
                <w:rFonts w:cstheme="minorHAnsi"/>
                <w:sz w:val="18"/>
                <w:szCs w:val="18"/>
                <w:lang w:val="en-GB"/>
              </w:rPr>
              <w:t xml:space="preserve"> – till halo disapp</w:t>
            </w:r>
            <w:r>
              <w:rPr>
                <w:rFonts w:cstheme="minorHAnsi"/>
                <w:sz w:val="18"/>
                <w:szCs w:val="18"/>
                <w:lang w:val="en-GB"/>
              </w:rPr>
              <w:t>earance</w:t>
            </w:r>
          </w:p>
        </w:tc>
        <w:tc>
          <w:tcPr>
            <w:tcW w:w="1559" w:type="dxa"/>
            <w:vAlign w:val="center"/>
          </w:tcPr>
          <w:p w14:paraId="3F85D88E" w14:textId="77777777" w:rsidR="009C4BA4" w:rsidRPr="00FE5FF1" w:rsidRDefault="009C4BA4" w:rsidP="00DC5EF6">
            <w:pPr>
              <w:jc w:val="center"/>
              <w:rPr>
                <w:rFonts w:cstheme="minorHAnsi"/>
                <w:sz w:val="18"/>
                <w:szCs w:val="18"/>
                <w:lang w:val="en-GB"/>
              </w:rPr>
            </w:pPr>
            <w:r w:rsidRPr="00FE5FF1">
              <w:rPr>
                <w:rFonts w:cstheme="minorHAnsi"/>
                <w:sz w:val="18"/>
                <w:szCs w:val="18"/>
                <w:lang w:val="en-GB"/>
              </w:rPr>
              <w:t>TA</w:t>
            </w:r>
          </w:p>
        </w:tc>
        <w:tc>
          <w:tcPr>
            <w:tcW w:w="2268" w:type="dxa"/>
            <w:gridSpan w:val="2"/>
            <w:vAlign w:val="center"/>
          </w:tcPr>
          <w:p w14:paraId="3E3237CA" w14:textId="7451F735" w:rsidR="009C4BA4" w:rsidRPr="00FE5FF1" w:rsidRDefault="009C4BA4" w:rsidP="00DC5EF6">
            <w:pPr>
              <w:jc w:val="center"/>
              <w:rPr>
                <w:rFonts w:cstheme="minorHAnsi"/>
                <w:sz w:val="18"/>
                <w:szCs w:val="18"/>
                <w:lang w:val="en-GB"/>
              </w:rPr>
            </w:pPr>
            <w:r>
              <w:rPr>
                <w:rFonts w:cstheme="minorHAnsi"/>
                <w:sz w:val="18"/>
                <w:szCs w:val="18"/>
                <w:lang w:val="en-GB"/>
              </w:rPr>
              <w:t>halo</w:t>
            </w:r>
          </w:p>
        </w:tc>
        <w:tc>
          <w:tcPr>
            <w:tcW w:w="3119" w:type="dxa"/>
            <w:vAlign w:val="center"/>
          </w:tcPr>
          <w:p w14:paraId="2C5A4749" w14:textId="2EBA1BD8" w:rsidR="009C4BA4" w:rsidRPr="00FE5FF1" w:rsidRDefault="009C4BA4" w:rsidP="00396E83">
            <w:pPr>
              <w:jc w:val="both"/>
              <w:rPr>
                <w:rFonts w:cstheme="minorHAnsi"/>
                <w:sz w:val="18"/>
                <w:szCs w:val="18"/>
                <w:lang w:val="en-GB"/>
              </w:rPr>
            </w:pPr>
            <w:r w:rsidRPr="00E9652B">
              <w:rPr>
                <w:rFonts w:cstheme="minorHAnsi"/>
                <w:b/>
                <w:sz w:val="18"/>
                <w:szCs w:val="18"/>
                <w:lang w:val="en-GB"/>
              </w:rPr>
              <w:t>halo:</w:t>
            </w:r>
            <w:r>
              <w:rPr>
                <w:rFonts w:cstheme="minorHAnsi"/>
                <w:sz w:val="18"/>
                <w:szCs w:val="18"/>
                <w:lang w:val="en-GB"/>
              </w:rPr>
              <w:t xml:space="preserve"> </w:t>
            </w:r>
            <w:r w:rsidRPr="00E9652B">
              <w:rPr>
                <w:rFonts w:cstheme="minorHAnsi"/>
                <w:sz w:val="18"/>
                <w:szCs w:val="18"/>
                <w:lang w:val="en-GB"/>
              </w:rPr>
              <w:t xml:space="preserve">homogenous dark wall surrounding a colour Doppler signal of </w:t>
            </w:r>
            <w:r>
              <w:rPr>
                <w:rFonts w:cstheme="minorHAnsi"/>
                <w:sz w:val="18"/>
                <w:szCs w:val="18"/>
                <w:lang w:val="en-GB"/>
              </w:rPr>
              <w:t>≥</w:t>
            </w:r>
            <w:r w:rsidRPr="00E9652B">
              <w:rPr>
                <w:rFonts w:cstheme="minorHAnsi"/>
                <w:sz w:val="18"/>
                <w:szCs w:val="18"/>
                <w:lang w:val="en-GB"/>
              </w:rPr>
              <w:t>0.3mm in the longitudinal view at the time of peak systolic blood flow</w:t>
            </w:r>
            <w:r>
              <w:rPr>
                <w:rFonts w:cstheme="minorHAnsi"/>
                <w:sz w:val="18"/>
                <w:szCs w:val="18"/>
                <w:lang w:val="en-GB"/>
              </w:rPr>
              <w:t xml:space="preserve"> </w:t>
            </w:r>
            <w:r w:rsidRPr="00285545">
              <w:rPr>
                <w:rFonts w:cstheme="minorHAnsi"/>
                <w:b/>
                <w:sz w:val="18"/>
                <w:szCs w:val="18"/>
                <w:lang w:val="en-GB"/>
              </w:rPr>
              <w:t>(cut-off ≥0.3mm)</w:t>
            </w:r>
          </w:p>
        </w:tc>
        <w:tc>
          <w:tcPr>
            <w:tcW w:w="2268" w:type="dxa"/>
            <w:vAlign w:val="center"/>
          </w:tcPr>
          <w:p w14:paraId="225FFDEA" w14:textId="77777777" w:rsidR="009C4BA4" w:rsidRPr="00FE5FF1" w:rsidRDefault="009C4BA4" w:rsidP="00DC5EF6">
            <w:pPr>
              <w:jc w:val="center"/>
              <w:rPr>
                <w:rFonts w:cstheme="minorHAnsi"/>
                <w:sz w:val="18"/>
                <w:szCs w:val="18"/>
                <w:lang w:val="en-GB"/>
              </w:rPr>
            </w:pPr>
            <w:r w:rsidRPr="00FE5FF1">
              <w:rPr>
                <w:rFonts w:cstheme="minorHAnsi"/>
                <w:sz w:val="18"/>
                <w:szCs w:val="18"/>
                <w:lang w:val="en-GB"/>
              </w:rPr>
              <w:t>halo disappearance in 36/38 pat</w:t>
            </w:r>
          </w:p>
          <w:p w14:paraId="579CADB5" w14:textId="77777777" w:rsidR="009C4BA4" w:rsidRPr="00FE5FF1" w:rsidRDefault="009C4BA4" w:rsidP="00DC5EF6">
            <w:pPr>
              <w:jc w:val="center"/>
              <w:rPr>
                <w:rFonts w:cstheme="minorHAnsi"/>
                <w:sz w:val="18"/>
                <w:szCs w:val="18"/>
                <w:lang w:val="en-GB"/>
              </w:rPr>
            </w:pPr>
            <w:r w:rsidRPr="00FE5FF1">
              <w:rPr>
                <w:rFonts w:cstheme="minorHAnsi"/>
                <w:sz w:val="18"/>
                <w:szCs w:val="18"/>
                <w:lang w:val="en-GB"/>
              </w:rPr>
              <w:t xml:space="preserve">after 10 </w:t>
            </w:r>
            <w:proofErr w:type="spellStart"/>
            <w:r w:rsidRPr="00FE5FF1">
              <w:rPr>
                <w:rFonts w:cstheme="minorHAnsi"/>
                <w:sz w:val="18"/>
                <w:szCs w:val="18"/>
                <w:lang w:val="en-GB"/>
              </w:rPr>
              <w:t>wk</w:t>
            </w:r>
            <w:proofErr w:type="spellEnd"/>
            <w:r w:rsidRPr="00FE5FF1">
              <w:rPr>
                <w:rFonts w:cstheme="minorHAnsi"/>
                <w:sz w:val="18"/>
                <w:szCs w:val="18"/>
                <w:lang w:val="en-GB"/>
              </w:rPr>
              <w:t xml:space="preserve">* (2-30 </w:t>
            </w:r>
            <w:proofErr w:type="spellStart"/>
            <w:proofErr w:type="gramStart"/>
            <w:r w:rsidRPr="00FE5FF1">
              <w:rPr>
                <w:rFonts w:cstheme="minorHAnsi"/>
                <w:sz w:val="18"/>
                <w:szCs w:val="18"/>
                <w:lang w:val="en-GB"/>
              </w:rPr>
              <w:t>wk</w:t>
            </w:r>
            <w:proofErr w:type="spellEnd"/>
            <w:r w:rsidRPr="00FE5FF1">
              <w:rPr>
                <w:rFonts w:cstheme="minorHAnsi"/>
                <w:sz w:val="18"/>
                <w:szCs w:val="18"/>
                <w:lang w:val="en-GB"/>
              </w:rPr>
              <w:t>)¥</w:t>
            </w:r>
            <w:proofErr w:type="gramEnd"/>
            <w:r w:rsidRPr="00FE5FF1">
              <w:rPr>
                <w:rFonts w:cstheme="minorHAnsi"/>
                <w:sz w:val="18"/>
                <w:szCs w:val="18"/>
                <w:lang w:val="en-GB"/>
              </w:rPr>
              <w:t>#</w:t>
            </w:r>
          </w:p>
        </w:tc>
      </w:tr>
      <w:tr w:rsidR="009C4BA4" w:rsidRPr="003C3113" w14:paraId="5FC5232C" w14:textId="77777777" w:rsidTr="009C4BA4">
        <w:tc>
          <w:tcPr>
            <w:tcW w:w="1413" w:type="dxa"/>
            <w:vAlign w:val="center"/>
          </w:tcPr>
          <w:p w14:paraId="72448CE7" w14:textId="3AEEA661" w:rsidR="009C4BA4" w:rsidRPr="00FE5FF1" w:rsidRDefault="009C4BA4" w:rsidP="002A46D5">
            <w:pPr>
              <w:jc w:val="center"/>
              <w:rPr>
                <w:rFonts w:cstheme="minorHAnsi"/>
                <w:sz w:val="18"/>
                <w:szCs w:val="18"/>
                <w:lang w:val="en-GB"/>
              </w:rPr>
            </w:pPr>
            <w:r w:rsidRPr="00FE5FF1">
              <w:rPr>
                <w:rFonts w:cstheme="minorHAnsi"/>
                <w:sz w:val="18"/>
                <w:szCs w:val="18"/>
                <w:lang w:val="en-GB"/>
              </w:rPr>
              <w:t>Habib HM 2012</w:t>
            </w:r>
            <w:r w:rsidRPr="00FE5FF1">
              <w:rPr>
                <w:rFonts w:cstheme="minorHAnsi"/>
                <w:sz w:val="18"/>
                <w:szCs w:val="18"/>
              </w:rPr>
              <w:fldChar w:fldCharType="begin" w:fldLock="1"/>
            </w:r>
            <w:r w:rsidR="00B33313">
              <w:rPr>
                <w:rFonts w:cstheme="minorHAnsi"/>
                <w:sz w:val="18"/>
                <w:szCs w:val="18"/>
                <w:lang w:val="en-GB"/>
              </w:rPr>
              <w:instrText>ADDIN CSL_CITATION { "citationItems" : [ { "id" : "ITEM-1", "itemData" : { "DOI" : "10.1007/s10067-011-1808-0", "ISBN" : "0770-3198", "ISSN" : "07703198", "PMID" : "21743987", "abstract" : "The objectives of this study are to study the diagnostic value of color duplex ultrasonography (CDU) compared with the clinical results and temporal artery biopsy (TAB) in patients with suspected temporal arteritis (TA) and evaluate the prognostic value of CDU in follow-up of patients of sure diagnosis of TA under treatment in correlation to clinical response. The study included 32 consecutive patients of clinically suspected TA, and 30 age- and gender-matched control subjects. Baseline clinical characteristics and bilateral CDU of temporal arteries were performed to all subjects. CDU aimed to assess presence of a dark halo around the arterial lumen (a halo sign) or presence of stenoses and occlusions of temporal arteries. Unilateral TAB was performed then in all patients but not in control subjects. Subsequent CDU examinations were performed at 2, 4, 8, and 12 weeks after onset of treatment in patients with abnormal CDU. A halo sign at baseline CDU was evident in 13 TA patients (81%) and in 2 non-TA patients (12%) but none in control subjects. The presence of a halo sign in total yielded 81% sensitivity and 88% specificity whereas the presence of bilateral halo sign yielded 37% sensitivity and 100% specificity. Subsequent CDU examinations of TA patients showed disappearance of a halo sign in nine patients at 2 weeks and in four patients at 4 weeks with a mean of disappearance of 21 days after initiation of treatment. CDU is non-invasive, easy, and inexpensive method for diagnosis of TA. It is of higher sensitivity and specificity. It can be used in combination with clinical and laboratory tools for diagnosis of TA. It can effectively predict which patient will need TAB. In patients with bilateral halo sign, TAB is not necessary.", "author" : [ { "dropping-particle" : "", "family" : "Habib", "given" : "Hisham M.", "non-dropping-particle" : "", "parse-names" : false, "suffix" : "" }, { "dropping-particle" : "", "family" : "Essa", "given" : "Ashraf A.", "non-dropping-particle" : "", "parse-names" : false, "suffix" : "" }, { "dropping-particle" : "", "family" : "Hassan", "given" : "Ayman A.", "non-dropping-particle" : "", "parse-names" : false, "suffix" : "" } ], "container-title" : "Clinical Rheumatology", "id" : "ITEM-1", "issue" : "2", "issued" : { "date-parts" : [ [ "2012" ] ] }, "page" : "231-237", "title" : "Color duplex ultrasonography of temporal arteries: Role in diagnosis and follow-up of suspected cases of temporal arteritis", "type" : "article-journal", "volume" : "31" }, "uris" : [ "http://www.mendeley.com/documents/?uuid=12ce68d3-94cc-4303-a042-b612a99086c2" ] } ], "mendeley" : { "formattedCitation" : "(21)", "plainTextFormattedCitation" : "(21)", "previouslyFormattedCitation" : "(21)" }, "properties" : {  }, "schema" : "https://github.com/citation-style-language/schema/raw/master/csl-citation.json" }</w:instrText>
            </w:r>
            <w:r w:rsidRPr="00FE5FF1">
              <w:rPr>
                <w:rFonts w:cstheme="minorHAnsi"/>
                <w:sz w:val="18"/>
                <w:szCs w:val="18"/>
              </w:rPr>
              <w:fldChar w:fldCharType="separate"/>
            </w:r>
            <w:r w:rsidR="00B33313" w:rsidRPr="00B33313">
              <w:rPr>
                <w:rFonts w:cstheme="minorHAnsi"/>
                <w:noProof/>
                <w:sz w:val="18"/>
                <w:szCs w:val="18"/>
                <w:lang w:val="en-GB"/>
              </w:rPr>
              <w:t>(21)</w:t>
            </w:r>
            <w:r w:rsidRPr="00FE5FF1">
              <w:rPr>
                <w:rFonts w:cstheme="minorHAnsi"/>
                <w:sz w:val="18"/>
                <w:szCs w:val="18"/>
              </w:rPr>
              <w:fldChar w:fldCharType="end"/>
            </w:r>
          </w:p>
        </w:tc>
        <w:tc>
          <w:tcPr>
            <w:tcW w:w="1276" w:type="dxa"/>
            <w:vAlign w:val="center"/>
          </w:tcPr>
          <w:p w14:paraId="4ADE6FA1" w14:textId="77777777" w:rsidR="009C4BA4" w:rsidRPr="00FE5FF1" w:rsidRDefault="009C4BA4" w:rsidP="002A46D5">
            <w:pPr>
              <w:jc w:val="center"/>
              <w:rPr>
                <w:rFonts w:cstheme="minorHAnsi"/>
                <w:sz w:val="18"/>
                <w:szCs w:val="18"/>
                <w:lang w:val="en-GB"/>
              </w:rPr>
            </w:pPr>
            <w:r w:rsidRPr="00FE5FF1">
              <w:rPr>
                <w:rFonts w:cstheme="minorHAnsi"/>
                <w:sz w:val="18"/>
                <w:szCs w:val="18"/>
                <w:lang w:val="en-GB"/>
              </w:rPr>
              <w:t>ESR &gt;50 mm/h, headache, jaw claudication, fever, PMR, TA tenderness, visual impairment</w:t>
            </w:r>
          </w:p>
        </w:tc>
        <w:tc>
          <w:tcPr>
            <w:tcW w:w="992" w:type="dxa"/>
            <w:vAlign w:val="center"/>
          </w:tcPr>
          <w:p w14:paraId="526D5B1D" w14:textId="77777777" w:rsidR="009C4BA4" w:rsidRPr="00FE5FF1" w:rsidRDefault="009C4BA4" w:rsidP="002A46D5">
            <w:pPr>
              <w:jc w:val="center"/>
              <w:rPr>
                <w:rFonts w:cstheme="minorHAnsi"/>
                <w:sz w:val="18"/>
                <w:szCs w:val="18"/>
                <w:lang w:val="en-GB"/>
              </w:rPr>
            </w:pPr>
            <w:r w:rsidRPr="00FE5FF1">
              <w:rPr>
                <w:rFonts w:cstheme="minorHAnsi"/>
                <w:sz w:val="18"/>
                <w:szCs w:val="18"/>
                <w:lang w:val="en-GB"/>
              </w:rPr>
              <w:t>16</w:t>
            </w:r>
          </w:p>
        </w:tc>
        <w:tc>
          <w:tcPr>
            <w:tcW w:w="1134" w:type="dxa"/>
            <w:vAlign w:val="center"/>
          </w:tcPr>
          <w:p w14:paraId="484D4964" w14:textId="77777777" w:rsidR="009C4BA4" w:rsidRPr="00FE5FF1" w:rsidRDefault="009C4BA4" w:rsidP="002A46D5">
            <w:pPr>
              <w:jc w:val="center"/>
              <w:rPr>
                <w:rFonts w:cstheme="minorHAnsi"/>
                <w:sz w:val="18"/>
                <w:szCs w:val="18"/>
                <w:lang w:val="en-GB"/>
              </w:rPr>
            </w:pPr>
            <w:r w:rsidRPr="00FE5FF1">
              <w:rPr>
                <w:rFonts w:cstheme="minorHAnsi"/>
                <w:sz w:val="18"/>
                <w:szCs w:val="18"/>
                <w:lang w:val="en-GB"/>
              </w:rPr>
              <w:t>15</w:t>
            </w:r>
          </w:p>
          <w:p w14:paraId="580563B5" w14:textId="77777777" w:rsidR="009C4BA4" w:rsidRPr="00FE5FF1" w:rsidRDefault="009C4BA4" w:rsidP="002A46D5">
            <w:pPr>
              <w:jc w:val="center"/>
              <w:rPr>
                <w:rFonts w:cstheme="minorHAnsi"/>
                <w:sz w:val="18"/>
                <w:szCs w:val="18"/>
                <w:lang w:val="en-GB"/>
              </w:rPr>
            </w:pPr>
            <w:r w:rsidRPr="00FE5FF1">
              <w:rPr>
                <w:rFonts w:cstheme="minorHAnsi"/>
                <w:sz w:val="18"/>
                <w:szCs w:val="18"/>
                <w:lang w:val="en-GB"/>
              </w:rPr>
              <w:t>(81)</w:t>
            </w:r>
          </w:p>
        </w:tc>
        <w:tc>
          <w:tcPr>
            <w:tcW w:w="1559" w:type="dxa"/>
            <w:vAlign w:val="center"/>
          </w:tcPr>
          <w:p w14:paraId="61CF038C" w14:textId="77777777" w:rsidR="009C4BA4" w:rsidRPr="00FE5FF1" w:rsidRDefault="009C4BA4" w:rsidP="002A46D5">
            <w:pPr>
              <w:jc w:val="center"/>
              <w:rPr>
                <w:rFonts w:cstheme="minorHAnsi"/>
                <w:sz w:val="18"/>
                <w:szCs w:val="18"/>
                <w:lang w:val="en-GB"/>
              </w:rPr>
            </w:pPr>
            <w:r w:rsidRPr="00FE5FF1">
              <w:rPr>
                <w:rFonts w:cstheme="minorHAnsi"/>
                <w:sz w:val="18"/>
                <w:szCs w:val="18"/>
                <w:lang w:val="en-GB"/>
              </w:rPr>
              <w:t xml:space="preserve">at </w:t>
            </w:r>
            <w:proofErr w:type="spellStart"/>
            <w:r w:rsidRPr="00FE5FF1">
              <w:rPr>
                <w:rFonts w:cstheme="minorHAnsi"/>
                <w:sz w:val="18"/>
                <w:szCs w:val="18"/>
                <w:lang w:val="en-GB"/>
              </w:rPr>
              <w:t>wk</w:t>
            </w:r>
            <w:proofErr w:type="spellEnd"/>
            <w:r w:rsidRPr="00FE5FF1">
              <w:rPr>
                <w:rFonts w:cstheme="minorHAnsi"/>
                <w:sz w:val="18"/>
                <w:szCs w:val="18"/>
                <w:lang w:val="en-GB"/>
              </w:rPr>
              <w:t xml:space="preserve"> 2,4,8,12</w:t>
            </w:r>
          </w:p>
        </w:tc>
        <w:tc>
          <w:tcPr>
            <w:tcW w:w="1559" w:type="dxa"/>
            <w:vAlign w:val="center"/>
          </w:tcPr>
          <w:p w14:paraId="5DC8082B" w14:textId="77777777" w:rsidR="009C4BA4" w:rsidRPr="00FE5FF1" w:rsidRDefault="009C4BA4" w:rsidP="002A46D5">
            <w:pPr>
              <w:jc w:val="center"/>
              <w:rPr>
                <w:rFonts w:cstheme="minorHAnsi"/>
                <w:sz w:val="18"/>
                <w:szCs w:val="18"/>
                <w:lang w:val="en-GB"/>
              </w:rPr>
            </w:pPr>
            <w:r w:rsidRPr="00FE5FF1">
              <w:rPr>
                <w:rFonts w:cstheme="minorHAnsi"/>
                <w:sz w:val="18"/>
                <w:szCs w:val="18"/>
                <w:lang w:val="en-GB"/>
              </w:rPr>
              <w:t>TA</w:t>
            </w:r>
          </w:p>
        </w:tc>
        <w:tc>
          <w:tcPr>
            <w:tcW w:w="2268" w:type="dxa"/>
            <w:gridSpan w:val="2"/>
            <w:vAlign w:val="center"/>
          </w:tcPr>
          <w:p w14:paraId="4FF79EAC" w14:textId="20C515E1" w:rsidR="009C4BA4" w:rsidRPr="00FE5FF1" w:rsidRDefault="009C4BA4" w:rsidP="002A46D5">
            <w:pPr>
              <w:jc w:val="center"/>
              <w:rPr>
                <w:rFonts w:cstheme="minorHAnsi"/>
                <w:sz w:val="18"/>
                <w:szCs w:val="18"/>
                <w:lang w:val="en-GB"/>
              </w:rPr>
            </w:pPr>
            <w:r>
              <w:rPr>
                <w:rFonts w:cstheme="minorHAnsi"/>
                <w:sz w:val="18"/>
                <w:szCs w:val="18"/>
                <w:lang w:val="en-GB"/>
              </w:rPr>
              <w:t>halo</w:t>
            </w:r>
          </w:p>
        </w:tc>
        <w:tc>
          <w:tcPr>
            <w:tcW w:w="3119" w:type="dxa"/>
            <w:vAlign w:val="center"/>
          </w:tcPr>
          <w:p w14:paraId="5A1E9A55" w14:textId="5C41D3CC" w:rsidR="009C4BA4" w:rsidRDefault="009C4BA4" w:rsidP="004C2B00">
            <w:pPr>
              <w:jc w:val="both"/>
              <w:rPr>
                <w:rFonts w:cstheme="minorHAnsi"/>
                <w:sz w:val="18"/>
                <w:szCs w:val="18"/>
                <w:lang w:val="pt-PT"/>
              </w:rPr>
            </w:pPr>
            <w:r w:rsidRPr="007477E0">
              <w:rPr>
                <w:rFonts w:cstheme="minorHAnsi"/>
                <w:b/>
                <w:sz w:val="18"/>
                <w:szCs w:val="18"/>
                <w:lang w:val="pt-PT"/>
              </w:rPr>
              <w:t>halo:</w:t>
            </w:r>
            <w:r>
              <w:rPr>
                <w:rFonts w:cstheme="minorHAnsi"/>
                <w:sz w:val="18"/>
                <w:szCs w:val="18"/>
                <w:lang w:val="pt-PT"/>
              </w:rPr>
              <w:t xml:space="preserve"> </w:t>
            </w:r>
            <w:r w:rsidRPr="004739B8">
              <w:rPr>
                <w:rFonts w:cstheme="minorHAnsi"/>
                <w:sz w:val="18"/>
                <w:szCs w:val="18"/>
                <w:lang w:val="pt-PT"/>
              </w:rPr>
              <w:t>hypoechoic periluminal dark halo</w:t>
            </w:r>
            <w:r>
              <w:rPr>
                <w:rFonts w:cstheme="minorHAnsi"/>
                <w:sz w:val="18"/>
                <w:szCs w:val="18"/>
                <w:lang w:val="pt-PT"/>
              </w:rPr>
              <w:t xml:space="preserve"> of</w:t>
            </w:r>
            <w:r w:rsidRPr="004739B8">
              <w:rPr>
                <w:rFonts w:cstheme="minorHAnsi"/>
                <w:sz w:val="18"/>
                <w:szCs w:val="18"/>
                <w:lang w:val="pt-PT"/>
              </w:rPr>
              <w:t xml:space="preserve"> &gt;0.5mm in it`s sagittal diameter found around the perfused lumen of </w:t>
            </w:r>
            <w:r>
              <w:rPr>
                <w:rFonts w:cstheme="minorHAnsi"/>
                <w:sz w:val="18"/>
                <w:szCs w:val="18"/>
                <w:lang w:val="pt-PT"/>
              </w:rPr>
              <w:t xml:space="preserve">the </w:t>
            </w:r>
            <w:r w:rsidRPr="004739B8">
              <w:rPr>
                <w:rFonts w:cstheme="minorHAnsi"/>
                <w:sz w:val="18"/>
                <w:szCs w:val="18"/>
                <w:lang w:val="pt-PT"/>
              </w:rPr>
              <w:t>common superfic</w:t>
            </w:r>
            <w:r>
              <w:rPr>
                <w:rFonts w:cstheme="minorHAnsi"/>
                <w:sz w:val="18"/>
                <w:szCs w:val="18"/>
                <w:lang w:val="pt-PT"/>
              </w:rPr>
              <w:t>ial</w:t>
            </w:r>
            <w:r w:rsidRPr="004739B8">
              <w:rPr>
                <w:rFonts w:cstheme="minorHAnsi"/>
                <w:sz w:val="18"/>
                <w:szCs w:val="18"/>
                <w:lang w:val="pt-PT"/>
              </w:rPr>
              <w:t xml:space="preserve"> TA or any of the frontal or parietal rami</w:t>
            </w:r>
            <w:r>
              <w:rPr>
                <w:rFonts w:cstheme="minorHAnsi"/>
                <w:sz w:val="18"/>
                <w:szCs w:val="18"/>
                <w:lang w:val="pt-PT"/>
              </w:rPr>
              <w:t xml:space="preserve"> </w:t>
            </w:r>
            <w:r w:rsidRPr="004C2B00">
              <w:rPr>
                <w:rFonts w:cstheme="minorHAnsi"/>
                <w:b/>
                <w:sz w:val="18"/>
                <w:szCs w:val="18"/>
                <w:lang w:val="pt-PT"/>
              </w:rPr>
              <w:t>(cut-off &gt;0.5mm)</w:t>
            </w:r>
          </w:p>
          <w:p w14:paraId="35270D88" w14:textId="256BEA69" w:rsidR="009C4BA4" w:rsidRDefault="009C4BA4" w:rsidP="004C2B00">
            <w:pPr>
              <w:jc w:val="both"/>
              <w:rPr>
                <w:rFonts w:cstheme="minorHAnsi"/>
                <w:sz w:val="18"/>
                <w:szCs w:val="18"/>
                <w:lang w:val="pt-PT"/>
              </w:rPr>
            </w:pPr>
            <w:r w:rsidRPr="007477E0">
              <w:rPr>
                <w:rFonts w:cstheme="minorHAnsi"/>
                <w:b/>
                <w:sz w:val="18"/>
                <w:szCs w:val="18"/>
                <w:lang w:val="pt-PT"/>
              </w:rPr>
              <w:t>stenosis:</w:t>
            </w:r>
            <w:r>
              <w:rPr>
                <w:rFonts w:cstheme="minorHAnsi"/>
                <w:sz w:val="18"/>
                <w:szCs w:val="18"/>
                <w:lang w:val="pt-PT"/>
              </w:rPr>
              <w:t xml:space="preserve"> </w:t>
            </w:r>
            <w:r w:rsidRPr="00DC21A1">
              <w:rPr>
                <w:rFonts w:cstheme="minorHAnsi"/>
                <w:sz w:val="18"/>
                <w:szCs w:val="18"/>
                <w:lang w:val="pt-PT"/>
              </w:rPr>
              <w:t xml:space="preserve">blood flow velocity </w:t>
            </w:r>
            <w:r>
              <w:rPr>
                <w:rFonts w:cstheme="minorHAnsi"/>
                <w:sz w:val="18"/>
                <w:szCs w:val="18"/>
                <w:lang w:val="pt-PT"/>
              </w:rPr>
              <w:t>&gt;</w:t>
            </w:r>
            <w:r w:rsidRPr="00DC21A1">
              <w:rPr>
                <w:rFonts w:cstheme="minorHAnsi"/>
                <w:sz w:val="18"/>
                <w:szCs w:val="18"/>
                <w:lang w:val="pt-PT"/>
              </w:rPr>
              <w:t xml:space="preserve"> twice the rate recorded in the area before the stenosis with wave forms demonstrating turbulence and </w:t>
            </w:r>
            <w:r w:rsidRPr="00A46E4E">
              <w:rPr>
                <w:rFonts w:eastAsia="Microsoft YaHei" w:cstheme="minorHAnsi"/>
                <w:lang w:val="en-US"/>
              </w:rPr>
              <w:t>↓</w:t>
            </w:r>
            <w:r w:rsidRPr="00DC21A1">
              <w:rPr>
                <w:rFonts w:cstheme="minorHAnsi"/>
                <w:sz w:val="18"/>
                <w:szCs w:val="18"/>
                <w:lang w:val="pt-PT"/>
              </w:rPr>
              <w:t xml:space="preserve"> velocity behind the area of stenosis</w:t>
            </w:r>
          </w:p>
          <w:p w14:paraId="6D5B2F58" w14:textId="02E624B0" w:rsidR="009C4BA4" w:rsidRPr="00FE5FF1" w:rsidRDefault="009C4BA4" w:rsidP="004C2B00">
            <w:pPr>
              <w:jc w:val="both"/>
              <w:rPr>
                <w:rFonts w:cstheme="minorHAnsi"/>
                <w:sz w:val="18"/>
                <w:szCs w:val="18"/>
                <w:lang w:val="en-GB"/>
              </w:rPr>
            </w:pPr>
            <w:r w:rsidRPr="007477E0">
              <w:rPr>
                <w:rFonts w:cstheme="minorHAnsi"/>
                <w:b/>
                <w:sz w:val="18"/>
                <w:szCs w:val="18"/>
                <w:lang w:val="pt-PT"/>
              </w:rPr>
              <w:t>occlusion:</w:t>
            </w:r>
            <w:r>
              <w:rPr>
                <w:rFonts w:cstheme="minorHAnsi"/>
                <w:sz w:val="18"/>
                <w:szCs w:val="18"/>
                <w:lang w:val="pt-PT"/>
              </w:rPr>
              <w:t xml:space="preserve"> </w:t>
            </w:r>
            <w:r w:rsidRPr="00DC21A1">
              <w:rPr>
                <w:rFonts w:cstheme="minorHAnsi"/>
                <w:sz w:val="18"/>
                <w:szCs w:val="18"/>
                <w:lang w:val="pt-PT"/>
              </w:rPr>
              <w:t>absent flow</w:t>
            </w:r>
          </w:p>
        </w:tc>
        <w:tc>
          <w:tcPr>
            <w:tcW w:w="2268" w:type="dxa"/>
            <w:vAlign w:val="center"/>
          </w:tcPr>
          <w:p w14:paraId="1EFDEE2B" w14:textId="77777777" w:rsidR="009C4BA4" w:rsidRPr="00FE5FF1" w:rsidRDefault="009C4BA4" w:rsidP="002A46D5">
            <w:pPr>
              <w:jc w:val="center"/>
              <w:rPr>
                <w:rFonts w:cstheme="minorHAnsi"/>
                <w:sz w:val="18"/>
                <w:szCs w:val="18"/>
                <w:lang w:val="en-GB"/>
              </w:rPr>
            </w:pPr>
            <w:r w:rsidRPr="00FE5FF1">
              <w:rPr>
                <w:rFonts w:cstheme="minorHAnsi"/>
                <w:sz w:val="18"/>
                <w:szCs w:val="18"/>
                <w:lang w:val="en-GB"/>
              </w:rPr>
              <w:t>halo disappearance in 13/13 pat after 21d‡:</w:t>
            </w:r>
          </w:p>
          <w:p w14:paraId="0EA6B76C" w14:textId="492EA971" w:rsidR="009C4BA4" w:rsidRPr="00FE5FF1" w:rsidRDefault="009C4BA4" w:rsidP="002A46D5">
            <w:pPr>
              <w:jc w:val="center"/>
              <w:rPr>
                <w:rFonts w:cstheme="minorHAnsi"/>
                <w:sz w:val="18"/>
                <w:szCs w:val="18"/>
                <w:lang w:val="en-GB"/>
              </w:rPr>
            </w:pPr>
            <w:r w:rsidRPr="00FE5FF1">
              <w:rPr>
                <w:rFonts w:cstheme="minorHAnsi"/>
                <w:sz w:val="18"/>
                <w:szCs w:val="18"/>
                <w:lang w:val="en-GB"/>
              </w:rPr>
              <w:t xml:space="preserve">(9 pat at </w:t>
            </w:r>
            <w:proofErr w:type="spellStart"/>
            <w:r w:rsidRPr="00FE5FF1">
              <w:rPr>
                <w:rFonts w:cstheme="minorHAnsi"/>
                <w:sz w:val="18"/>
                <w:szCs w:val="18"/>
                <w:lang w:val="en-GB"/>
              </w:rPr>
              <w:t>wk</w:t>
            </w:r>
            <w:proofErr w:type="spellEnd"/>
            <w:r w:rsidRPr="00FE5FF1">
              <w:rPr>
                <w:rFonts w:cstheme="minorHAnsi"/>
                <w:sz w:val="18"/>
                <w:szCs w:val="18"/>
                <w:lang w:val="en-GB"/>
              </w:rPr>
              <w:t xml:space="preserve"> 2, 4 </w:t>
            </w:r>
            <w:proofErr w:type="gramStart"/>
            <w:r w:rsidRPr="00FE5FF1">
              <w:rPr>
                <w:rFonts w:cstheme="minorHAnsi"/>
                <w:sz w:val="18"/>
                <w:szCs w:val="18"/>
                <w:lang w:val="en-GB"/>
              </w:rPr>
              <w:t>pat</w:t>
            </w:r>
            <w:proofErr w:type="gramEnd"/>
            <w:r w:rsidRPr="00FE5FF1">
              <w:rPr>
                <w:rFonts w:cstheme="minorHAnsi"/>
                <w:sz w:val="18"/>
                <w:szCs w:val="18"/>
                <w:lang w:val="en-GB"/>
              </w:rPr>
              <w:t xml:space="preserve"> at </w:t>
            </w:r>
            <w:proofErr w:type="spellStart"/>
            <w:r w:rsidRPr="00FE5FF1">
              <w:rPr>
                <w:rFonts w:cstheme="minorHAnsi"/>
                <w:sz w:val="18"/>
                <w:szCs w:val="18"/>
                <w:lang w:val="en-GB"/>
              </w:rPr>
              <w:t>wk</w:t>
            </w:r>
            <w:proofErr w:type="spellEnd"/>
            <w:r w:rsidRPr="00FE5FF1">
              <w:rPr>
                <w:rFonts w:cstheme="minorHAnsi"/>
                <w:sz w:val="18"/>
                <w:szCs w:val="18"/>
                <w:lang w:val="en-GB"/>
              </w:rPr>
              <w:t xml:space="preserve"> 4)</w:t>
            </w:r>
          </w:p>
          <w:p w14:paraId="2CD76EDF" w14:textId="77777777" w:rsidR="009C4BA4" w:rsidRPr="00FE5FF1" w:rsidRDefault="009C4BA4" w:rsidP="002A46D5">
            <w:pPr>
              <w:jc w:val="center"/>
              <w:rPr>
                <w:rFonts w:cstheme="minorHAnsi"/>
                <w:sz w:val="18"/>
                <w:szCs w:val="18"/>
                <w:lang w:val="en-GB"/>
              </w:rPr>
            </w:pPr>
            <w:proofErr w:type="spellStart"/>
            <w:r w:rsidRPr="00FE5FF1">
              <w:rPr>
                <w:rFonts w:cstheme="minorHAnsi"/>
                <w:sz w:val="18"/>
                <w:szCs w:val="18"/>
                <w:lang w:val="en-GB"/>
              </w:rPr>
              <w:t>stenoses</w:t>
            </w:r>
            <w:proofErr w:type="spellEnd"/>
            <w:r w:rsidRPr="00FE5FF1">
              <w:rPr>
                <w:rFonts w:cstheme="minorHAnsi"/>
                <w:sz w:val="18"/>
                <w:szCs w:val="18"/>
                <w:lang w:val="en-GB"/>
              </w:rPr>
              <w:t xml:space="preserve"> and occlusions persisted during FU#</w:t>
            </w:r>
          </w:p>
        </w:tc>
      </w:tr>
      <w:tr w:rsidR="009C4BA4" w:rsidRPr="003C3113" w14:paraId="3FAB8F3A" w14:textId="77777777" w:rsidTr="00CC34ED">
        <w:tc>
          <w:tcPr>
            <w:tcW w:w="1413" w:type="dxa"/>
            <w:vAlign w:val="center"/>
          </w:tcPr>
          <w:p w14:paraId="0983C8C1" w14:textId="46AC6A37" w:rsidR="009C4BA4" w:rsidRPr="004C2B00" w:rsidRDefault="009C4BA4" w:rsidP="008B146B">
            <w:pPr>
              <w:jc w:val="center"/>
              <w:rPr>
                <w:rFonts w:cstheme="minorHAnsi"/>
                <w:i/>
                <w:sz w:val="18"/>
                <w:szCs w:val="18"/>
                <w:lang w:val="en-GB"/>
              </w:rPr>
            </w:pPr>
            <w:proofErr w:type="spellStart"/>
            <w:r w:rsidRPr="004C2B00">
              <w:rPr>
                <w:rFonts w:cstheme="minorHAnsi"/>
                <w:i/>
                <w:sz w:val="18"/>
                <w:szCs w:val="18"/>
                <w:lang w:val="en-GB"/>
              </w:rPr>
              <w:t>Hauenstein</w:t>
            </w:r>
            <w:proofErr w:type="spellEnd"/>
            <w:r w:rsidRPr="004C2B00">
              <w:rPr>
                <w:rFonts w:cstheme="minorHAnsi"/>
                <w:i/>
                <w:sz w:val="18"/>
                <w:szCs w:val="18"/>
                <w:lang w:val="en-GB"/>
              </w:rPr>
              <w:t xml:space="preserve"> C 2012</w:t>
            </w:r>
            <w:r>
              <w:rPr>
                <w:rFonts w:cstheme="minorHAnsi"/>
                <w:i/>
                <w:sz w:val="18"/>
                <w:szCs w:val="18"/>
                <w:lang w:val="en-GB"/>
              </w:rPr>
              <w:fldChar w:fldCharType="begin" w:fldLock="1"/>
            </w:r>
            <w:r w:rsidR="00B33313">
              <w:rPr>
                <w:rFonts w:cstheme="minorHAnsi"/>
                <w:i/>
                <w:sz w:val="18"/>
                <w:szCs w:val="18"/>
                <w:lang w:val="en-GB"/>
              </w:rPr>
              <w:instrText>ADDIN CSL_CITATION { "citationItems" : [ { "id" : "ITEM-1", "itemData" : { "DOI" : "10.1093/rheumatology/kes153", "ISBN" : "1462-0332 (Electronic)\\r1462-0324 (Linking)", "ISSN" : "14620324", "PMID" : "22772317", "abstract" : "OBJECTIVE: To compare the impact of initial corticosteroid treatment on high-resolution MRI and colour-coded duplex sonography (CCDS) findings in patients with GCA (temporal). METHODS: Sensitivity and specificity of CCDS and high-resolution contrast-enhanced MRI studies of 59 patients with suspected GCA were retrospectively analysed. Patients were grouped according to the duration of steroid treatment before imaging: 0-1 day, 2-4 days and &gt;4 days. In 41 patients, imaging results were compared with findings of temporal artery biopsy (TAB). RESULTS: Sixty-one per cent (36/59) of patients were diagnosed with GCA. TAB findings were positive in 59% (24/41). The compared results of TAB sensitivity of CCDS and MRI under steroid treatment of 0-1 day were 92% and 90%, 2-4 days 80% and 78% and &gt;4 days 50% and 80%, respectively. The compared results of the final clinical diagnosis sensitivity of CCDS and MRI under steroid treatment of 0-1 day was 88% and 85%, 2-4 days 50% and 64% and &gt;4 days 50% and 56%, respectively. CONCLUSION: Sensitivity of a first-time CCDS or an MRI for detection of GCA rapidly decreases under corticosteroid treatment. Therefore imaging of patients with suspected GCA should be performed as soon as possible, preferably within the first days of treatment.", "author" : [ { "dropping-particle" : "", "family" : "Hauenstein", "given" : "C", "non-dropping-particle" : "", "parse-names" : false, "suffix" : "" }, { "dropping-particle" : "", "family" : "Reinhard", "given" : "M", "non-dropping-particle" : "", "parse-names" : false, "suffix" : "" }, { "dropping-particle" : "", "family" : "Geiger", "given" : "J", "non-dropping-particle" : "", "parse-names" : false, "suffix" : "" }, { "dropping-particle" : "", "family" : "Markl", "given" : "M", "non-dropping-particle" : "", "parse-names" : false, "suffix" : "" }, { "dropping-particle" : "", "family" : "Hetzel", "given" : "A", "non-dropping-particle" : "", "parse-names" : false, "suffix" : "" }, { "dropping-particle" : "", "family" : "Treszl", "given" : "A", "non-dropping-particle" : "", "parse-names" : false, "suffix" : "" }, { "dropping-particle" : "", "family" : "Vaith", "given" : "P", "non-dropping-particle" : "", "parse-names" : false, "suffix" : "" }, { "dropping-particle" : "", "family" : "Bley", "given" : "Ta", "non-dropping-particle" : "", "parse-names" : false, "suffix" : "" } ], "container-title" : "Rheumatology", "id" : "ITEM-1", "issue" : "11", "issued" : { "date-parts" : [ [ "2012" ] ] }, "page" : "1999-2003", "title" : "Effects of early corticosteroid treatment on magnetic resonance imaging and ultrasonography findings in giant cell arteritis.", "type" : "article-journal", "volume" : "51" }, "uris" : [ "http://www.mendeley.com/documents/?uuid=160e958d-c816-481c-9442-ceb1f5938718" ] } ], "mendeley" : { "formattedCitation" : "(22)", "plainTextFormattedCitation" : "(22)", "previouslyFormattedCitation" : "(22)" }, "properties" : {  }, "schema" : "https://github.com/citation-style-language/schema/raw/master/csl-citation.json" }</w:instrText>
            </w:r>
            <w:r>
              <w:rPr>
                <w:rFonts w:cstheme="minorHAnsi"/>
                <w:i/>
                <w:sz w:val="18"/>
                <w:szCs w:val="18"/>
                <w:lang w:val="en-GB"/>
              </w:rPr>
              <w:fldChar w:fldCharType="separate"/>
            </w:r>
            <w:r w:rsidR="00B33313" w:rsidRPr="00B33313">
              <w:rPr>
                <w:rFonts w:cstheme="minorHAnsi"/>
                <w:noProof/>
                <w:sz w:val="18"/>
                <w:szCs w:val="18"/>
                <w:lang w:val="en-GB"/>
              </w:rPr>
              <w:t>(22)</w:t>
            </w:r>
            <w:r>
              <w:rPr>
                <w:rFonts w:cstheme="minorHAnsi"/>
                <w:i/>
                <w:sz w:val="18"/>
                <w:szCs w:val="18"/>
                <w:lang w:val="en-GB"/>
              </w:rPr>
              <w:fldChar w:fldCharType="end"/>
            </w:r>
          </w:p>
        </w:tc>
        <w:tc>
          <w:tcPr>
            <w:tcW w:w="1276" w:type="dxa"/>
            <w:vAlign w:val="center"/>
          </w:tcPr>
          <w:p w14:paraId="1FB9469E" w14:textId="1DEA5F6A" w:rsidR="009C4BA4" w:rsidRPr="004C2B00" w:rsidRDefault="009C4BA4" w:rsidP="008B146B">
            <w:pPr>
              <w:jc w:val="center"/>
              <w:rPr>
                <w:rFonts w:cstheme="minorHAnsi"/>
                <w:i/>
                <w:sz w:val="18"/>
                <w:szCs w:val="18"/>
                <w:lang w:val="en-GB"/>
              </w:rPr>
            </w:pPr>
            <w:r w:rsidRPr="004C2B00">
              <w:rPr>
                <w:rFonts w:cstheme="minorHAnsi"/>
                <w:i/>
                <w:sz w:val="18"/>
                <w:szCs w:val="18"/>
                <w:lang w:val="en-GB"/>
              </w:rPr>
              <w:t>suspected GCA + US + MRI</w:t>
            </w:r>
            <w:r>
              <w:rPr>
                <w:rFonts w:cstheme="minorHAnsi"/>
                <w:i/>
                <w:vertAlign w:val="superscript"/>
                <w:lang w:val="en-GB"/>
              </w:rPr>
              <w:t>4</w:t>
            </w:r>
          </w:p>
        </w:tc>
        <w:tc>
          <w:tcPr>
            <w:tcW w:w="992" w:type="dxa"/>
            <w:vAlign w:val="center"/>
          </w:tcPr>
          <w:p w14:paraId="21D6DF36" w14:textId="42FFAE4E" w:rsidR="009C4BA4" w:rsidRPr="004C2B00" w:rsidRDefault="009C4BA4" w:rsidP="008B146B">
            <w:pPr>
              <w:jc w:val="center"/>
              <w:rPr>
                <w:rFonts w:cstheme="minorHAnsi"/>
                <w:i/>
                <w:sz w:val="18"/>
                <w:szCs w:val="18"/>
                <w:lang w:val="en-GB"/>
              </w:rPr>
            </w:pPr>
            <w:r w:rsidRPr="004C2B00">
              <w:rPr>
                <w:rFonts w:cstheme="minorHAnsi"/>
                <w:i/>
                <w:sz w:val="18"/>
                <w:szCs w:val="18"/>
                <w:lang w:val="en-GB"/>
              </w:rPr>
              <w:t>36</w:t>
            </w:r>
          </w:p>
        </w:tc>
        <w:tc>
          <w:tcPr>
            <w:tcW w:w="1134" w:type="dxa"/>
            <w:vAlign w:val="center"/>
          </w:tcPr>
          <w:p w14:paraId="46EBD8D0" w14:textId="43B06F6B" w:rsidR="009C4BA4" w:rsidRPr="004C2B00" w:rsidRDefault="009C4BA4" w:rsidP="008B146B">
            <w:pPr>
              <w:jc w:val="center"/>
              <w:rPr>
                <w:rFonts w:cstheme="minorHAnsi"/>
                <w:i/>
                <w:sz w:val="18"/>
                <w:szCs w:val="18"/>
                <w:lang w:val="en-GB"/>
              </w:rPr>
            </w:pPr>
            <w:r w:rsidRPr="004C2B00">
              <w:rPr>
                <w:rFonts w:cstheme="minorHAnsi"/>
                <w:i/>
                <w:sz w:val="18"/>
                <w:szCs w:val="18"/>
                <w:lang w:val="en-GB"/>
              </w:rPr>
              <w:t>0-1d on GC: 16 (44)</w:t>
            </w:r>
            <w:r w:rsidRPr="00471D6D">
              <w:rPr>
                <w:rFonts w:cstheme="minorHAnsi"/>
                <w:vertAlign w:val="superscript"/>
                <w:lang w:val="en-GB"/>
              </w:rPr>
              <w:t>5</w:t>
            </w:r>
          </w:p>
          <w:p w14:paraId="60E988A4" w14:textId="5A4C6A81" w:rsidR="009C4BA4" w:rsidRPr="004C2B00" w:rsidRDefault="009C4BA4" w:rsidP="008B146B">
            <w:pPr>
              <w:jc w:val="center"/>
              <w:rPr>
                <w:rFonts w:cstheme="minorHAnsi"/>
                <w:i/>
                <w:sz w:val="18"/>
                <w:szCs w:val="18"/>
                <w:lang w:val="en-GB"/>
              </w:rPr>
            </w:pPr>
            <w:r w:rsidRPr="004C2B00">
              <w:rPr>
                <w:rFonts w:cstheme="minorHAnsi"/>
                <w:i/>
                <w:sz w:val="18"/>
                <w:szCs w:val="18"/>
                <w:lang w:val="en-GB"/>
              </w:rPr>
              <w:t>2-4d on GC: 10 (28</w:t>
            </w:r>
            <w:r w:rsidRPr="00471D6D">
              <w:rPr>
                <w:rFonts w:cstheme="minorHAnsi"/>
                <w:i/>
                <w:sz w:val="18"/>
                <w:szCs w:val="18"/>
                <w:lang w:val="en-GB"/>
              </w:rPr>
              <w:t>)</w:t>
            </w:r>
            <w:r w:rsidRPr="00471D6D">
              <w:rPr>
                <w:rFonts w:cstheme="minorHAnsi"/>
                <w:vertAlign w:val="superscript"/>
                <w:lang w:val="en-GB"/>
              </w:rPr>
              <w:t>5</w:t>
            </w:r>
          </w:p>
          <w:p w14:paraId="4B3DDCDA" w14:textId="6FB2CC86" w:rsidR="009C4BA4" w:rsidRPr="004C2B00" w:rsidRDefault="009C4BA4" w:rsidP="008B146B">
            <w:pPr>
              <w:jc w:val="center"/>
              <w:rPr>
                <w:rFonts w:cstheme="minorHAnsi"/>
                <w:i/>
                <w:sz w:val="18"/>
                <w:szCs w:val="18"/>
                <w:lang w:val="en-GB"/>
              </w:rPr>
            </w:pPr>
            <w:r w:rsidRPr="004C2B00">
              <w:rPr>
                <w:rFonts w:cstheme="minorHAnsi"/>
                <w:i/>
                <w:sz w:val="18"/>
                <w:szCs w:val="18"/>
                <w:lang w:val="en-GB"/>
              </w:rPr>
              <w:t>&gt;4d on GC: 10 (28)</w:t>
            </w:r>
            <w:r>
              <w:rPr>
                <w:rFonts w:cstheme="minorHAnsi"/>
                <w:vertAlign w:val="superscript"/>
                <w:lang w:val="en-GB"/>
              </w:rPr>
              <w:t>5</w:t>
            </w:r>
          </w:p>
        </w:tc>
        <w:tc>
          <w:tcPr>
            <w:tcW w:w="1559" w:type="dxa"/>
            <w:vAlign w:val="center"/>
          </w:tcPr>
          <w:p w14:paraId="48878A57" w14:textId="77777777" w:rsidR="009C4BA4" w:rsidRPr="004C2B00" w:rsidRDefault="009C4BA4" w:rsidP="008B146B">
            <w:pPr>
              <w:jc w:val="center"/>
              <w:rPr>
                <w:rFonts w:cstheme="minorHAnsi"/>
                <w:i/>
                <w:sz w:val="18"/>
                <w:szCs w:val="18"/>
                <w:lang w:val="en-GB"/>
              </w:rPr>
            </w:pPr>
            <w:r w:rsidRPr="004C2B00">
              <w:rPr>
                <w:rFonts w:cstheme="minorHAnsi"/>
                <w:i/>
                <w:sz w:val="18"/>
                <w:szCs w:val="18"/>
                <w:lang w:val="en-GB"/>
              </w:rPr>
              <w:t>0-1d on GC</w:t>
            </w:r>
          </w:p>
          <w:p w14:paraId="12D31316" w14:textId="77777777" w:rsidR="009C4BA4" w:rsidRPr="004C2B00" w:rsidRDefault="009C4BA4" w:rsidP="008B146B">
            <w:pPr>
              <w:jc w:val="center"/>
              <w:rPr>
                <w:rFonts w:cstheme="minorHAnsi"/>
                <w:i/>
                <w:sz w:val="18"/>
                <w:szCs w:val="18"/>
                <w:lang w:val="en-GB"/>
              </w:rPr>
            </w:pPr>
            <w:r w:rsidRPr="004C2B00">
              <w:rPr>
                <w:rFonts w:cstheme="minorHAnsi"/>
                <w:i/>
                <w:sz w:val="18"/>
                <w:szCs w:val="18"/>
                <w:lang w:val="en-GB"/>
              </w:rPr>
              <w:t>2-4d on GC</w:t>
            </w:r>
          </w:p>
          <w:p w14:paraId="1F4E86EA" w14:textId="468FE08C" w:rsidR="009C4BA4" w:rsidRPr="004C2B00" w:rsidRDefault="009C4BA4" w:rsidP="008B146B">
            <w:pPr>
              <w:jc w:val="center"/>
              <w:rPr>
                <w:rFonts w:cstheme="minorHAnsi"/>
                <w:i/>
                <w:sz w:val="18"/>
                <w:szCs w:val="18"/>
                <w:lang w:val="en-GB"/>
              </w:rPr>
            </w:pPr>
            <w:r w:rsidRPr="004C2B00">
              <w:rPr>
                <w:rFonts w:cstheme="minorHAnsi"/>
                <w:i/>
                <w:sz w:val="18"/>
                <w:szCs w:val="18"/>
                <w:lang w:val="en-GB"/>
              </w:rPr>
              <w:t xml:space="preserve">&gt;4d on GC </w:t>
            </w:r>
          </w:p>
        </w:tc>
        <w:tc>
          <w:tcPr>
            <w:tcW w:w="1559" w:type="dxa"/>
            <w:vAlign w:val="center"/>
          </w:tcPr>
          <w:p w14:paraId="229A922E" w14:textId="18A6457C" w:rsidR="009C4BA4" w:rsidRPr="004C2B00" w:rsidRDefault="009C4BA4" w:rsidP="008B146B">
            <w:pPr>
              <w:jc w:val="center"/>
              <w:rPr>
                <w:rFonts w:cstheme="minorHAnsi"/>
                <w:i/>
                <w:sz w:val="18"/>
                <w:szCs w:val="18"/>
                <w:lang w:val="en-GB"/>
              </w:rPr>
            </w:pPr>
            <w:r w:rsidRPr="004C2B00">
              <w:rPr>
                <w:rFonts w:cstheme="minorHAnsi"/>
                <w:i/>
                <w:sz w:val="18"/>
                <w:szCs w:val="18"/>
                <w:lang w:val="en-GB"/>
              </w:rPr>
              <w:t>TA</w:t>
            </w:r>
          </w:p>
        </w:tc>
        <w:tc>
          <w:tcPr>
            <w:tcW w:w="2268" w:type="dxa"/>
            <w:gridSpan w:val="2"/>
            <w:vAlign w:val="center"/>
          </w:tcPr>
          <w:p w14:paraId="1EE6BA04" w14:textId="3DC46BBB" w:rsidR="009C4BA4" w:rsidRPr="004C2B00" w:rsidRDefault="009C4BA4" w:rsidP="008B146B">
            <w:pPr>
              <w:jc w:val="center"/>
              <w:rPr>
                <w:rFonts w:cstheme="minorHAnsi"/>
                <w:i/>
                <w:sz w:val="18"/>
                <w:szCs w:val="18"/>
                <w:lang w:val="en-GB"/>
              </w:rPr>
            </w:pPr>
            <w:r w:rsidRPr="004C2B00">
              <w:rPr>
                <w:rFonts w:cstheme="minorHAnsi"/>
                <w:i/>
                <w:sz w:val="18"/>
                <w:szCs w:val="18"/>
                <w:lang w:val="en-GB"/>
              </w:rPr>
              <w:t>halo</w:t>
            </w:r>
          </w:p>
        </w:tc>
        <w:tc>
          <w:tcPr>
            <w:tcW w:w="3119" w:type="dxa"/>
            <w:vAlign w:val="center"/>
          </w:tcPr>
          <w:p w14:paraId="147AF3FD" w14:textId="7F8E8090" w:rsidR="009C4BA4" w:rsidRPr="004C2B00" w:rsidRDefault="009C4BA4" w:rsidP="00CC34ED">
            <w:pPr>
              <w:jc w:val="both"/>
              <w:rPr>
                <w:rFonts w:cstheme="minorHAnsi"/>
                <w:i/>
                <w:sz w:val="18"/>
                <w:szCs w:val="18"/>
                <w:lang w:val="pt-PT"/>
              </w:rPr>
            </w:pPr>
            <w:r w:rsidRPr="004C2B00">
              <w:rPr>
                <w:rFonts w:cstheme="minorHAnsi"/>
                <w:b/>
                <w:i/>
                <w:sz w:val="18"/>
                <w:szCs w:val="18"/>
                <w:lang w:val="pt-PT"/>
              </w:rPr>
              <w:t>halo:</w:t>
            </w:r>
            <w:r w:rsidRPr="004C2B00">
              <w:rPr>
                <w:rFonts w:cstheme="minorHAnsi"/>
                <w:i/>
                <w:sz w:val="18"/>
                <w:szCs w:val="18"/>
                <w:lang w:val="pt-PT"/>
              </w:rPr>
              <w:t xml:space="preserve"> dark, concentric halo surrounding a residual colour flow signal appearing in at least 1 vessel segment (main stem, frontal or parietal branch) </w:t>
            </w:r>
            <w:r w:rsidRPr="004C2B00">
              <w:rPr>
                <w:rFonts w:cstheme="minorHAnsi"/>
                <w:b/>
                <w:i/>
                <w:sz w:val="18"/>
                <w:szCs w:val="18"/>
                <w:lang w:val="pt-PT"/>
              </w:rPr>
              <w:t>(cut-off NR)</w:t>
            </w:r>
          </w:p>
        </w:tc>
        <w:tc>
          <w:tcPr>
            <w:tcW w:w="2268" w:type="dxa"/>
            <w:vAlign w:val="center"/>
          </w:tcPr>
          <w:p w14:paraId="25BF8705" w14:textId="3FF7521F" w:rsidR="009C4BA4" w:rsidRPr="004C2B00" w:rsidRDefault="009C4BA4" w:rsidP="008B146B">
            <w:pPr>
              <w:jc w:val="center"/>
              <w:rPr>
                <w:rFonts w:cstheme="minorHAnsi"/>
                <w:i/>
                <w:sz w:val="18"/>
                <w:szCs w:val="18"/>
                <w:lang w:val="en-GB"/>
              </w:rPr>
            </w:pPr>
            <w:r w:rsidRPr="004C2B00">
              <w:rPr>
                <w:rFonts w:cstheme="minorHAnsi"/>
                <w:i/>
                <w:sz w:val="18"/>
                <w:szCs w:val="18"/>
                <w:lang w:val="en-GB"/>
              </w:rPr>
              <w:t xml:space="preserve">sensitivity of US compared to clinical diagnosis rapidly </w:t>
            </w:r>
            <w:r w:rsidRPr="00A46E4E">
              <w:rPr>
                <w:rFonts w:eastAsia="Microsoft YaHei" w:cstheme="minorHAnsi"/>
                <w:lang w:val="en-US"/>
              </w:rPr>
              <w:t>↓</w:t>
            </w:r>
            <w:r w:rsidRPr="004C2B00">
              <w:rPr>
                <w:rFonts w:cstheme="minorHAnsi"/>
                <w:i/>
                <w:sz w:val="18"/>
                <w:szCs w:val="18"/>
                <w:lang w:val="en-GB"/>
              </w:rPr>
              <w:t xml:space="preserve"> from 88% under GC treatment of 0-1d to 50% under GC treatment of &gt;4d</w:t>
            </w:r>
            <w:r>
              <w:rPr>
                <w:rFonts w:cstheme="minorHAnsi"/>
                <w:vertAlign w:val="superscript"/>
                <w:lang w:val="en-GB"/>
              </w:rPr>
              <w:t>5</w:t>
            </w:r>
            <w:r w:rsidRPr="00FE5FF1">
              <w:rPr>
                <w:rFonts w:cstheme="minorHAnsi"/>
                <w:sz w:val="18"/>
                <w:szCs w:val="18"/>
                <w:lang w:val="en-GB"/>
              </w:rPr>
              <w:t>#</w:t>
            </w:r>
          </w:p>
        </w:tc>
      </w:tr>
      <w:tr w:rsidR="009C4BA4" w:rsidRPr="003C3113" w14:paraId="31F59F93" w14:textId="77777777" w:rsidTr="009C4BA4">
        <w:tc>
          <w:tcPr>
            <w:tcW w:w="1413" w:type="dxa"/>
            <w:vAlign w:val="center"/>
          </w:tcPr>
          <w:p w14:paraId="4F0FCEA7" w14:textId="77777777" w:rsidR="009C4BA4" w:rsidRDefault="009C4BA4" w:rsidP="008B146B">
            <w:pPr>
              <w:jc w:val="center"/>
              <w:rPr>
                <w:rFonts w:cstheme="minorHAnsi"/>
                <w:i/>
                <w:sz w:val="18"/>
                <w:szCs w:val="18"/>
                <w:lang w:val="en-GB"/>
              </w:rPr>
            </w:pPr>
            <w:proofErr w:type="spellStart"/>
            <w:r w:rsidRPr="004C2B00">
              <w:rPr>
                <w:rFonts w:cstheme="minorHAnsi"/>
                <w:i/>
                <w:sz w:val="18"/>
                <w:szCs w:val="18"/>
                <w:lang w:val="en-GB"/>
              </w:rPr>
              <w:t>Czihal</w:t>
            </w:r>
            <w:proofErr w:type="spellEnd"/>
            <w:r w:rsidRPr="004C2B00">
              <w:rPr>
                <w:rFonts w:cstheme="minorHAnsi"/>
                <w:i/>
                <w:sz w:val="18"/>
                <w:szCs w:val="18"/>
                <w:lang w:val="en-GB"/>
              </w:rPr>
              <w:t xml:space="preserve"> M</w:t>
            </w:r>
          </w:p>
          <w:p w14:paraId="44F477FE" w14:textId="7B8C2D2A" w:rsidR="009C4BA4" w:rsidRPr="004C2B00" w:rsidRDefault="009C4BA4" w:rsidP="008B146B">
            <w:pPr>
              <w:jc w:val="center"/>
              <w:rPr>
                <w:rFonts w:cstheme="minorHAnsi"/>
                <w:i/>
                <w:sz w:val="18"/>
                <w:szCs w:val="18"/>
                <w:lang w:val="en-GB"/>
              </w:rPr>
            </w:pPr>
            <w:r w:rsidRPr="004C2B00">
              <w:rPr>
                <w:rFonts w:cstheme="minorHAnsi"/>
                <w:i/>
                <w:sz w:val="18"/>
                <w:szCs w:val="18"/>
                <w:lang w:val="en-GB"/>
              </w:rPr>
              <w:t>2013</w:t>
            </w:r>
            <w:r>
              <w:rPr>
                <w:rFonts w:cstheme="minorHAnsi"/>
                <w:i/>
                <w:sz w:val="18"/>
                <w:szCs w:val="18"/>
                <w:lang w:val="en-GB"/>
              </w:rPr>
              <w:fldChar w:fldCharType="begin" w:fldLock="1"/>
            </w:r>
            <w:r w:rsidR="00B33313">
              <w:rPr>
                <w:rFonts w:cstheme="minorHAnsi"/>
                <w:i/>
                <w:sz w:val="18"/>
                <w:szCs w:val="18"/>
                <w:lang w:val="en-GB"/>
              </w:rPr>
              <w:instrText>ADDIN CSL_CITATION { "citationItems" : [ { "id" : "ITEM-1", "itemData" : { "DOI" : "10.1093/rheumatology/kes239", "ISBN" : "1462-0324", "ISSN" : "14620324", "PMID" : "22986290", "abstract" : "OBJECTIVE: To assess the long-term outcome of GCA of the arm arteries under medical treatment alone.\\n\\nMETHODS: Retrospective cross-sectional study of 34 patients with a diagnosis of GCA involving the arm arteries (i.e. subclavian, axillary and/or brachial arteries). All patients were managed with immunosuppressive treatment and antiplatelet agents and followed clinically and with colour duplex sonography. Characteristics of patients with and without relief of ischaemic upper extremity symptoms during follow-up were compared using Fisher's exact test and the Mann-Whitney U-test.\\n\\nRESULTS: Sixteen of 34 patients (47.1%) suffered from arm claudication at the time of diagnosis (bilateral symptoms in 8 patients). During a mean follow-up of 21.9 (17.1) months, none of the patients developed new ischaemic symptoms of the upper extremities, and five patients became asymptomatic. Critical limb ischaemia did not occur. Symptom relief was significantly less frequent in patients with symptomatic ischaemia of the right arm vs the left arm and was negatively associated with the presence of anaemia and subclavian artery involvement (all P &lt; 0.05). In 32.4% of patients, the vasculitic wall thickening, as depicted by colour duplex sonography, completely disappeared.\\n\\nCONCLUSION: With medical treatment alone, the prognosis of GCA of the arm arteries is benign. Patients with unilateral left-sided ischaemic symptoms may have a higher probability of complete symptom relief than patients with right-sided or bilateral arm claudication.", "author" : [ { "dropping-particle" : "", "family" : "Czihal", "given" : "Michael", "non-dropping-particle" : "", "parse-names" : false, "suffix" : "" }, { "dropping-particle" : "", "family" : "Piller", "given" : "Anne", "non-dropping-particle" : "", "parse-names" : false, "suffix" : "" }, { "dropping-particle" : "", "family" : "Schroettle", "given" : "Angelika", "non-dropping-particle" : "", "parse-names" : false, "suffix" : "" }, { "dropping-particle" : "", "family" : "Kuhlencordt", "given" : "Peter J.", "non-dropping-particle" : "", "parse-names" : false, "suffix" : "" }, { "dropping-particle" : "", "family" : "Schulze-Koops", "given" : "Hendrik", "non-dropping-particle" : "", "parse-names" : false, "suffix" : "" }, { "dropping-particle" : "", "family" : "Hoffmann", "given" : "Ulrich", "non-dropping-particle" : "", "parse-names" : false, "suffix" : "" } ], "container-title" : "Rheumatology (United Kingdom)", "id" : "ITEM-1", "issue" : "2", "issued" : { "date-parts" : [ [ "2013" ] ] }, "page" : "282-286", "title" : "Outcome of giant cell arteritis of the arm arteries managed with medical treatment alone: Cross-sectional follow-up study", "type" : "article-journal", "volume" : "52" }, "uris" : [ "http://www.mendeley.com/documents/?uuid=0221871d-1cde-4f98-957a-6a09775ac095" ] } ], "mendeley" : { "formattedCitation" : "(31)", "plainTextFormattedCitation" : "(31)", "previouslyFormattedCitation" : "(31)" }, "properties" : {  }, "schema" : "https://github.com/citation-style-language/schema/raw/master/csl-citation.json" }</w:instrText>
            </w:r>
            <w:r>
              <w:rPr>
                <w:rFonts w:cstheme="minorHAnsi"/>
                <w:i/>
                <w:sz w:val="18"/>
                <w:szCs w:val="18"/>
                <w:lang w:val="en-GB"/>
              </w:rPr>
              <w:fldChar w:fldCharType="separate"/>
            </w:r>
            <w:r w:rsidR="00B33313" w:rsidRPr="00B33313">
              <w:rPr>
                <w:rFonts w:cstheme="minorHAnsi"/>
                <w:noProof/>
                <w:sz w:val="18"/>
                <w:szCs w:val="18"/>
                <w:lang w:val="en-GB"/>
              </w:rPr>
              <w:t>(31)</w:t>
            </w:r>
            <w:r>
              <w:rPr>
                <w:rFonts w:cstheme="minorHAnsi"/>
                <w:i/>
                <w:sz w:val="18"/>
                <w:szCs w:val="18"/>
                <w:lang w:val="en-GB"/>
              </w:rPr>
              <w:fldChar w:fldCharType="end"/>
            </w:r>
          </w:p>
        </w:tc>
        <w:tc>
          <w:tcPr>
            <w:tcW w:w="1276" w:type="dxa"/>
            <w:vAlign w:val="center"/>
          </w:tcPr>
          <w:p w14:paraId="71AC214A" w14:textId="06681FEC" w:rsidR="009C4BA4" w:rsidRPr="004C2B00" w:rsidRDefault="009C4BA4" w:rsidP="008B146B">
            <w:pPr>
              <w:jc w:val="center"/>
              <w:rPr>
                <w:rFonts w:cstheme="minorHAnsi"/>
                <w:i/>
                <w:sz w:val="18"/>
                <w:szCs w:val="18"/>
                <w:lang w:val="en-GB"/>
              </w:rPr>
            </w:pPr>
            <w:r w:rsidRPr="004C2B00">
              <w:rPr>
                <w:rFonts w:cstheme="minorHAnsi"/>
                <w:i/>
                <w:sz w:val="18"/>
                <w:szCs w:val="18"/>
                <w:lang w:val="en-GB"/>
              </w:rPr>
              <w:t>diagnosis of GCA + involvement proximal arm arteries</w:t>
            </w:r>
          </w:p>
        </w:tc>
        <w:tc>
          <w:tcPr>
            <w:tcW w:w="992" w:type="dxa"/>
            <w:vAlign w:val="center"/>
          </w:tcPr>
          <w:p w14:paraId="738601CD" w14:textId="6877669D" w:rsidR="009C4BA4" w:rsidRPr="004C2B00" w:rsidRDefault="009C4BA4" w:rsidP="008B146B">
            <w:pPr>
              <w:jc w:val="center"/>
              <w:rPr>
                <w:rFonts w:cstheme="minorHAnsi"/>
                <w:i/>
                <w:sz w:val="18"/>
                <w:szCs w:val="18"/>
                <w:lang w:val="en-GB"/>
              </w:rPr>
            </w:pPr>
            <w:r w:rsidRPr="004C2B00">
              <w:rPr>
                <w:rFonts w:cstheme="minorHAnsi"/>
                <w:i/>
                <w:sz w:val="18"/>
                <w:szCs w:val="18"/>
                <w:lang w:val="en-GB"/>
              </w:rPr>
              <w:t>34</w:t>
            </w:r>
          </w:p>
        </w:tc>
        <w:tc>
          <w:tcPr>
            <w:tcW w:w="1134" w:type="dxa"/>
            <w:vAlign w:val="center"/>
          </w:tcPr>
          <w:p w14:paraId="4F1B0225" w14:textId="4A0442AF" w:rsidR="009C4BA4" w:rsidRPr="004C2B00" w:rsidRDefault="009C4BA4" w:rsidP="008B146B">
            <w:pPr>
              <w:jc w:val="center"/>
              <w:rPr>
                <w:rFonts w:cstheme="minorHAnsi"/>
                <w:i/>
                <w:sz w:val="18"/>
                <w:szCs w:val="18"/>
                <w:lang w:val="en-GB"/>
              </w:rPr>
            </w:pPr>
            <w:r w:rsidRPr="004C2B00">
              <w:rPr>
                <w:rFonts w:cstheme="minorHAnsi"/>
                <w:i/>
                <w:sz w:val="18"/>
                <w:szCs w:val="18"/>
                <w:lang w:val="en-GB"/>
              </w:rPr>
              <w:t>34</w:t>
            </w:r>
          </w:p>
          <w:p w14:paraId="7700014B" w14:textId="24DC2377" w:rsidR="009C4BA4" w:rsidRPr="004C2B00" w:rsidRDefault="009C4BA4" w:rsidP="008B146B">
            <w:pPr>
              <w:jc w:val="center"/>
              <w:rPr>
                <w:rFonts w:cstheme="minorHAnsi"/>
                <w:i/>
                <w:sz w:val="18"/>
                <w:szCs w:val="18"/>
                <w:lang w:val="en-GB"/>
              </w:rPr>
            </w:pPr>
            <w:r w:rsidRPr="004C2B00">
              <w:rPr>
                <w:rFonts w:cstheme="minorHAnsi"/>
                <w:i/>
                <w:sz w:val="18"/>
                <w:szCs w:val="18"/>
                <w:lang w:val="en-GB"/>
              </w:rPr>
              <w:t>(100)</w:t>
            </w:r>
          </w:p>
        </w:tc>
        <w:tc>
          <w:tcPr>
            <w:tcW w:w="1559" w:type="dxa"/>
            <w:vAlign w:val="center"/>
          </w:tcPr>
          <w:p w14:paraId="130A5ED7" w14:textId="77777777" w:rsidR="009C4BA4" w:rsidRDefault="009C4BA4" w:rsidP="008B146B">
            <w:pPr>
              <w:jc w:val="center"/>
              <w:rPr>
                <w:rFonts w:cstheme="minorHAnsi"/>
                <w:i/>
                <w:lang w:val="en-GB"/>
              </w:rPr>
            </w:pPr>
            <w:r w:rsidRPr="004C2B00">
              <w:rPr>
                <w:rFonts w:cstheme="minorHAnsi"/>
                <w:i/>
                <w:sz w:val="18"/>
                <w:szCs w:val="18"/>
                <w:lang w:val="en-GB"/>
              </w:rPr>
              <w:t>21.9 ± 17.1m</w:t>
            </w:r>
            <w:r w:rsidRPr="004C2B00">
              <w:rPr>
                <w:rFonts w:cstheme="minorHAnsi"/>
                <w:i/>
                <w:lang w:val="en-GB"/>
              </w:rPr>
              <w:t>*</w:t>
            </w:r>
          </w:p>
          <w:p w14:paraId="563E82C5" w14:textId="1A9A7B7B" w:rsidR="009C4BA4" w:rsidRPr="004C2B00" w:rsidRDefault="009C4BA4" w:rsidP="008B146B">
            <w:pPr>
              <w:jc w:val="center"/>
              <w:rPr>
                <w:rFonts w:cstheme="minorHAnsi"/>
                <w:i/>
                <w:sz w:val="18"/>
                <w:szCs w:val="18"/>
                <w:lang w:val="en-GB"/>
              </w:rPr>
            </w:pPr>
            <w:r w:rsidRPr="004C2B00">
              <w:rPr>
                <w:rFonts w:cstheme="minorHAnsi"/>
                <w:i/>
                <w:sz w:val="18"/>
                <w:szCs w:val="18"/>
                <w:lang w:val="en-GB"/>
              </w:rPr>
              <w:t>(6-88</w:t>
            </w:r>
            <w:proofErr w:type="gramStart"/>
            <w:r w:rsidRPr="004C2B00">
              <w:rPr>
                <w:rFonts w:cstheme="minorHAnsi"/>
                <w:i/>
                <w:sz w:val="18"/>
                <w:szCs w:val="18"/>
                <w:lang w:val="en-GB"/>
              </w:rPr>
              <w:t>m)</w:t>
            </w:r>
            <w:r w:rsidRPr="004C2B00">
              <w:rPr>
                <w:rFonts w:cstheme="minorHAnsi"/>
                <w:i/>
                <w:lang w:val="en-GB"/>
              </w:rPr>
              <w:t>¥</w:t>
            </w:r>
            <w:proofErr w:type="gramEnd"/>
          </w:p>
        </w:tc>
        <w:tc>
          <w:tcPr>
            <w:tcW w:w="1559" w:type="dxa"/>
            <w:vAlign w:val="center"/>
          </w:tcPr>
          <w:p w14:paraId="372BA864" w14:textId="60EF50B4" w:rsidR="009C4BA4" w:rsidRPr="004C2B00" w:rsidRDefault="009C4BA4" w:rsidP="00E12634">
            <w:pPr>
              <w:jc w:val="center"/>
              <w:rPr>
                <w:rFonts w:cstheme="minorHAnsi"/>
                <w:i/>
                <w:sz w:val="18"/>
                <w:szCs w:val="18"/>
                <w:lang w:val="en-GB"/>
              </w:rPr>
            </w:pPr>
            <w:r w:rsidRPr="004C2B00">
              <w:rPr>
                <w:rFonts w:cstheme="minorHAnsi"/>
                <w:i/>
                <w:sz w:val="18"/>
                <w:szCs w:val="18"/>
                <w:lang w:val="en-GB"/>
              </w:rPr>
              <w:t>subclavian, axillary, proximal brachial</w:t>
            </w:r>
          </w:p>
        </w:tc>
        <w:tc>
          <w:tcPr>
            <w:tcW w:w="2268" w:type="dxa"/>
            <w:gridSpan w:val="2"/>
            <w:vAlign w:val="center"/>
          </w:tcPr>
          <w:p w14:paraId="20E7E297" w14:textId="508FB4CE" w:rsidR="009C4BA4" w:rsidRPr="004C2B00" w:rsidRDefault="009C4BA4" w:rsidP="008B146B">
            <w:pPr>
              <w:jc w:val="center"/>
              <w:rPr>
                <w:rFonts w:cstheme="minorHAnsi"/>
                <w:i/>
                <w:sz w:val="18"/>
                <w:szCs w:val="18"/>
                <w:lang w:val="en-GB"/>
              </w:rPr>
            </w:pPr>
            <w:r w:rsidRPr="004C2B00">
              <w:rPr>
                <w:rFonts w:cstheme="minorHAnsi"/>
                <w:i/>
                <w:sz w:val="18"/>
                <w:szCs w:val="18"/>
                <w:lang w:val="en-GB"/>
              </w:rPr>
              <w:t>“vasculitis”</w:t>
            </w:r>
          </w:p>
        </w:tc>
        <w:tc>
          <w:tcPr>
            <w:tcW w:w="3119" w:type="dxa"/>
            <w:vAlign w:val="center"/>
          </w:tcPr>
          <w:p w14:paraId="489B5831" w14:textId="48BD8579" w:rsidR="009C4BA4" w:rsidRPr="004C2B00" w:rsidRDefault="009C4BA4" w:rsidP="004C2B00">
            <w:pPr>
              <w:autoSpaceDE w:val="0"/>
              <w:autoSpaceDN w:val="0"/>
              <w:adjustRightInd w:val="0"/>
              <w:jc w:val="both"/>
              <w:rPr>
                <w:rFonts w:ascii="AdvP47DFC8" w:hAnsi="AdvP47DFC8" w:cs="AdvP47DFC8"/>
                <w:i/>
                <w:sz w:val="17"/>
                <w:szCs w:val="17"/>
                <w:lang w:val="en-GB"/>
              </w:rPr>
            </w:pPr>
            <w:r w:rsidRPr="004C2B00">
              <w:rPr>
                <w:rFonts w:cstheme="minorHAnsi"/>
                <w:b/>
                <w:i/>
                <w:sz w:val="18"/>
                <w:szCs w:val="18"/>
                <w:lang w:val="en-GB"/>
              </w:rPr>
              <w:t xml:space="preserve">“vasculitis”: </w:t>
            </w:r>
            <w:r w:rsidRPr="004C2B00">
              <w:rPr>
                <w:rFonts w:ascii="AdvP47DFC8" w:hAnsi="AdvP47DFC8" w:cs="AdvP47DFC8"/>
                <w:i/>
                <w:sz w:val="17"/>
                <w:szCs w:val="17"/>
                <w:lang w:val="en-GB"/>
              </w:rPr>
              <w:t>circumferential,</w:t>
            </w:r>
          </w:p>
          <w:p w14:paraId="0A933555" w14:textId="77777777" w:rsidR="009C4BA4" w:rsidRPr="004C2B00" w:rsidRDefault="009C4BA4" w:rsidP="004C2B00">
            <w:pPr>
              <w:autoSpaceDE w:val="0"/>
              <w:autoSpaceDN w:val="0"/>
              <w:adjustRightInd w:val="0"/>
              <w:jc w:val="both"/>
              <w:rPr>
                <w:rFonts w:ascii="AdvP47DFC8" w:hAnsi="AdvP47DFC8" w:cs="AdvP47DFC8"/>
                <w:i/>
                <w:sz w:val="17"/>
                <w:szCs w:val="17"/>
                <w:lang w:val="en-GB"/>
              </w:rPr>
            </w:pPr>
            <w:r w:rsidRPr="004C2B00">
              <w:rPr>
                <w:rFonts w:ascii="AdvP47DFC8" w:hAnsi="AdvP47DFC8" w:cs="AdvP47DFC8"/>
                <w:i/>
                <w:sz w:val="17"/>
                <w:szCs w:val="17"/>
                <w:lang w:val="en-GB"/>
              </w:rPr>
              <w:t>homogeneous and hypoechogenic wall</w:t>
            </w:r>
          </w:p>
          <w:p w14:paraId="7AEC81A9" w14:textId="2C91F57A" w:rsidR="009C4BA4" w:rsidRPr="004C2B00" w:rsidRDefault="009C4BA4" w:rsidP="004C2B00">
            <w:pPr>
              <w:jc w:val="both"/>
              <w:rPr>
                <w:rFonts w:cstheme="minorHAnsi"/>
                <w:i/>
                <w:sz w:val="18"/>
                <w:szCs w:val="18"/>
                <w:lang w:val="en-GB"/>
              </w:rPr>
            </w:pPr>
            <w:r w:rsidRPr="004C2B00">
              <w:rPr>
                <w:rFonts w:ascii="AdvP47DFC8" w:hAnsi="AdvP47DFC8" w:cs="AdvP47DFC8"/>
                <w:i/>
                <w:sz w:val="17"/>
                <w:szCs w:val="17"/>
                <w:lang w:val="en-GB"/>
              </w:rPr>
              <w:t>thickening</w:t>
            </w:r>
            <w:r>
              <w:rPr>
                <w:rFonts w:ascii="AdvP47DFC8" w:hAnsi="AdvP47DFC8" w:cs="AdvP47DFC8"/>
                <w:i/>
                <w:sz w:val="17"/>
                <w:szCs w:val="17"/>
                <w:lang w:val="en-GB"/>
              </w:rPr>
              <w:t xml:space="preserve"> </w:t>
            </w:r>
            <w:r w:rsidRPr="004C2B00">
              <w:rPr>
                <w:rFonts w:ascii="AdvP47DFC8" w:hAnsi="AdvP47DFC8" w:cs="AdvP47DFC8"/>
                <w:b/>
                <w:i/>
                <w:sz w:val="17"/>
                <w:szCs w:val="17"/>
                <w:lang w:val="en-GB"/>
              </w:rPr>
              <w:t>(cut-off NR)</w:t>
            </w:r>
          </w:p>
        </w:tc>
        <w:tc>
          <w:tcPr>
            <w:tcW w:w="2268" w:type="dxa"/>
            <w:vAlign w:val="center"/>
          </w:tcPr>
          <w:p w14:paraId="2EAE5577" w14:textId="4B34697A" w:rsidR="009C4BA4" w:rsidRPr="004C2B00" w:rsidRDefault="009C4BA4" w:rsidP="008B146B">
            <w:pPr>
              <w:jc w:val="center"/>
              <w:rPr>
                <w:rFonts w:cstheme="minorHAnsi"/>
                <w:i/>
                <w:sz w:val="18"/>
                <w:szCs w:val="18"/>
                <w:lang w:val="en-GB"/>
              </w:rPr>
            </w:pPr>
            <w:proofErr w:type="spellStart"/>
            <w:r w:rsidRPr="004C2B00">
              <w:rPr>
                <w:rFonts w:cstheme="minorHAnsi"/>
                <w:i/>
                <w:sz w:val="18"/>
                <w:szCs w:val="18"/>
                <w:lang w:val="en-GB"/>
              </w:rPr>
              <w:t>vasculitic</w:t>
            </w:r>
            <w:proofErr w:type="spellEnd"/>
            <w:r w:rsidRPr="004C2B00">
              <w:rPr>
                <w:rFonts w:cstheme="minorHAnsi"/>
                <w:i/>
                <w:sz w:val="18"/>
                <w:szCs w:val="18"/>
                <w:lang w:val="en-GB"/>
              </w:rPr>
              <w:t xml:space="preserve"> wall swelling disappearance in 11/34 pat</w:t>
            </w:r>
            <w:r w:rsidRPr="00FE5FF1">
              <w:rPr>
                <w:rFonts w:cstheme="minorHAnsi"/>
                <w:sz w:val="18"/>
                <w:szCs w:val="18"/>
                <w:lang w:val="en-GB"/>
              </w:rPr>
              <w:t>#</w:t>
            </w:r>
          </w:p>
          <w:p w14:paraId="29C7B252" w14:textId="528094FF" w:rsidR="009C4BA4" w:rsidRPr="004C2B00" w:rsidRDefault="009C4BA4" w:rsidP="008B146B">
            <w:pPr>
              <w:jc w:val="center"/>
              <w:rPr>
                <w:rFonts w:cstheme="minorHAnsi"/>
                <w:i/>
                <w:sz w:val="18"/>
                <w:szCs w:val="18"/>
                <w:lang w:val="en-GB"/>
              </w:rPr>
            </w:pPr>
          </w:p>
          <w:p w14:paraId="044DA668" w14:textId="7E35979A" w:rsidR="009C4BA4" w:rsidRPr="004C2B00" w:rsidRDefault="009C4BA4" w:rsidP="0015270A">
            <w:pPr>
              <w:jc w:val="center"/>
              <w:rPr>
                <w:rFonts w:cstheme="minorHAnsi"/>
                <w:i/>
                <w:sz w:val="18"/>
                <w:szCs w:val="18"/>
                <w:lang w:val="en-GB"/>
              </w:rPr>
            </w:pPr>
            <w:r w:rsidRPr="004C2B00">
              <w:rPr>
                <w:rFonts w:cstheme="minorHAnsi"/>
                <w:i/>
                <w:sz w:val="18"/>
                <w:szCs w:val="18"/>
                <w:lang w:val="en-GB"/>
              </w:rPr>
              <w:t>persistent signs of vasculitis (halo, stenosis, occlusion) in 68% of extremities</w:t>
            </w:r>
            <w:r w:rsidRPr="00FE5FF1">
              <w:rPr>
                <w:rFonts w:cstheme="minorHAnsi"/>
                <w:sz w:val="18"/>
                <w:szCs w:val="18"/>
                <w:lang w:val="en-GB"/>
              </w:rPr>
              <w:t>#</w:t>
            </w:r>
          </w:p>
        </w:tc>
      </w:tr>
    </w:tbl>
    <w:p w14:paraId="3A1A44EF" w14:textId="7007F551" w:rsidR="00556DEA" w:rsidRDefault="00556DEA" w:rsidP="00FE5FF1">
      <w:pPr>
        <w:spacing w:after="0" w:line="240" w:lineRule="auto"/>
        <w:jc w:val="both"/>
        <w:rPr>
          <w:rFonts w:cstheme="minorHAnsi"/>
          <w:color w:val="000000"/>
          <w:lang w:val="en-GB"/>
        </w:rPr>
      </w:pPr>
      <w:r w:rsidRPr="00E6685A">
        <w:rPr>
          <w:rFonts w:cstheme="minorHAnsi"/>
          <w:vertAlign w:val="superscript"/>
          <w:lang w:val="en-GB"/>
        </w:rPr>
        <w:t>1</w:t>
      </w:r>
      <w:r>
        <w:rPr>
          <w:rFonts w:cstheme="minorHAnsi"/>
          <w:lang w:val="en-GB"/>
        </w:rPr>
        <w:t>n</w:t>
      </w:r>
      <w:r w:rsidRPr="00955464">
        <w:rPr>
          <w:rFonts w:cstheme="minorHAnsi"/>
          <w:color w:val="000000"/>
          <w:lang w:val="en-GB"/>
        </w:rPr>
        <w:t xml:space="preserve">o study on </w:t>
      </w:r>
      <w:r>
        <w:rPr>
          <w:rFonts w:cstheme="minorHAnsi"/>
          <w:color w:val="000000"/>
          <w:lang w:val="en-GB"/>
        </w:rPr>
        <w:t xml:space="preserve">monitoring of ultrasound for Takayasu arteritis and idiopathic aortitis </w:t>
      </w:r>
      <w:r w:rsidRPr="00955464">
        <w:rPr>
          <w:rFonts w:cstheme="minorHAnsi"/>
          <w:color w:val="000000"/>
          <w:lang w:val="en-GB"/>
        </w:rPr>
        <w:t>was identified by the systematic literature review</w:t>
      </w:r>
    </w:p>
    <w:p w14:paraId="7C5B22AD" w14:textId="22171BBE" w:rsidR="00A351D7" w:rsidRDefault="00A351D7" w:rsidP="00FE5FF1">
      <w:pPr>
        <w:spacing w:after="0" w:line="240" w:lineRule="auto"/>
        <w:jc w:val="both"/>
        <w:rPr>
          <w:rFonts w:cstheme="minorHAnsi"/>
          <w:color w:val="000000"/>
          <w:lang w:val="en-GB"/>
        </w:rPr>
      </w:pPr>
      <w:r w:rsidRPr="00FF3946">
        <w:rPr>
          <w:rFonts w:cstheme="minorHAnsi"/>
          <w:color w:val="000000"/>
          <w:vertAlign w:val="superscript"/>
          <w:lang w:val="en-GB"/>
        </w:rPr>
        <w:t>2</w:t>
      </w:r>
      <w:r>
        <w:rPr>
          <w:rFonts w:cstheme="minorHAnsi"/>
          <w:color w:val="000000"/>
          <w:lang w:val="en-GB"/>
        </w:rPr>
        <w:t xml:space="preserve">no discriminative descriptions for acute or chronic </w:t>
      </w:r>
      <w:proofErr w:type="spellStart"/>
      <w:r>
        <w:rPr>
          <w:rFonts w:cstheme="minorHAnsi"/>
          <w:color w:val="000000"/>
          <w:lang w:val="en-GB"/>
        </w:rPr>
        <w:t>vasculitic</w:t>
      </w:r>
      <w:proofErr w:type="spellEnd"/>
      <w:r>
        <w:rPr>
          <w:rFonts w:cstheme="minorHAnsi"/>
          <w:color w:val="000000"/>
          <w:lang w:val="en-GB"/>
        </w:rPr>
        <w:t xml:space="preserve"> US lesions were reported</w:t>
      </w:r>
    </w:p>
    <w:p w14:paraId="6B900D68" w14:textId="67CA4524" w:rsidR="00EB6B3C" w:rsidRDefault="00EB6B3C" w:rsidP="00FE5FF1">
      <w:pPr>
        <w:spacing w:after="0" w:line="240" w:lineRule="auto"/>
        <w:jc w:val="both"/>
        <w:rPr>
          <w:rFonts w:cstheme="minorHAnsi"/>
          <w:color w:val="000000"/>
          <w:lang w:val="en-GB"/>
        </w:rPr>
      </w:pPr>
      <w:r>
        <w:rPr>
          <w:rFonts w:cstheme="minorHAnsi"/>
          <w:color w:val="000000"/>
          <w:vertAlign w:val="superscript"/>
          <w:lang w:val="en-GB"/>
        </w:rPr>
        <w:t>3</w:t>
      </w:r>
      <w:r>
        <w:rPr>
          <w:rFonts w:cstheme="minorHAnsi"/>
          <w:color w:val="000000"/>
          <w:lang w:val="en-GB"/>
        </w:rPr>
        <w:t>only in Patients/Methods and Results` sections provided definitions of US key elementary lesions suggestive for large vessel vasculitis were retrieved</w:t>
      </w:r>
    </w:p>
    <w:p w14:paraId="4C57C375" w14:textId="724C0D67" w:rsidR="00FD4107" w:rsidRDefault="00EB6B3C" w:rsidP="00FE5FF1">
      <w:pPr>
        <w:spacing w:after="0" w:line="240" w:lineRule="auto"/>
        <w:jc w:val="both"/>
        <w:rPr>
          <w:rFonts w:cstheme="minorHAnsi"/>
          <w:lang w:val="en-GB"/>
        </w:rPr>
      </w:pPr>
      <w:r>
        <w:rPr>
          <w:rFonts w:cstheme="minorHAnsi"/>
          <w:vertAlign w:val="superscript"/>
          <w:lang w:val="en-GB"/>
        </w:rPr>
        <w:t>4</w:t>
      </w:r>
      <w:r w:rsidR="00FD4107" w:rsidRPr="00A46E4E">
        <w:rPr>
          <w:rFonts w:cstheme="minorHAnsi"/>
          <w:lang w:val="en-GB"/>
        </w:rPr>
        <w:t>suspected GCA + US + MRI, only patients with suspected disease, who underwent both imaging examinations (US and MRI) within 10 days and were on glucocorticoid treatment &lt; 2 weeks were included</w:t>
      </w:r>
    </w:p>
    <w:p w14:paraId="64E89F67" w14:textId="464C84D5" w:rsidR="005F6590" w:rsidRPr="005F6590" w:rsidRDefault="00EB6B3C" w:rsidP="00FE5FF1">
      <w:pPr>
        <w:spacing w:after="0" w:line="240" w:lineRule="auto"/>
        <w:jc w:val="both"/>
        <w:rPr>
          <w:rFonts w:cstheme="minorHAnsi"/>
          <w:vertAlign w:val="superscript"/>
          <w:lang w:val="en-GB"/>
        </w:rPr>
      </w:pPr>
      <w:r>
        <w:rPr>
          <w:rFonts w:cstheme="minorHAnsi"/>
          <w:vertAlign w:val="superscript"/>
          <w:lang w:val="en-GB"/>
        </w:rPr>
        <w:t>5</w:t>
      </w:r>
      <w:r w:rsidR="005F6590" w:rsidRPr="005F6590">
        <w:rPr>
          <w:rFonts w:cstheme="minorHAnsi"/>
          <w:lang w:val="en-GB"/>
        </w:rPr>
        <w:t xml:space="preserve">only results for the comparison US to clinical diagnosis </w:t>
      </w:r>
      <w:r w:rsidR="00A351D7">
        <w:rPr>
          <w:rFonts w:cstheme="minorHAnsi"/>
          <w:lang w:val="en-GB"/>
        </w:rPr>
        <w:t xml:space="preserve">are </w:t>
      </w:r>
      <w:r w:rsidR="005F6590" w:rsidRPr="005F6590">
        <w:rPr>
          <w:rFonts w:cstheme="minorHAnsi"/>
          <w:lang w:val="en-GB"/>
        </w:rPr>
        <w:t xml:space="preserve">shown, in the original study also results for the comparison US to temporal artery biopsy </w:t>
      </w:r>
      <w:r w:rsidR="00A351D7">
        <w:rPr>
          <w:rFonts w:cstheme="minorHAnsi"/>
          <w:lang w:val="en-GB"/>
        </w:rPr>
        <w:t xml:space="preserve">are </w:t>
      </w:r>
      <w:r w:rsidR="005F6590" w:rsidRPr="005F6590">
        <w:rPr>
          <w:rFonts w:cstheme="minorHAnsi"/>
          <w:lang w:val="en-GB"/>
        </w:rPr>
        <w:t>provided</w:t>
      </w:r>
    </w:p>
    <w:p w14:paraId="341F76F0" w14:textId="6E5AE38F" w:rsidR="00FE5FF1" w:rsidRDefault="00FE5FF1" w:rsidP="00FE5FF1">
      <w:pPr>
        <w:spacing w:after="0" w:line="240" w:lineRule="auto"/>
        <w:jc w:val="both"/>
        <w:rPr>
          <w:rFonts w:cstheme="minorHAnsi"/>
          <w:lang w:val="en-GB"/>
        </w:rPr>
      </w:pPr>
      <w:r w:rsidRPr="00A46E4E">
        <w:rPr>
          <w:rFonts w:cstheme="minorHAnsi"/>
          <w:lang w:val="en-GB"/>
        </w:rPr>
        <w:t>*</w:t>
      </w:r>
      <w:r w:rsidR="00556DEA">
        <w:rPr>
          <w:rFonts w:cstheme="minorHAnsi"/>
          <w:lang w:val="en-GB"/>
        </w:rPr>
        <w:t xml:space="preserve"> </w:t>
      </w:r>
      <w:r w:rsidRPr="00A46E4E">
        <w:rPr>
          <w:rFonts w:cstheme="minorHAnsi"/>
          <w:lang w:val="en-GB"/>
        </w:rPr>
        <w:t>mean; ¥</w:t>
      </w:r>
      <w:r w:rsidR="00556DEA">
        <w:rPr>
          <w:rFonts w:cstheme="minorHAnsi"/>
          <w:lang w:val="en-GB"/>
        </w:rPr>
        <w:t xml:space="preserve"> </w:t>
      </w:r>
      <w:r w:rsidRPr="00A46E4E">
        <w:rPr>
          <w:rFonts w:cstheme="minorHAnsi"/>
          <w:lang w:val="en-GB"/>
        </w:rPr>
        <w:t>range; #</w:t>
      </w:r>
      <w:r w:rsidR="00556DEA">
        <w:rPr>
          <w:rFonts w:cstheme="minorHAnsi"/>
          <w:lang w:val="en-GB"/>
        </w:rPr>
        <w:t xml:space="preserve"> </w:t>
      </w:r>
      <w:r w:rsidRPr="00A46E4E">
        <w:rPr>
          <w:rFonts w:cstheme="minorHAnsi"/>
          <w:lang w:val="en-GB"/>
        </w:rPr>
        <w:t xml:space="preserve">only descriptive results, no interference reported, </w:t>
      </w:r>
      <w:r w:rsidRPr="005F6590">
        <w:rPr>
          <w:rFonts w:cstheme="minorHAnsi"/>
          <w:lang w:val="en-GB"/>
        </w:rPr>
        <w:t>‡</w:t>
      </w:r>
      <w:r w:rsidR="00556DEA">
        <w:rPr>
          <w:rFonts w:cstheme="minorHAnsi"/>
          <w:lang w:val="en-GB"/>
        </w:rPr>
        <w:t xml:space="preserve"> </w:t>
      </w:r>
      <w:r w:rsidRPr="005F6590">
        <w:rPr>
          <w:rFonts w:cstheme="minorHAnsi"/>
          <w:lang w:val="en-GB"/>
        </w:rPr>
        <w:t xml:space="preserve">median; </w:t>
      </w:r>
      <w:r w:rsidR="00A46E4E" w:rsidRPr="00A46E4E">
        <w:rPr>
          <w:rFonts w:eastAsia="Microsoft YaHei" w:cstheme="minorHAnsi"/>
          <w:lang w:val="en-GB"/>
        </w:rPr>
        <w:t>↑</w:t>
      </w:r>
      <w:r w:rsidR="00A46E4E" w:rsidRPr="00A46E4E">
        <w:rPr>
          <w:rFonts w:cstheme="minorHAnsi"/>
          <w:lang w:val="en-US"/>
        </w:rPr>
        <w:t xml:space="preserve"> </w:t>
      </w:r>
      <w:r w:rsidR="00A46E4E" w:rsidRPr="00A46E4E">
        <w:rPr>
          <w:rFonts w:cstheme="minorHAnsi"/>
          <w:lang w:val="en-GB"/>
        </w:rPr>
        <w:t>increased;</w:t>
      </w:r>
      <w:r w:rsidR="00A46E4E" w:rsidRPr="00A46E4E">
        <w:rPr>
          <w:rFonts w:cstheme="minorHAnsi"/>
          <w:lang w:val="en-US"/>
        </w:rPr>
        <w:t xml:space="preserve"> </w:t>
      </w:r>
      <w:r w:rsidR="00A46E4E" w:rsidRPr="00A46E4E">
        <w:rPr>
          <w:rFonts w:eastAsia="Microsoft YaHei" w:cstheme="minorHAnsi"/>
          <w:lang w:val="en-US"/>
        </w:rPr>
        <w:t xml:space="preserve">↓ </w:t>
      </w:r>
      <w:r w:rsidR="00A46E4E" w:rsidRPr="00A46E4E">
        <w:rPr>
          <w:rFonts w:cstheme="minorHAnsi"/>
          <w:lang w:val="en-GB"/>
        </w:rPr>
        <w:t>decreased</w:t>
      </w:r>
    </w:p>
    <w:p w14:paraId="2E82653D" w14:textId="77777777" w:rsidR="00FD4107" w:rsidRPr="00A46E4E" w:rsidRDefault="00FD4107" w:rsidP="00FE5FF1">
      <w:pPr>
        <w:spacing w:after="0" w:line="240" w:lineRule="auto"/>
        <w:jc w:val="both"/>
        <w:rPr>
          <w:rFonts w:cstheme="minorHAnsi"/>
          <w:lang w:val="en-GB"/>
        </w:rPr>
      </w:pPr>
    </w:p>
    <w:p w14:paraId="362296FA" w14:textId="2D624F9C" w:rsidR="00FE5FF1" w:rsidRPr="00FE5FF1" w:rsidRDefault="00FE5FF1" w:rsidP="00FE5FF1">
      <w:pPr>
        <w:spacing w:after="0" w:line="240" w:lineRule="auto"/>
        <w:jc w:val="both"/>
        <w:rPr>
          <w:rFonts w:cstheme="minorHAnsi"/>
          <w:sz w:val="24"/>
          <w:szCs w:val="24"/>
          <w:lang w:val="en-GB"/>
        </w:rPr>
      </w:pPr>
      <w:r w:rsidRPr="00A46E4E">
        <w:rPr>
          <w:rFonts w:cstheme="minorHAnsi"/>
          <w:lang w:val="en-GB"/>
        </w:rPr>
        <w:t>c, cranial; CRP, C-reactive protein; d, day</w:t>
      </w:r>
      <w:r w:rsidR="00FD4107">
        <w:rPr>
          <w:rFonts w:cstheme="minorHAnsi"/>
          <w:lang w:val="en-GB"/>
        </w:rPr>
        <w:t>(</w:t>
      </w:r>
      <w:r w:rsidRPr="00A46E4E">
        <w:rPr>
          <w:rFonts w:cstheme="minorHAnsi"/>
          <w:lang w:val="en-GB"/>
        </w:rPr>
        <w:t>s</w:t>
      </w:r>
      <w:r w:rsidR="00FD4107">
        <w:rPr>
          <w:rFonts w:cstheme="minorHAnsi"/>
          <w:lang w:val="en-GB"/>
        </w:rPr>
        <w:t>)</w:t>
      </w:r>
      <w:r w:rsidRPr="00A46E4E">
        <w:rPr>
          <w:rFonts w:cstheme="minorHAnsi"/>
          <w:lang w:val="en-GB"/>
        </w:rPr>
        <w:t xml:space="preserve">; ESR, erythrocyte sedimentation rate; FU, follow-up; </w:t>
      </w:r>
      <w:r w:rsidR="00750314">
        <w:rPr>
          <w:rFonts w:cstheme="minorHAnsi"/>
          <w:lang w:val="en-GB"/>
        </w:rPr>
        <w:t xml:space="preserve">GC, glucocorticoid; </w:t>
      </w:r>
      <w:r w:rsidRPr="00A46E4E">
        <w:rPr>
          <w:rFonts w:cstheme="minorHAnsi"/>
          <w:lang w:val="en-GB"/>
        </w:rPr>
        <w:t>GCA, giant cell arteritis;</w:t>
      </w:r>
      <w:r w:rsidR="00870197" w:rsidRPr="00A46E4E">
        <w:rPr>
          <w:rFonts w:cstheme="minorHAnsi"/>
          <w:lang w:val="en-GB"/>
        </w:rPr>
        <w:t xml:space="preserve"> </w:t>
      </w:r>
      <w:r w:rsidRPr="00A46E4E">
        <w:rPr>
          <w:rFonts w:cstheme="minorHAnsi"/>
          <w:lang w:val="en-GB"/>
        </w:rPr>
        <w:t xml:space="preserve">LV, large vessel; m, months; n, number; n pat FU, number of patients in follow-up; n pat final </w:t>
      </w:r>
      <w:proofErr w:type="spellStart"/>
      <w:r w:rsidRPr="00A46E4E">
        <w:rPr>
          <w:rFonts w:cstheme="minorHAnsi"/>
          <w:lang w:val="en-GB"/>
        </w:rPr>
        <w:t>diagn</w:t>
      </w:r>
      <w:proofErr w:type="spellEnd"/>
      <w:r w:rsidRPr="00A46E4E">
        <w:rPr>
          <w:rFonts w:cstheme="minorHAnsi"/>
          <w:lang w:val="en-GB"/>
        </w:rPr>
        <w:t xml:space="preserve"> GCA, number of patients finally diagnosed with GCA; NR, not reported; </w:t>
      </w:r>
      <w:r w:rsidR="00FD4107">
        <w:rPr>
          <w:rFonts w:cstheme="minorHAnsi"/>
          <w:lang w:val="en-GB"/>
        </w:rPr>
        <w:t>p</w:t>
      </w:r>
      <w:r w:rsidRPr="00A46E4E">
        <w:rPr>
          <w:rFonts w:cstheme="minorHAnsi"/>
          <w:lang w:val="en-GB"/>
        </w:rPr>
        <w:t xml:space="preserve">at, patients; </w:t>
      </w:r>
      <w:r w:rsidR="00556DEA" w:rsidRPr="00556DEA">
        <w:rPr>
          <w:rFonts w:cstheme="minorHAnsi"/>
          <w:lang w:val="en-GB"/>
        </w:rPr>
        <w:t>PET, 18F-FDG positron emission tomography;</w:t>
      </w:r>
      <w:r w:rsidR="00556DEA" w:rsidRPr="002F0559">
        <w:rPr>
          <w:rFonts w:ascii="Arial" w:hAnsi="Arial" w:cs="Arial"/>
          <w:sz w:val="24"/>
          <w:szCs w:val="24"/>
          <w:lang w:val="en-GB"/>
        </w:rPr>
        <w:t xml:space="preserve"> </w:t>
      </w:r>
      <w:r w:rsidRPr="00A46E4E">
        <w:rPr>
          <w:rFonts w:cstheme="minorHAnsi"/>
          <w:lang w:val="en-GB"/>
        </w:rPr>
        <w:t>PMR, Polymyalgia rheumatica; TA, temporal artery/-</w:t>
      </w:r>
      <w:proofErr w:type="spellStart"/>
      <w:r w:rsidRPr="00A46E4E">
        <w:rPr>
          <w:rFonts w:cstheme="minorHAnsi"/>
          <w:lang w:val="en-GB"/>
        </w:rPr>
        <w:t>ies</w:t>
      </w:r>
      <w:proofErr w:type="spellEnd"/>
      <w:r w:rsidRPr="00A46E4E">
        <w:rPr>
          <w:rFonts w:cstheme="minorHAnsi"/>
          <w:lang w:val="en-GB"/>
        </w:rPr>
        <w:t xml:space="preserve">; TAB, temporal artery biopsy; </w:t>
      </w:r>
      <w:r w:rsidR="00FD4107">
        <w:rPr>
          <w:rFonts w:cstheme="minorHAnsi"/>
          <w:lang w:val="en-GB"/>
        </w:rPr>
        <w:t>U</w:t>
      </w:r>
      <w:r w:rsidRPr="00A46E4E">
        <w:rPr>
          <w:rFonts w:cstheme="minorHAnsi"/>
          <w:lang w:val="en-GB"/>
        </w:rPr>
        <w:t xml:space="preserve">S, ultrasound; </w:t>
      </w:r>
      <w:r w:rsidR="00611467" w:rsidRPr="00A46E4E">
        <w:rPr>
          <w:rFonts w:cstheme="minorHAnsi"/>
          <w:lang w:val="en-GB"/>
        </w:rPr>
        <w:t xml:space="preserve">w/wo, with or without; </w:t>
      </w:r>
      <w:proofErr w:type="spellStart"/>
      <w:r w:rsidRPr="00A46E4E">
        <w:rPr>
          <w:rFonts w:cstheme="minorHAnsi"/>
          <w:lang w:val="en-GB"/>
        </w:rPr>
        <w:t>wk</w:t>
      </w:r>
      <w:proofErr w:type="spellEnd"/>
      <w:r w:rsidRPr="00A46E4E">
        <w:rPr>
          <w:rFonts w:cstheme="minorHAnsi"/>
          <w:lang w:val="en-GB"/>
        </w:rPr>
        <w:t>, week; y, year</w:t>
      </w:r>
    </w:p>
    <w:p w14:paraId="6806BABA" w14:textId="77777777" w:rsidR="00FE5FF1" w:rsidRDefault="00FE5FF1" w:rsidP="00FE5FF1">
      <w:pPr>
        <w:spacing w:after="0" w:line="240" w:lineRule="auto"/>
        <w:jc w:val="both"/>
        <w:rPr>
          <w:rFonts w:ascii="Arial" w:hAnsi="Arial" w:cs="Arial"/>
          <w:sz w:val="24"/>
          <w:szCs w:val="24"/>
          <w:lang w:val="en-GB"/>
        </w:rPr>
      </w:pPr>
    </w:p>
    <w:p w14:paraId="65365D77" w14:textId="77777777" w:rsidR="00FE5FF1" w:rsidRDefault="00FE5FF1" w:rsidP="00FE5FF1">
      <w:pPr>
        <w:rPr>
          <w:rFonts w:ascii="Arial" w:hAnsi="Arial" w:cs="Arial"/>
          <w:sz w:val="24"/>
          <w:szCs w:val="24"/>
          <w:lang w:val="en-GB"/>
        </w:rPr>
      </w:pPr>
    </w:p>
    <w:p w14:paraId="71AC8DA5" w14:textId="0A684817" w:rsidR="00FE5FF1" w:rsidRPr="00FE5FF1" w:rsidRDefault="00646519" w:rsidP="00FE5FF1">
      <w:pPr>
        <w:rPr>
          <w:rFonts w:cstheme="minorHAnsi"/>
          <w:i/>
          <w:sz w:val="24"/>
          <w:szCs w:val="24"/>
          <w:u w:val="single"/>
          <w:lang w:val="en-GB"/>
        </w:rPr>
      </w:pPr>
      <w:r>
        <w:rPr>
          <w:rFonts w:cstheme="minorHAnsi"/>
          <w:i/>
          <w:sz w:val="24"/>
          <w:szCs w:val="24"/>
          <w:u w:val="single"/>
          <w:lang w:val="en-GB"/>
        </w:rPr>
        <w:t>2.3.</w:t>
      </w:r>
      <w:r w:rsidR="00FE5FF1" w:rsidRPr="00FE5FF1">
        <w:rPr>
          <w:rFonts w:cstheme="minorHAnsi"/>
          <w:i/>
          <w:sz w:val="24"/>
          <w:szCs w:val="24"/>
          <w:u w:val="single"/>
          <w:lang w:val="en-GB"/>
        </w:rPr>
        <w:t>2. Details of the risk of bias assessment</w:t>
      </w:r>
    </w:p>
    <w:p w14:paraId="70EFDD3F" w14:textId="08630EF5" w:rsidR="00D8676E" w:rsidRPr="00085F04" w:rsidRDefault="00FE5FF1" w:rsidP="00FE5FF1">
      <w:pPr>
        <w:rPr>
          <w:rFonts w:cstheme="minorHAnsi"/>
          <w:b/>
          <w:sz w:val="24"/>
          <w:szCs w:val="24"/>
          <w:lang w:val="en-GB"/>
        </w:rPr>
      </w:pPr>
      <w:r w:rsidRPr="00FE5FF1">
        <w:rPr>
          <w:rFonts w:cstheme="minorHAnsi"/>
          <w:sz w:val="24"/>
          <w:szCs w:val="24"/>
          <w:lang w:val="en-GB"/>
        </w:rPr>
        <w:t>For studies on monitoring, no quality assessment was performed, because identified studies were mainly descriptive, hence no adequate quality assessment could be performed.</w:t>
      </w:r>
      <w:r w:rsidR="00D8676E" w:rsidRPr="00085F04">
        <w:rPr>
          <w:rFonts w:cstheme="minorHAnsi"/>
          <w:b/>
          <w:sz w:val="24"/>
          <w:szCs w:val="24"/>
          <w:lang w:val="en-GB"/>
        </w:rPr>
        <w:br w:type="page"/>
      </w:r>
    </w:p>
    <w:p w14:paraId="47D3E84A" w14:textId="10574D18" w:rsidR="00D8676E" w:rsidRPr="00071AEE" w:rsidRDefault="00646519" w:rsidP="00D8676E">
      <w:pPr>
        <w:rPr>
          <w:rFonts w:eastAsia="Arial Unicode MS" w:cstheme="minorHAnsi"/>
          <w:sz w:val="24"/>
          <w:szCs w:val="24"/>
          <w:lang w:val="en-GB"/>
        </w:rPr>
      </w:pPr>
      <w:r w:rsidRPr="00071AEE">
        <w:rPr>
          <w:rFonts w:cstheme="minorHAnsi"/>
          <w:b/>
          <w:sz w:val="24"/>
          <w:szCs w:val="24"/>
          <w:lang w:val="en-GB"/>
        </w:rPr>
        <w:t>2.4.</w:t>
      </w:r>
      <w:r w:rsidR="00D8676E" w:rsidRPr="00071AEE">
        <w:rPr>
          <w:rFonts w:cstheme="minorHAnsi"/>
          <w:b/>
          <w:sz w:val="24"/>
          <w:szCs w:val="24"/>
          <w:lang w:val="en-GB"/>
        </w:rPr>
        <w:t xml:space="preserve"> </w:t>
      </w:r>
      <w:r w:rsidRPr="00071AEE">
        <w:rPr>
          <w:rFonts w:cstheme="minorHAnsi"/>
          <w:b/>
          <w:sz w:val="24"/>
          <w:szCs w:val="24"/>
          <w:lang w:val="en-GB"/>
        </w:rPr>
        <w:t xml:space="preserve">CROSS-SECTIONAL DESCRIPTIVE </w:t>
      </w:r>
      <w:r w:rsidR="00D8676E" w:rsidRPr="00071AEE">
        <w:rPr>
          <w:rFonts w:cstheme="minorHAnsi"/>
          <w:b/>
          <w:sz w:val="24"/>
          <w:szCs w:val="24"/>
          <w:lang w:val="en-GB"/>
        </w:rPr>
        <w:t>STUDIES ASSESSING THE INOLVEMENT OF CRANIAL AND EXTRA-CRANIAL LARGE ARTERIES IN PATIENTS WITH DIAGNOSED CRANIAL GIANT CELL ARTERITIS, POLYMYALGIA RHEUMATICA AND TAKAYASU ARTERITIS</w:t>
      </w:r>
    </w:p>
    <w:p w14:paraId="485AA699" w14:textId="77777777" w:rsidR="00085F04" w:rsidRPr="00071AEE" w:rsidRDefault="00085F04" w:rsidP="00D8676E">
      <w:pPr>
        <w:tabs>
          <w:tab w:val="left" w:pos="1891"/>
          <w:tab w:val="left" w:pos="9040"/>
        </w:tabs>
        <w:spacing w:after="120" w:line="240" w:lineRule="auto"/>
        <w:rPr>
          <w:rFonts w:cstheme="minorHAnsi"/>
          <w:i/>
          <w:sz w:val="24"/>
          <w:szCs w:val="24"/>
          <w:u w:val="single"/>
          <w:lang w:val="en-GB"/>
        </w:rPr>
      </w:pPr>
    </w:p>
    <w:p w14:paraId="27833DBE" w14:textId="044C6705" w:rsidR="00D8676E" w:rsidRPr="00071AEE" w:rsidRDefault="00646519" w:rsidP="00D8676E">
      <w:pPr>
        <w:tabs>
          <w:tab w:val="left" w:pos="1891"/>
          <w:tab w:val="left" w:pos="9040"/>
        </w:tabs>
        <w:spacing w:after="120" w:line="240" w:lineRule="auto"/>
        <w:rPr>
          <w:rFonts w:cstheme="minorHAnsi"/>
          <w:i/>
          <w:sz w:val="24"/>
          <w:szCs w:val="24"/>
          <w:u w:val="single"/>
          <w:lang w:val="en-GB"/>
        </w:rPr>
      </w:pPr>
      <w:r w:rsidRPr="00071AEE">
        <w:rPr>
          <w:rFonts w:cstheme="minorHAnsi"/>
          <w:i/>
          <w:sz w:val="24"/>
          <w:szCs w:val="24"/>
          <w:u w:val="single"/>
          <w:lang w:val="en-GB"/>
        </w:rPr>
        <w:t>2.4.</w:t>
      </w:r>
      <w:r w:rsidR="00D8676E" w:rsidRPr="00071AEE">
        <w:rPr>
          <w:rFonts w:cstheme="minorHAnsi"/>
          <w:i/>
          <w:sz w:val="24"/>
          <w:szCs w:val="24"/>
          <w:u w:val="single"/>
          <w:lang w:val="en-GB"/>
        </w:rPr>
        <w:t>1. Main characteristics and results</w:t>
      </w:r>
    </w:p>
    <w:p w14:paraId="70E47A36" w14:textId="7B5D5653" w:rsidR="00D8676E" w:rsidRPr="006E30F2" w:rsidRDefault="00D8676E" w:rsidP="00D8676E">
      <w:pPr>
        <w:spacing w:after="120" w:line="240" w:lineRule="auto"/>
        <w:jc w:val="both"/>
        <w:rPr>
          <w:rFonts w:cstheme="minorHAnsi"/>
          <w:b/>
          <w:sz w:val="24"/>
          <w:szCs w:val="24"/>
          <w:lang w:val="en-GB"/>
        </w:rPr>
      </w:pPr>
      <w:r w:rsidRPr="00071AEE">
        <w:rPr>
          <w:rFonts w:cstheme="minorHAnsi"/>
          <w:b/>
          <w:sz w:val="24"/>
          <w:szCs w:val="24"/>
          <w:lang w:val="en-GB"/>
        </w:rPr>
        <w:t>Online Supplementary Table S</w:t>
      </w:r>
      <w:r w:rsidR="00287FED">
        <w:rPr>
          <w:rFonts w:cstheme="minorHAnsi"/>
          <w:b/>
          <w:sz w:val="24"/>
          <w:szCs w:val="24"/>
          <w:lang w:val="en-GB"/>
        </w:rPr>
        <w:t>8</w:t>
      </w:r>
      <w:r w:rsidRPr="00071AEE">
        <w:rPr>
          <w:rFonts w:cstheme="minorHAnsi"/>
          <w:b/>
          <w:sz w:val="24"/>
          <w:szCs w:val="24"/>
          <w:lang w:val="en-GB"/>
        </w:rPr>
        <w:t xml:space="preserve">. </w:t>
      </w:r>
      <w:r w:rsidRPr="00071AEE">
        <w:rPr>
          <w:rFonts w:cstheme="minorHAnsi"/>
          <w:sz w:val="24"/>
          <w:szCs w:val="24"/>
          <w:lang w:val="en-GB"/>
        </w:rPr>
        <w:t xml:space="preserve">Main characteristics of </w:t>
      </w:r>
      <w:r w:rsidR="002F2707" w:rsidRPr="00071AEE">
        <w:rPr>
          <w:rFonts w:cstheme="minorHAnsi"/>
          <w:sz w:val="24"/>
          <w:szCs w:val="24"/>
          <w:lang w:val="en-GB"/>
        </w:rPr>
        <w:t>cross-sectional descriptive studies</w:t>
      </w:r>
      <w:r w:rsidRPr="00071AEE">
        <w:rPr>
          <w:rFonts w:cstheme="minorHAnsi"/>
          <w:sz w:val="24"/>
          <w:szCs w:val="24"/>
          <w:lang w:val="en-GB"/>
        </w:rPr>
        <w:t xml:space="preserve"> </w:t>
      </w:r>
      <w:r w:rsidRPr="00071AEE">
        <w:rPr>
          <w:rFonts w:cstheme="minorHAnsi"/>
          <w:color w:val="000000"/>
          <w:sz w:val="24"/>
          <w:szCs w:val="24"/>
          <w:lang w:val="en-GB"/>
        </w:rPr>
        <w:t xml:space="preserve">on </w:t>
      </w:r>
      <w:r w:rsidR="002F2707" w:rsidRPr="00071AEE">
        <w:rPr>
          <w:rFonts w:cstheme="minorHAnsi"/>
          <w:color w:val="000000"/>
          <w:sz w:val="24"/>
          <w:szCs w:val="24"/>
          <w:lang w:val="en-GB"/>
        </w:rPr>
        <w:t xml:space="preserve">the assessment of involvement of vasculitis in extra-cranial large arteries in </w:t>
      </w:r>
      <w:r w:rsidRPr="00071AEE">
        <w:rPr>
          <w:rFonts w:cstheme="minorHAnsi"/>
          <w:color w:val="000000"/>
          <w:sz w:val="24"/>
          <w:szCs w:val="24"/>
          <w:lang w:val="en-GB"/>
        </w:rPr>
        <w:t>giant cell arteritis (GCA)</w:t>
      </w:r>
      <w:r w:rsidR="002F2707" w:rsidRPr="00071AEE">
        <w:rPr>
          <w:rFonts w:cstheme="minorHAnsi"/>
          <w:color w:val="000000"/>
          <w:sz w:val="24"/>
          <w:szCs w:val="24"/>
          <w:lang w:val="en-GB"/>
        </w:rPr>
        <w:t xml:space="preserve"> or </w:t>
      </w:r>
      <w:r w:rsidR="00EB4017" w:rsidRPr="00071AEE">
        <w:rPr>
          <w:rFonts w:cstheme="minorHAnsi"/>
          <w:color w:val="000000"/>
          <w:sz w:val="24"/>
          <w:szCs w:val="24"/>
          <w:lang w:val="en-GB"/>
        </w:rPr>
        <w:t>polymyalgia rheumatica (</w:t>
      </w:r>
      <w:r w:rsidR="002F2707" w:rsidRPr="00071AEE">
        <w:rPr>
          <w:rFonts w:cstheme="minorHAnsi"/>
          <w:color w:val="000000"/>
          <w:sz w:val="24"/>
          <w:szCs w:val="24"/>
          <w:lang w:val="en-GB"/>
        </w:rPr>
        <w:t>PMR</w:t>
      </w:r>
      <w:r w:rsidR="00EB4017" w:rsidRPr="00071AEE">
        <w:rPr>
          <w:rFonts w:cstheme="minorHAnsi"/>
          <w:color w:val="000000"/>
          <w:sz w:val="24"/>
          <w:szCs w:val="24"/>
          <w:lang w:val="en-GB"/>
        </w:rPr>
        <w:t>)</w:t>
      </w:r>
      <w:r w:rsidR="002F2707" w:rsidRPr="00071AEE">
        <w:rPr>
          <w:rFonts w:cstheme="minorHAnsi"/>
          <w:color w:val="000000"/>
          <w:sz w:val="24"/>
          <w:szCs w:val="24"/>
          <w:lang w:val="en-GB"/>
        </w:rPr>
        <w:t xml:space="preserve"> </w:t>
      </w:r>
      <w:r w:rsidR="00AC6040" w:rsidRPr="00071AEE">
        <w:rPr>
          <w:rFonts w:cstheme="minorHAnsi"/>
          <w:color w:val="000000"/>
          <w:sz w:val="24"/>
          <w:szCs w:val="24"/>
          <w:lang w:val="en-GB"/>
        </w:rPr>
        <w:t xml:space="preserve">patients </w:t>
      </w:r>
      <w:r w:rsidR="002F2707" w:rsidRPr="00071AEE">
        <w:rPr>
          <w:rFonts w:cstheme="minorHAnsi"/>
          <w:color w:val="000000"/>
          <w:sz w:val="24"/>
          <w:szCs w:val="24"/>
          <w:lang w:val="en-GB"/>
        </w:rPr>
        <w:t>and in the assessment of the role of US in Takayasu arteritis (TAK)</w:t>
      </w:r>
      <w:r w:rsidR="00AC6040" w:rsidRPr="00071AEE">
        <w:rPr>
          <w:rFonts w:cstheme="minorHAnsi"/>
          <w:color w:val="000000"/>
          <w:sz w:val="24"/>
          <w:szCs w:val="24"/>
          <w:lang w:val="en-GB"/>
        </w:rPr>
        <w:t xml:space="preserve"> by ultrasound (US)</w:t>
      </w:r>
      <w:r w:rsidR="009C4BA4" w:rsidRPr="00071AEE">
        <w:rPr>
          <w:rFonts w:cstheme="minorHAnsi"/>
          <w:color w:val="000000"/>
          <w:sz w:val="24"/>
          <w:szCs w:val="24"/>
          <w:lang w:val="en-GB"/>
        </w:rPr>
        <w:t>.</w:t>
      </w:r>
      <w:r w:rsidR="00A351D7" w:rsidRPr="00071AEE">
        <w:rPr>
          <w:rFonts w:cstheme="minorHAnsi"/>
          <w:color w:val="000000"/>
          <w:sz w:val="24"/>
          <w:szCs w:val="24"/>
          <w:vertAlign w:val="superscript"/>
          <w:lang w:val="en-GB"/>
        </w:rPr>
        <w:t>1</w:t>
      </w:r>
      <w:r w:rsidR="006E30F2" w:rsidRPr="00071AEE">
        <w:rPr>
          <w:rFonts w:cstheme="minorHAnsi"/>
          <w:color w:val="000000"/>
          <w:sz w:val="24"/>
          <w:szCs w:val="24"/>
          <w:lang w:val="en-GB"/>
        </w:rPr>
        <w:t xml:space="preserve"> </w:t>
      </w:r>
      <w:r w:rsidR="006E30F2" w:rsidRPr="00071AEE">
        <w:rPr>
          <w:rFonts w:cstheme="minorHAnsi"/>
          <w:sz w:val="24"/>
          <w:lang w:val="en-GB"/>
        </w:rPr>
        <w:t>Retrospective studies are italicised.</w:t>
      </w:r>
    </w:p>
    <w:tbl>
      <w:tblPr>
        <w:tblStyle w:val="Tabellenraster"/>
        <w:tblW w:w="15588" w:type="dxa"/>
        <w:tblLayout w:type="fixed"/>
        <w:tblLook w:val="04A0" w:firstRow="1" w:lastRow="0" w:firstColumn="1" w:lastColumn="0" w:noHBand="0" w:noVBand="1"/>
      </w:tblPr>
      <w:tblGrid>
        <w:gridCol w:w="1518"/>
        <w:gridCol w:w="604"/>
        <w:gridCol w:w="1701"/>
        <w:gridCol w:w="1417"/>
        <w:gridCol w:w="993"/>
        <w:gridCol w:w="992"/>
        <w:gridCol w:w="1559"/>
        <w:gridCol w:w="1843"/>
        <w:gridCol w:w="2835"/>
        <w:gridCol w:w="2126"/>
      </w:tblGrid>
      <w:tr w:rsidR="00C31911" w:rsidRPr="00C31911" w14:paraId="6A83D982" w14:textId="3CE004A0" w:rsidTr="009C4BA4">
        <w:tc>
          <w:tcPr>
            <w:tcW w:w="1518" w:type="dxa"/>
            <w:tcBorders>
              <w:top w:val="single" w:sz="4" w:space="0" w:color="auto"/>
              <w:left w:val="single" w:sz="4" w:space="0" w:color="auto"/>
              <w:bottom w:val="single" w:sz="4" w:space="0" w:color="auto"/>
              <w:right w:val="nil"/>
            </w:tcBorders>
            <w:shd w:val="clear" w:color="auto" w:fill="E7E6E6" w:themeFill="background2"/>
            <w:vAlign w:val="center"/>
          </w:tcPr>
          <w:p w14:paraId="083161CE" w14:textId="77777777" w:rsidR="00C31911" w:rsidRPr="00CB62A2" w:rsidRDefault="00C31911" w:rsidP="00D8676E">
            <w:pPr>
              <w:jc w:val="center"/>
              <w:rPr>
                <w:rFonts w:cstheme="minorHAnsi"/>
                <w:b/>
                <w:sz w:val="24"/>
                <w:szCs w:val="24"/>
                <w:lang w:val="en-GB"/>
              </w:rPr>
            </w:pPr>
            <w:r w:rsidRPr="00CB62A2">
              <w:rPr>
                <w:rFonts w:cstheme="minorHAnsi"/>
                <w:b/>
                <w:sz w:val="20"/>
                <w:szCs w:val="20"/>
              </w:rPr>
              <w:t>Study ID</w:t>
            </w:r>
          </w:p>
        </w:tc>
        <w:tc>
          <w:tcPr>
            <w:tcW w:w="604" w:type="dxa"/>
            <w:tcBorders>
              <w:top w:val="single" w:sz="4" w:space="0" w:color="auto"/>
              <w:left w:val="nil"/>
              <w:bottom w:val="single" w:sz="4" w:space="0" w:color="auto"/>
              <w:right w:val="nil"/>
            </w:tcBorders>
            <w:shd w:val="clear" w:color="auto" w:fill="E7E6E6" w:themeFill="background2"/>
            <w:vAlign w:val="center"/>
          </w:tcPr>
          <w:p w14:paraId="6981DCCC" w14:textId="77777777" w:rsidR="00C31911" w:rsidRPr="00CB62A2" w:rsidRDefault="00C31911" w:rsidP="00D8676E">
            <w:pPr>
              <w:jc w:val="center"/>
              <w:rPr>
                <w:rFonts w:cstheme="minorHAnsi"/>
                <w:b/>
                <w:sz w:val="24"/>
                <w:szCs w:val="24"/>
                <w:lang w:val="en-GB"/>
              </w:rPr>
            </w:pPr>
            <w:r w:rsidRPr="00CB62A2">
              <w:rPr>
                <w:rFonts w:cstheme="minorHAnsi"/>
                <w:b/>
                <w:sz w:val="20"/>
                <w:szCs w:val="20"/>
              </w:rPr>
              <w:t xml:space="preserve">n </w:t>
            </w:r>
          </w:p>
        </w:tc>
        <w:tc>
          <w:tcPr>
            <w:tcW w:w="1701" w:type="dxa"/>
            <w:tcBorders>
              <w:top w:val="single" w:sz="4" w:space="0" w:color="auto"/>
              <w:left w:val="nil"/>
              <w:bottom w:val="single" w:sz="4" w:space="0" w:color="auto"/>
              <w:right w:val="nil"/>
            </w:tcBorders>
            <w:shd w:val="clear" w:color="auto" w:fill="E7E6E6" w:themeFill="background2"/>
            <w:vAlign w:val="center"/>
          </w:tcPr>
          <w:p w14:paraId="38CF2D6E" w14:textId="77777777" w:rsidR="00C31911" w:rsidRPr="00CB62A2" w:rsidRDefault="00C31911" w:rsidP="00D8676E">
            <w:pPr>
              <w:jc w:val="center"/>
              <w:rPr>
                <w:rFonts w:cstheme="minorHAnsi"/>
                <w:b/>
                <w:sz w:val="24"/>
                <w:szCs w:val="24"/>
                <w:lang w:val="en-GB"/>
              </w:rPr>
            </w:pPr>
            <w:proofErr w:type="spellStart"/>
            <w:r w:rsidRPr="00CB62A2">
              <w:rPr>
                <w:rFonts w:cstheme="minorHAnsi"/>
                <w:b/>
                <w:sz w:val="20"/>
                <w:szCs w:val="20"/>
              </w:rPr>
              <w:t>inclusion</w:t>
            </w:r>
            <w:proofErr w:type="spellEnd"/>
            <w:r w:rsidRPr="00CB62A2">
              <w:rPr>
                <w:rFonts w:cstheme="minorHAnsi"/>
                <w:b/>
                <w:sz w:val="20"/>
                <w:szCs w:val="20"/>
              </w:rPr>
              <w:t xml:space="preserve"> </w:t>
            </w:r>
            <w:proofErr w:type="spellStart"/>
            <w:r w:rsidRPr="00CB62A2">
              <w:rPr>
                <w:rFonts w:cstheme="minorHAnsi"/>
                <w:b/>
                <w:sz w:val="20"/>
                <w:szCs w:val="20"/>
              </w:rPr>
              <w:t>criteria</w:t>
            </w:r>
            <w:proofErr w:type="spellEnd"/>
          </w:p>
        </w:tc>
        <w:tc>
          <w:tcPr>
            <w:tcW w:w="1417" w:type="dxa"/>
            <w:tcBorders>
              <w:top w:val="single" w:sz="4" w:space="0" w:color="auto"/>
              <w:left w:val="nil"/>
              <w:bottom w:val="single" w:sz="4" w:space="0" w:color="auto"/>
              <w:right w:val="nil"/>
            </w:tcBorders>
            <w:shd w:val="clear" w:color="auto" w:fill="E7E6E6" w:themeFill="background2"/>
            <w:vAlign w:val="center"/>
          </w:tcPr>
          <w:p w14:paraId="7F0EAD39" w14:textId="77777777" w:rsidR="00C31911" w:rsidRPr="00CB62A2" w:rsidRDefault="00C31911" w:rsidP="00D8676E">
            <w:pPr>
              <w:jc w:val="center"/>
              <w:rPr>
                <w:rFonts w:cstheme="minorHAnsi"/>
                <w:b/>
                <w:sz w:val="20"/>
                <w:szCs w:val="20"/>
              </w:rPr>
            </w:pPr>
            <w:proofErr w:type="spellStart"/>
            <w:r w:rsidRPr="00CB62A2">
              <w:rPr>
                <w:rFonts w:cstheme="minorHAnsi"/>
                <w:b/>
                <w:sz w:val="20"/>
                <w:szCs w:val="20"/>
              </w:rPr>
              <w:t>reference</w:t>
            </w:r>
            <w:proofErr w:type="spellEnd"/>
          </w:p>
          <w:p w14:paraId="711862DC" w14:textId="77777777" w:rsidR="00C31911" w:rsidRPr="00CB62A2" w:rsidRDefault="00C31911" w:rsidP="00D8676E">
            <w:pPr>
              <w:jc w:val="center"/>
              <w:rPr>
                <w:rFonts w:cstheme="minorHAnsi"/>
                <w:b/>
                <w:sz w:val="24"/>
                <w:szCs w:val="24"/>
                <w:lang w:val="en-GB"/>
              </w:rPr>
            </w:pPr>
            <w:proofErr w:type="spellStart"/>
            <w:r w:rsidRPr="00CB62A2">
              <w:rPr>
                <w:rFonts w:cstheme="minorHAnsi"/>
                <w:b/>
                <w:sz w:val="20"/>
                <w:szCs w:val="20"/>
              </w:rPr>
              <w:t>standard</w:t>
            </w:r>
            <w:proofErr w:type="spellEnd"/>
          </w:p>
        </w:tc>
        <w:tc>
          <w:tcPr>
            <w:tcW w:w="993" w:type="dxa"/>
            <w:tcBorders>
              <w:top w:val="single" w:sz="4" w:space="0" w:color="auto"/>
              <w:left w:val="nil"/>
              <w:bottom w:val="single" w:sz="4" w:space="0" w:color="auto"/>
              <w:right w:val="nil"/>
            </w:tcBorders>
            <w:shd w:val="clear" w:color="auto" w:fill="E7E6E6" w:themeFill="background2"/>
            <w:vAlign w:val="center"/>
          </w:tcPr>
          <w:p w14:paraId="4F957534" w14:textId="77777777" w:rsidR="00C31911" w:rsidRPr="00CB62A2" w:rsidRDefault="00C31911" w:rsidP="00D8676E">
            <w:pPr>
              <w:jc w:val="center"/>
              <w:rPr>
                <w:rFonts w:cstheme="minorHAnsi"/>
                <w:b/>
                <w:sz w:val="20"/>
                <w:szCs w:val="20"/>
                <w:lang w:val="en-GB"/>
              </w:rPr>
            </w:pPr>
            <w:r w:rsidRPr="00CB62A2">
              <w:rPr>
                <w:rFonts w:cstheme="minorHAnsi"/>
                <w:b/>
                <w:sz w:val="20"/>
                <w:szCs w:val="20"/>
                <w:lang w:val="en-GB"/>
              </w:rPr>
              <w:t xml:space="preserve">n final </w:t>
            </w:r>
            <w:proofErr w:type="spellStart"/>
            <w:r w:rsidRPr="00CB62A2">
              <w:rPr>
                <w:rFonts w:cstheme="minorHAnsi"/>
                <w:b/>
                <w:sz w:val="20"/>
                <w:szCs w:val="20"/>
                <w:lang w:val="en-GB"/>
              </w:rPr>
              <w:t>diagn</w:t>
            </w:r>
            <w:proofErr w:type="spellEnd"/>
            <w:r w:rsidRPr="00CB62A2">
              <w:rPr>
                <w:rFonts w:cstheme="minorHAnsi"/>
                <w:b/>
                <w:sz w:val="20"/>
                <w:szCs w:val="20"/>
                <w:lang w:val="en-GB"/>
              </w:rPr>
              <w:t xml:space="preserve"> GCA (%)</w:t>
            </w:r>
          </w:p>
        </w:tc>
        <w:tc>
          <w:tcPr>
            <w:tcW w:w="992" w:type="dxa"/>
            <w:tcBorders>
              <w:top w:val="single" w:sz="4" w:space="0" w:color="auto"/>
              <w:left w:val="nil"/>
              <w:bottom w:val="single" w:sz="4" w:space="0" w:color="auto"/>
              <w:right w:val="nil"/>
            </w:tcBorders>
            <w:shd w:val="clear" w:color="auto" w:fill="E7E6E6" w:themeFill="background2"/>
            <w:vAlign w:val="center"/>
          </w:tcPr>
          <w:p w14:paraId="23D791DA" w14:textId="77777777" w:rsidR="00C31911" w:rsidRPr="00CB62A2" w:rsidRDefault="00C31911" w:rsidP="00D8676E">
            <w:pPr>
              <w:jc w:val="center"/>
              <w:rPr>
                <w:rFonts w:cstheme="minorHAnsi"/>
                <w:b/>
                <w:sz w:val="24"/>
                <w:szCs w:val="24"/>
                <w:lang w:val="en-GB"/>
              </w:rPr>
            </w:pPr>
            <w:r w:rsidRPr="00CB62A2">
              <w:rPr>
                <w:rFonts w:cstheme="minorHAnsi"/>
                <w:b/>
                <w:sz w:val="20"/>
                <w:szCs w:val="20"/>
              </w:rPr>
              <w:t>n LV-GCA</w:t>
            </w:r>
          </w:p>
        </w:tc>
        <w:tc>
          <w:tcPr>
            <w:tcW w:w="1559" w:type="dxa"/>
            <w:tcBorders>
              <w:top w:val="single" w:sz="4" w:space="0" w:color="auto"/>
              <w:left w:val="nil"/>
              <w:bottom w:val="single" w:sz="4" w:space="0" w:color="auto"/>
              <w:right w:val="nil"/>
            </w:tcBorders>
            <w:shd w:val="clear" w:color="auto" w:fill="E7E6E6" w:themeFill="background2"/>
            <w:vAlign w:val="center"/>
          </w:tcPr>
          <w:p w14:paraId="20030E98" w14:textId="77777777" w:rsidR="00C31911" w:rsidRPr="00CB62A2" w:rsidRDefault="00C31911" w:rsidP="00D8676E">
            <w:pPr>
              <w:jc w:val="center"/>
              <w:rPr>
                <w:rFonts w:cstheme="minorHAnsi"/>
                <w:b/>
                <w:sz w:val="20"/>
                <w:szCs w:val="20"/>
              </w:rPr>
            </w:pPr>
            <w:proofErr w:type="spellStart"/>
            <w:r w:rsidRPr="00CB62A2">
              <w:rPr>
                <w:rFonts w:cstheme="minorHAnsi"/>
                <w:b/>
                <w:sz w:val="20"/>
                <w:szCs w:val="20"/>
              </w:rPr>
              <w:t>investigated</w:t>
            </w:r>
            <w:proofErr w:type="spellEnd"/>
          </w:p>
          <w:p w14:paraId="3053B21D" w14:textId="77777777" w:rsidR="00C31911" w:rsidRPr="00CB62A2" w:rsidRDefault="00C31911" w:rsidP="00D8676E">
            <w:pPr>
              <w:jc w:val="center"/>
              <w:rPr>
                <w:rFonts w:cstheme="minorHAnsi"/>
                <w:b/>
                <w:sz w:val="24"/>
                <w:szCs w:val="24"/>
                <w:lang w:val="en-GB"/>
              </w:rPr>
            </w:pPr>
            <w:proofErr w:type="spellStart"/>
            <w:r w:rsidRPr="00CB62A2">
              <w:rPr>
                <w:rFonts w:cstheme="minorHAnsi"/>
                <w:b/>
                <w:sz w:val="20"/>
                <w:szCs w:val="20"/>
              </w:rPr>
              <w:t>structures</w:t>
            </w:r>
            <w:proofErr w:type="spellEnd"/>
          </w:p>
        </w:tc>
        <w:tc>
          <w:tcPr>
            <w:tcW w:w="1843" w:type="dxa"/>
            <w:tcBorders>
              <w:top w:val="single" w:sz="4" w:space="0" w:color="auto"/>
              <w:left w:val="nil"/>
              <w:bottom w:val="single" w:sz="4" w:space="0" w:color="auto"/>
              <w:right w:val="nil"/>
            </w:tcBorders>
            <w:shd w:val="clear" w:color="auto" w:fill="E7E6E6" w:themeFill="background2"/>
            <w:vAlign w:val="center"/>
          </w:tcPr>
          <w:p w14:paraId="15E4D4A9" w14:textId="4CA200D5" w:rsidR="00C31911" w:rsidRPr="00CB62A2" w:rsidRDefault="00C31911" w:rsidP="00C31911">
            <w:pPr>
              <w:jc w:val="center"/>
              <w:rPr>
                <w:rFonts w:cstheme="minorHAnsi"/>
                <w:b/>
                <w:sz w:val="24"/>
                <w:szCs w:val="24"/>
                <w:lang w:val="en-GB"/>
              </w:rPr>
            </w:pPr>
            <w:proofErr w:type="spellStart"/>
            <w:r>
              <w:rPr>
                <w:rFonts w:cstheme="minorHAnsi"/>
                <w:b/>
                <w:sz w:val="20"/>
                <w:szCs w:val="20"/>
              </w:rPr>
              <w:t>key</w:t>
            </w:r>
            <w:proofErr w:type="spellEnd"/>
            <w:r>
              <w:rPr>
                <w:rFonts w:cstheme="minorHAnsi"/>
                <w:b/>
                <w:sz w:val="20"/>
                <w:szCs w:val="20"/>
              </w:rPr>
              <w:t xml:space="preserve"> </w:t>
            </w:r>
            <w:proofErr w:type="spellStart"/>
            <w:r w:rsidRPr="00CB62A2">
              <w:rPr>
                <w:rFonts w:cstheme="minorHAnsi"/>
                <w:b/>
                <w:sz w:val="20"/>
                <w:szCs w:val="20"/>
              </w:rPr>
              <w:t>elementary</w:t>
            </w:r>
            <w:proofErr w:type="spellEnd"/>
            <w:r w:rsidRPr="00CB62A2">
              <w:rPr>
                <w:rFonts w:cstheme="minorHAnsi"/>
                <w:b/>
                <w:sz w:val="20"/>
                <w:szCs w:val="20"/>
              </w:rPr>
              <w:t xml:space="preserve"> </w:t>
            </w:r>
            <w:proofErr w:type="spellStart"/>
            <w:r w:rsidRPr="00CB62A2">
              <w:rPr>
                <w:rFonts w:cstheme="minorHAnsi"/>
                <w:b/>
                <w:sz w:val="20"/>
                <w:szCs w:val="20"/>
              </w:rPr>
              <w:t>lesions</w:t>
            </w:r>
            <w:proofErr w:type="spellEnd"/>
          </w:p>
        </w:tc>
        <w:tc>
          <w:tcPr>
            <w:tcW w:w="2835" w:type="dxa"/>
            <w:tcBorders>
              <w:top w:val="single" w:sz="4" w:space="0" w:color="auto"/>
              <w:left w:val="nil"/>
              <w:bottom w:val="single" w:sz="4" w:space="0" w:color="auto"/>
              <w:right w:val="nil"/>
            </w:tcBorders>
            <w:shd w:val="clear" w:color="auto" w:fill="E7E6E6" w:themeFill="background2"/>
            <w:vAlign w:val="center"/>
          </w:tcPr>
          <w:p w14:paraId="33EA0FC6" w14:textId="5918907C" w:rsidR="00C31911" w:rsidRPr="00C31911" w:rsidRDefault="00C31911" w:rsidP="00C31911">
            <w:pPr>
              <w:jc w:val="center"/>
              <w:rPr>
                <w:rFonts w:cstheme="minorHAnsi"/>
                <w:b/>
                <w:sz w:val="20"/>
                <w:szCs w:val="20"/>
                <w:lang w:val="en-GB"/>
              </w:rPr>
            </w:pPr>
            <w:r>
              <w:rPr>
                <w:rFonts w:cstheme="minorHAnsi"/>
                <w:b/>
                <w:sz w:val="20"/>
                <w:szCs w:val="20"/>
                <w:lang w:val="en-GB"/>
              </w:rPr>
              <w:t>provided definitions key elementary lesions</w:t>
            </w:r>
            <w:r w:rsidR="009C4BA4">
              <w:rPr>
                <w:rFonts w:cstheme="minorHAnsi"/>
                <w:sz w:val="20"/>
                <w:szCs w:val="20"/>
                <w:vertAlign w:val="superscript"/>
                <w:lang w:val="en-GB"/>
              </w:rPr>
              <w:t>2</w:t>
            </w:r>
          </w:p>
        </w:tc>
        <w:tc>
          <w:tcPr>
            <w:tcW w:w="2126" w:type="dxa"/>
            <w:tcBorders>
              <w:top w:val="single" w:sz="4" w:space="0" w:color="auto"/>
              <w:left w:val="nil"/>
              <w:bottom w:val="single" w:sz="4" w:space="0" w:color="auto"/>
              <w:right w:val="single" w:sz="4" w:space="0" w:color="auto"/>
            </w:tcBorders>
            <w:shd w:val="clear" w:color="auto" w:fill="E7E6E6" w:themeFill="background2"/>
            <w:vAlign w:val="center"/>
          </w:tcPr>
          <w:p w14:paraId="791E48EF" w14:textId="78847A72" w:rsidR="00C31911" w:rsidRPr="00C31911" w:rsidRDefault="00C31911" w:rsidP="00C31911">
            <w:pPr>
              <w:jc w:val="center"/>
              <w:rPr>
                <w:rFonts w:cstheme="minorHAnsi"/>
                <w:b/>
                <w:sz w:val="20"/>
                <w:szCs w:val="20"/>
                <w:lang w:val="en-GB"/>
              </w:rPr>
            </w:pPr>
            <w:r>
              <w:rPr>
                <w:rFonts w:cstheme="minorHAnsi"/>
                <w:b/>
                <w:sz w:val="20"/>
                <w:szCs w:val="20"/>
                <w:lang w:val="en-GB"/>
              </w:rPr>
              <w:t>summary main findings</w:t>
            </w:r>
          </w:p>
        </w:tc>
      </w:tr>
      <w:tr w:rsidR="00EB4017" w:rsidRPr="003C3113" w14:paraId="29D4C60C" w14:textId="77777777" w:rsidTr="009C4BA4">
        <w:tc>
          <w:tcPr>
            <w:tcW w:w="15588"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D2A84" w14:textId="5B907994" w:rsidR="00EB4017" w:rsidRPr="00EB4017" w:rsidRDefault="00EB4017" w:rsidP="00EB4017">
            <w:pPr>
              <w:spacing w:before="120" w:after="120"/>
              <w:jc w:val="center"/>
              <w:rPr>
                <w:rFonts w:cstheme="minorHAnsi"/>
                <w:b/>
                <w:sz w:val="24"/>
                <w:szCs w:val="24"/>
                <w:lang w:val="en-GB"/>
              </w:rPr>
            </w:pPr>
            <w:r w:rsidRPr="00EB4017">
              <w:rPr>
                <w:rFonts w:cstheme="minorHAnsi"/>
                <w:b/>
                <w:sz w:val="24"/>
                <w:szCs w:val="24"/>
                <w:lang w:val="en-GB"/>
              </w:rPr>
              <w:t>Giant cell arteritis or polymyalgia rheumatica</w:t>
            </w:r>
          </w:p>
        </w:tc>
      </w:tr>
      <w:tr w:rsidR="009C68E6" w:rsidRPr="003C3113" w14:paraId="49D5E7C9" w14:textId="77777777" w:rsidTr="009C4BA4">
        <w:tc>
          <w:tcPr>
            <w:tcW w:w="1518" w:type="dxa"/>
            <w:tcBorders>
              <w:top w:val="single" w:sz="4" w:space="0" w:color="auto"/>
              <w:left w:val="single" w:sz="4" w:space="0" w:color="auto"/>
              <w:bottom w:val="single" w:sz="4" w:space="0" w:color="auto"/>
              <w:right w:val="nil"/>
            </w:tcBorders>
            <w:shd w:val="clear" w:color="auto" w:fill="FFFFFF" w:themeFill="background1"/>
            <w:vAlign w:val="center"/>
          </w:tcPr>
          <w:p w14:paraId="579FCC16" w14:textId="77777777" w:rsidR="005B7FF6" w:rsidRDefault="009C68E6" w:rsidP="00D8676E">
            <w:pPr>
              <w:jc w:val="center"/>
              <w:rPr>
                <w:rFonts w:cstheme="minorHAnsi"/>
                <w:sz w:val="18"/>
                <w:szCs w:val="18"/>
                <w:lang w:val="en-GB"/>
              </w:rPr>
            </w:pPr>
            <w:proofErr w:type="spellStart"/>
            <w:r>
              <w:rPr>
                <w:rFonts w:cstheme="minorHAnsi"/>
                <w:sz w:val="18"/>
                <w:szCs w:val="18"/>
                <w:lang w:val="en-GB"/>
              </w:rPr>
              <w:t>Stammler</w:t>
            </w:r>
            <w:proofErr w:type="spellEnd"/>
            <w:r>
              <w:rPr>
                <w:rFonts w:cstheme="minorHAnsi"/>
                <w:sz w:val="18"/>
                <w:szCs w:val="18"/>
                <w:lang w:val="en-GB"/>
              </w:rPr>
              <w:t xml:space="preserve"> F</w:t>
            </w:r>
          </w:p>
          <w:p w14:paraId="3AFE21CE" w14:textId="0E763985" w:rsidR="009C68E6" w:rsidRPr="002F2707" w:rsidRDefault="009C68E6" w:rsidP="00D8676E">
            <w:pPr>
              <w:jc w:val="center"/>
              <w:rPr>
                <w:rFonts w:cstheme="minorHAnsi"/>
                <w:sz w:val="18"/>
                <w:szCs w:val="18"/>
                <w:lang w:val="en-GB"/>
              </w:rPr>
            </w:pPr>
            <w:r>
              <w:rPr>
                <w:rFonts w:cstheme="minorHAnsi"/>
                <w:sz w:val="18"/>
                <w:szCs w:val="18"/>
                <w:lang w:val="en-GB"/>
              </w:rPr>
              <w:t>2000</w:t>
            </w:r>
            <w:r w:rsidR="008E390A">
              <w:rPr>
                <w:rFonts w:cstheme="minorHAnsi"/>
                <w:sz w:val="18"/>
                <w:szCs w:val="18"/>
                <w:lang w:val="en-GB"/>
              </w:rPr>
              <w:fldChar w:fldCharType="begin" w:fldLock="1"/>
            </w:r>
            <w:r w:rsidR="00B33313">
              <w:rPr>
                <w:rFonts w:cstheme="minorHAnsi"/>
                <w:sz w:val="18"/>
                <w:szCs w:val="18"/>
                <w:lang w:val="en-GB"/>
              </w:rPr>
              <w:instrText>ADDIN CSL_CITATION { "citationItems" : [ { "id" : "ITEM-1", "itemData" : { "author" : [ { "dropping-particle" : "", "family" : "Stammler", "given" : "F", "non-dropping-particle" : "", "parse-names" : false, "suffix" : "" }, { "dropping-particle" : "", "family" : "Ysermann", "given" : "M", "non-dropping-particle" : "", "parse-names" : false, "suffix" : "" }, { "dropping-particle" : "", "family" : "Mohr", "given" : "W", "non-dropping-particle" : "", "parse-names" : false, "suffix" : "" }, { "dropping-particle" : "", "family" : "Kuhn", "given" : "C", "non-dropping-particle" : "", "parse-names" : false, "suffix" : "" }, { "dropping-particle" : "", "family" : "Goethe", "given" : "S", "non-dropping-particle" : "", "parse-names" : false, "suffix" : "" } ], "id" : "ITEM-1", "issued" : { "date-parts" : [ [ "0" ] ] }, "page" : "1250-1256", "title" : "Stellenwert der farbkodierten Duplexsonographie bei Patienten mit Polymyalgia rheumatica ohne klinische Zeichen einer Arteriitis temporalis", "type" : "article-journal" }, "uris" : [ "http://www.mendeley.com/documents/?uuid=cf0ca6f2-75cf-4ce8-812f-2903cd2362a0" ] } ], "mendeley" : { "formattedCitation" : "(33)", "plainTextFormattedCitation" : "(33)", "previouslyFormattedCitation" : "(33)" }, "properties" : {  }, "schema" : "https://github.com/citation-style-language/schema/raw/master/csl-citation.json" }</w:instrText>
            </w:r>
            <w:r w:rsidR="008E390A">
              <w:rPr>
                <w:rFonts w:cstheme="minorHAnsi"/>
                <w:sz w:val="18"/>
                <w:szCs w:val="18"/>
                <w:lang w:val="en-GB"/>
              </w:rPr>
              <w:fldChar w:fldCharType="separate"/>
            </w:r>
            <w:r w:rsidR="00B33313" w:rsidRPr="00B33313">
              <w:rPr>
                <w:rFonts w:cstheme="minorHAnsi"/>
                <w:noProof/>
                <w:sz w:val="18"/>
                <w:szCs w:val="18"/>
                <w:lang w:val="en-GB"/>
              </w:rPr>
              <w:t>(33)</w:t>
            </w:r>
            <w:r w:rsidR="008E390A">
              <w:rPr>
                <w:rFonts w:cstheme="minorHAnsi"/>
                <w:sz w:val="18"/>
                <w:szCs w:val="18"/>
                <w:lang w:val="en-GB"/>
              </w:rPr>
              <w:fldChar w:fldCharType="end"/>
            </w:r>
          </w:p>
        </w:tc>
        <w:tc>
          <w:tcPr>
            <w:tcW w:w="604" w:type="dxa"/>
            <w:tcBorders>
              <w:top w:val="single" w:sz="4" w:space="0" w:color="auto"/>
              <w:left w:val="nil"/>
              <w:bottom w:val="single" w:sz="4" w:space="0" w:color="auto"/>
              <w:right w:val="nil"/>
            </w:tcBorders>
            <w:shd w:val="clear" w:color="auto" w:fill="FFFFFF" w:themeFill="background1"/>
            <w:vAlign w:val="center"/>
          </w:tcPr>
          <w:p w14:paraId="4263B30D" w14:textId="13505419" w:rsidR="009C68E6" w:rsidRDefault="009C68E6" w:rsidP="00D8676E">
            <w:pPr>
              <w:jc w:val="center"/>
              <w:rPr>
                <w:rFonts w:cstheme="minorHAnsi"/>
                <w:sz w:val="18"/>
                <w:szCs w:val="18"/>
                <w:lang w:val="en-GB"/>
              </w:rPr>
            </w:pPr>
            <w:r>
              <w:rPr>
                <w:rFonts w:cstheme="minorHAnsi"/>
                <w:sz w:val="18"/>
                <w:szCs w:val="18"/>
                <w:lang w:val="en-GB"/>
              </w:rPr>
              <w:t>22</w:t>
            </w:r>
          </w:p>
        </w:tc>
        <w:tc>
          <w:tcPr>
            <w:tcW w:w="1701" w:type="dxa"/>
            <w:tcBorders>
              <w:top w:val="single" w:sz="4" w:space="0" w:color="auto"/>
              <w:left w:val="nil"/>
              <w:bottom w:val="single" w:sz="4" w:space="0" w:color="auto"/>
              <w:right w:val="nil"/>
            </w:tcBorders>
            <w:shd w:val="clear" w:color="auto" w:fill="FFFFFF" w:themeFill="background1"/>
            <w:vAlign w:val="center"/>
          </w:tcPr>
          <w:p w14:paraId="05D8E40D" w14:textId="34FC8A40" w:rsidR="009C68E6" w:rsidRDefault="009C68E6" w:rsidP="00D8676E">
            <w:pPr>
              <w:jc w:val="center"/>
              <w:rPr>
                <w:rFonts w:cstheme="minorHAnsi"/>
                <w:sz w:val="18"/>
                <w:szCs w:val="18"/>
                <w:lang w:val="en-GB"/>
              </w:rPr>
            </w:pPr>
            <w:r>
              <w:rPr>
                <w:rFonts w:cstheme="minorHAnsi"/>
                <w:sz w:val="18"/>
                <w:szCs w:val="18"/>
                <w:lang w:val="en-GB"/>
              </w:rPr>
              <w:t>diagnosis PMR</w:t>
            </w:r>
          </w:p>
        </w:tc>
        <w:tc>
          <w:tcPr>
            <w:tcW w:w="1417" w:type="dxa"/>
            <w:tcBorders>
              <w:top w:val="single" w:sz="4" w:space="0" w:color="auto"/>
              <w:left w:val="nil"/>
              <w:bottom w:val="single" w:sz="4" w:space="0" w:color="auto"/>
              <w:right w:val="nil"/>
            </w:tcBorders>
            <w:shd w:val="clear" w:color="auto" w:fill="FFFFFF" w:themeFill="background1"/>
            <w:vAlign w:val="center"/>
          </w:tcPr>
          <w:p w14:paraId="6CB17088" w14:textId="03DB7CF7" w:rsidR="009C68E6" w:rsidRDefault="009C68E6" w:rsidP="00D8676E">
            <w:pPr>
              <w:jc w:val="center"/>
              <w:rPr>
                <w:rFonts w:cstheme="minorHAnsi"/>
                <w:sz w:val="18"/>
                <w:szCs w:val="18"/>
                <w:lang w:val="en-GB"/>
              </w:rPr>
            </w:pPr>
            <w:r>
              <w:rPr>
                <w:rFonts w:cstheme="minorHAnsi"/>
                <w:sz w:val="18"/>
                <w:szCs w:val="18"/>
                <w:lang w:val="en-GB"/>
              </w:rPr>
              <w:t>Bird criteria</w:t>
            </w:r>
          </w:p>
        </w:tc>
        <w:tc>
          <w:tcPr>
            <w:tcW w:w="993" w:type="dxa"/>
            <w:tcBorders>
              <w:top w:val="single" w:sz="4" w:space="0" w:color="auto"/>
              <w:left w:val="nil"/>
              <w:bottom w:val="single" w:sz="4" w:space="0" w:color="auto"/>
              <w:right w:val="nil"/>
            </w:tcBorders>
            <w:shd w:val="clear" w:color="auto" w:fill="FFFFFF" w:themeFill="background1"/>
            <w:vAlign w:val="center"/>
          </w:tcPr>
          <w:p w14:paraId="6D654640" w14:textId="77777777" w:rsidR="009C68E6" w:rsidRDefault="008E0FC7" w:rsidP="00D8676E">
            <w:pPr>
              <w:jc w:val="center"/>
              <w:rPr>
                <w:rFonts w:cstheme="minorHAnsi"/>
                <w:sz w:val="18"/>
                <w:szCs w:val="18"/>
                <w:lang w:val="en-GB"/>
              </w:rPr>
            </w:pPr>
            <w:r>
              <w:rPr>
                <w:rFonts w:cstheme="minorHAnsi"/>
                <w:sz w:val="18"/>
                <w:szCs w:val="18"/>
                <w:lang w:val="en-GB"/>
              </w:rPr>
              <w:t>5</w:t>
            </w:r>
          </w:p>
          <w:p w14:paraId="6E36F8E1" w14:textId="3C1BC13C" w:rsidR="008E0FC7" w:rsidRDefault="008E0FC7" w:rsidP="00D8676E">
            <w:pPr>
              <w:jc w:val="center"/>
              <w:rPr>
                <w:rFonts w:cstheme="minorHAnsi"/>
                <w:sz w:val="18"/>
                <w:szCs w:val="18"/>
                <w:lang w:val="en-GB"/>
              </w:rPr>
            </w:pPr>
            <w:r>
              <w:rPr>
                <w:rFonts w:cstheme="minorHAnsi"/>
                <w:sz w:val="18"/>
                <w:szCs w:val="18"/>
                <w:lang w:val="en-GB"/>
              </w:rPr>
              <w:t>(23)</w:t>
            </w:r>
          </w:p>
        </w:tc>
        <w:tc>
          <w:tcPr>
            <w:tcW w:w="992" w:type="dxa"/>
            <w:tcBorders>
              <w:top w:val="single" w:sz="4" w:space="0" w:color="auto"/>
              <w:left w:val="nil"/>
              <w:bottom w:val="single" w:sz="4" w:space="0" w:color="auto"/>
              <w:right w:val="nil"/>
            </w:tcBorders>
            <w:shd w:val="clear" w:color="auto" w:fill="FFFFFF" w:themeFill="background1"/>
            <w:vAlign w:val="center"/>
          </w:tcPr>
          <w:p w14:paraId="4DF6CA18" w14:textId="1EDB59F6" w:rsidR="009C68E6" w:rsidRDefault="008E0FC7" w:rsidP="00D8676E">
            <w:pPr>
              <w:jc w:val="center"/>
              <w:rPr>
                <w:rFonts w:cstheme="minorHAnsi"/>
                <w:sz w:val="18"/>
                <w:szCs w:val="18"/>
                <w:lang w:val="en-GB"/>
              </w:rPr>
            </w:pPr>
            <w:r>
              <w:rPr>
                <w:rFonts w:cstheme="minorHAnsi"/>
                <w:sz w:val="18"/>
                <w:szCs w:val="18"/>
                <w:lang w:val="en-GB"/>
              </w:rPr>
              <w:t>NR</w:t>
            </w:r>
          </w:p>
        </w:tc>
        <w:tc>
          <w:tcPr>
            <w:tcW w:w="1559" w:type="dxa"/>
            <w:tcBorders>
              <w:top w:val="single" w:sz="4" w:space="0" w:color="auto"/>
              <w:left w:val="nil"/>
              <w:bottom w:val="single" w:sz="4" w:space="0" w:color="auto"/>
              <w:right w:val="nil"/>
            </w:tcBorders>
            <w:shd w:val="clear" w:color="auto" w:fill="FFFFFF" w:themeFill="background1"/>
            <w:vAlign w:val="center"/>
          </w:tcPr>
          <w:p w14:paraId="6C69E500" w14:textId="77777777" w:rsidR="008E390A" w:rsidRDefault="009C68E6" w:rsidP="00D8676E">
            <w:pPr>
              <w:jc w:val="center"/>
              <w:rPr>
                <w:rFonts w:cstheme="minorHAnsi"/>
                <w:sz w:val="18"/>
                <w:szCs w:val="18"/>
                <w:lang w:val="en-GB"/>
              </w:rPr>
            </w:pPr>
            <w:r w:rsidRPr="009C68E6">
              <w:rPr>
                <w:rFonts w:cstheme="minorHAnsi"/>
                <w:sz w:val="18"/>
                <w:szCs w:val="18"/>
                <w:lang w:val="en-GB"/>
              </w:rPr>
              <w:t>TA, carotid</w:t>
            </w:r>
          </w:p>
          <w:p w14:paraId="3E6E7D47" w14:textId="77777777" w:rsidR="008E390A" w:rsidRDefault="008E390A" w:rsidP="00D8676E">
            <w:pPr>
              <w:jc w:val="center"/>
              <w:rPr>
                <w:rFonts w:cstheme="minorHAnsi"/>
                <w:sz w:val="18"/>
                <w:szCs w:val="18"/>
                <w:lang w:val="en-GB"/>
              </w:rPr>
            </w:pPr>
          </w:p>
          <w:p w14:paraId="0FB3EC63" w14:textId="58729297" w:rsidR="009C68E6" w:rsidRDefault="009C68E6" w:rsidP="00D8676E">
            <w:pPr>
              <w:jc w:val="center"/>
              <w:rPr>
                <w:rFonts w:cstheme="minorHAnsi"/>
                <w:sz w:val="18"/>
                <w:szCs w:val="18"/>
                <w:lang w:val="en-GB"/>
              </w:rPr>
            </w:pPr>
            <w:r w:rsidRPr="009C68E6">
              <w:rPr>
                <w:rFonts w:cstheme="minorHAnsi"/>
                <w:sz w:val="18"/>
                <w:szCs w:val="18"/>
                <w:lang w:val="en-GB"/>
              </w:rPr>
              <w:t>in suspicious cases shoulder</w:t>
            </w:r>
            <w:r w:rsidR="006069E6">
              <w:rPr>
                <w:rFonts w:cstheme="minorHAnsi"/>
                <w:sz w:val="18"/>
                <w:szCs w:val="18"/>
                <w:lang w:val="en-GB"/>
              </w:rPr>
              <w:t>, a</w:t>
            </w:r>
            <w:r w:rsidRPr="009C68E6">
              <w:rPr>
                <w:rFonts w:cstheme="minorHAnsi"/>
                <w:sz w:val="18"/>
                <w:szCs w:val="18"/>
                <w:lang w:val="en-GB"/>
              </w:rPr>
              <w:t>rm</w:t>
            </w:r>
            <w:r w:rsidR="006069E6">
              <w:rPr>
                <w:rFonts w:cstheme="minorHAnsi"/>
                <w:sz w:val="18"/>
                <w:szCs w:val="18"/>
                <w:lang w:val="en-GB"/>
              </w:rPr>
              <w:t xml:space="preserve"> and</w:t>
            </w:r>
            <w:r w:rsidRPr="009C68E6">
              <w:rPr>
                <w:rFonts w:cstheme="minorHAnsi"/>
                <w:sz w:val="18"/>
                <w:szCs w:val="18"/>
                <w:lang w:val="en-GB"/>
              </w:rPr>
              <w:t xml:space="preserve"> renal arter</w:t>
            </w:r>
            <w:r w:rsidR="006069E6">
              <w:rPr>
                <w:rFonts w:cstheme="minorHAnsi"/>
                <w:sz w:val="18"/>
                <w:szCs w:val="18"/>
                <w:lang w:val="en-GB"/>
              </w:rPr>
              <w:t>ies</w:t>
            </w:r>
          </w:p>
        </w:tc>
        <w:tc>
          <w:tcPr>
            <w:tcW w:w="1843" w:type="dxa"/>
            <w:tcBorders>
              <w:top w:val="single" w:sz="4" w:space="0" w:color="auto"/>
              <w:left w:val="nil"/>
              <w:bottom w:val="single" w:sz="4" w:space="0" w:color="auto"/>
              <w:right w:val="nil"/>
            </w:tcBorders>
            <w:shd w:val="clear" w:color="auto" w:fill="FFFFFF" w:themeFill="background1"/>
            <w:vAlign w:val="center"/>
          </w:tcPr>
          <w:p w14:paraId="252A17E1" w14:textId="5F0C8274" w:rsidR="009C68E6" w:rsidRDefault="006069E6" w:rsidP="00C31911">
            <w:pPr>
              <w:jc w:val="center"/>
              <w:rPr>
                <w:rFonts w:cstheme="minorHAnsi"/>
                <w:sz w:val="18"/>
                <w:szCs w:val="18"/>
                <w:lang w:val="en-GB"/>
              </w:rPr>
            </w:pPr>
            <w:r>
              <w:rPr>
                <w:rFonts w:cstheme="minorHAnsi"/>
                <w:sz w:val="18"/>
                <w:szCs w:val="18"/>
                <w:lang w:val="en-GB"/>
              </w:rPr>
              <w:t>halo</w:t>
            </w:r>
          </w:p>
          <w:p w14:paraId="039DEDFE" w14:textId="3D9A3E88" w:rsidR="006069E6" w:rsidRDefault="006069E6" w:rsidP="00C31911">
            <w:pPr>
              <w:jc w:val="center"/>
              <w:rPr>
                <w:rFonts w:cstheme="minorHAnsi"/>
                <w:sz w:val="18"/>
                <w:szCs w:val="18"/>
                <w:lang w:val="en-GB"/>
              </w:rPr>
            </w:pPr>
            <w:r>
              <w:rPr>
                <w:rFonts w:cstheme="minorHAnsi"/>
                <w:sz w:val="18"/>
                <w:szCs w:val="18"/>
                <w:lang w:val="en-GB"/>
              </w:rPr>
              <w:t>stenosis</w:t>
            </w:r>
          </w:p>
          <w:p w14:paraId="04805A80" w14:textId="4830605A" w:rsidR="006069E6" w:rsidRDefault="006069E6" w:rsidP="00C31911">
            <w:pPr>
              <w:jc w:val="center"/>
              <w:rPr>
                <w:rFonts w:cstheme="minorHAnsi"/>
                <w:sz w:val="18"/>
                <w:szCs w:val="18"/>
                <w:lang w:val="en-GB"/>
              </w:rPr>
            </w:pPr>
            <w:r>
              <w:rPr>
                <w:rFonts w:cstheme="minorHAnsi"/>
                <w:sz w:val="18"/>
                <w:szCs w:val="18"/>
                <w:lang w:val="en-GB"/>
              </w:rPr>
              <w:t>occlusion</w:t>
            </w:r>
          </w:p>
        </w:tc>
        <w:tc>
          <w:tcPr>
            <w:tcW w:w="2835" w:type="dxa"/>
            <w:tcBorders>
              <w:top w:val="single" w:sz="4" w:space="0" w:color="auto"/>
              <w:left w:val="nil"/>
              <w:bottom w:val="single" w:sz="4" w:space="0" w:color="auto"/>
              <w:right w:val="nil"/>
            </w:tcBorders>
            <w:shd w:val="clear" w:color="auto" w:fill="FFFFFF" w:themeFill="background1"/>
            <w:vAlign w:val="center"/>
          </w:tcPr>
          <w:p w14:paraId="4BF58D26" w14:textId="77777777" w:rsidR="008E390A" w:rsidRPr="008E390A" w:rsidRDefault="006069E6" w:rsidP="008E390A">
            <w:pPr>
              <w:autoSpaceDE w:val="0"/>
              <w:autoSpaceDN w:val="0"/>
              <w:adjustRightInd w:val="0"/>
              <w:jc w:val="both"/>
              <w:rPr>
                <w:rFonts w:cstheme="minorHAnsi"/>
                <w:b/>
                <w:sz w:val="18"/>
                <w:szCs w:val="18"/>
                <w:lang w:val="en-GB"/>
              </w:rPr>
            </w:pPr>
            <w:r>
              <w:rPr>
                <w:rFonts w:cstheme="minorHAnsi"/>
                <w:b/>
                <w:sz w:val="18"/>
                <w:szCs w:val="18"/>
                <w:lang w:val="en-GB"/>
              </w:rPr>
              <w:t>h</w:t>
            </w:r>
            <w:r w:rsidRPr="006069E6">
              <w:rPr>
                <w:rFonts w:cstheme="minorHAnsi"/>
                <w:b/>
                <w:sz w:val="18"/>
                <w:szCs w:val="18"/>
                <w:lang w:val="en-GB"/>
              </w:rPr>
              <w:t xml:space="preserve">alo: </w:t>
            </w:r>
            <w:r w:rsidRPr="006069E6">
              <w:rPr>
                <w:rFonts w:cstheme="minorHAnsi"/>
                <w:sz w:val="18"/>
                <w:szCs w:val="18"/>
                <w:lang w:val="en-GB"/>
              </w:rPr>
              <w:t xml:space="preserve">hypoechoic, perivascular wall thickening </w:t>
            </w:r>
            <w:r w:rsidRPr="008E390A">
              <w:rPr>
                <w:rFonts w:cstheme="minorHAnsi"/>
                <w:b/>
                <w:sz w:val="18"/>
                <w:szCs w:val="18"/>
                <w:lang w:val="en-GB"/>
              </w:rPr>
              <w:t>(cut-off &gt;0.3mm)</w:t>
            </w:r>
          </w:p>
          <w:p w14:paraId="2FC83C57" w14:textId="28451F5E" w:rsidR="006069E6" w:rsidRDefault="006069E6" w:rsidP="008E390A">
            <w:pPr>
              <w:autoSpaceDE w:val="0"/>
              <w:autoSpaceDN w:val="0"/>
              <w:adjustRightInd w:val="0"/>
              <w:jc w:val="both"/>
              <w:rPr>
                <w:rFonts w:cstheme="minorHAnsi"/>
                <w:sz w:val="18"/>
                <w:szCs w:val="18"/>
                <w:lang w:val="en-GB"/>
              </w:rPr>
            </w:pPr>
            <w:r w:rsidRPr="006069E6">
              <w:rPr>
                <w:rFonts w:cstheme="minorHAnsi"/>
                <w:b/>
                <w:sz w:val="18"/>
                <w:szCs w:val="18"/>
                <w:lang w:val="en-GB"/>
              </w:rPr>
              <w:t xml:space="preserve">stenosis: </w:t>
            </w:r>
            <w:r w:rsidRPr="006069E6">
              <w:rPr>
                <w:rFonts w:cstheme="minorHAnsi"/>
                <w:sz w:val="18"/>
                <w:szCs w:val="18"/>
                <w:lang w:val="en-GB"/>
              </w:rPr>
              <w:t xml:space="preserve">circumscribed </w:t>
            </w:r>
            <w:r w:rsidR="008E390A" w:rsidRPr="00A46E4E">
              <w:rPr>
                <w:rFonts w:eastAsia="Microsoft YaHei" w:cstheme="minorHAnsi"/>
                <w:lang w:val="en-GB"/>
              </w:rPr>
              <w:t>↑</w:t>
            </w:r>
            <w:r w:rsidR="008E390A">
              <w:rPr>
                <w:rFonts w:eastAsia="Microsoft YaHei" w:cstheme="minorHAnsi"/>
                <w:lang w:val="en-GB"/>
              </w:rPr>
              <w:t xml:space="preserve"> </w:t>
            </w:r>
            <w:r w:rsidRPr="006069E6">
              <w:rPr>
                <w:rFonts w:cstheme="minorHAnsi"/>
                <w:sz w:val="18"/>
                <w:szCs w:val="18"/>
                <w:lang w:val="en-GB"/>
              </w:rPr>
              <w:t>flow velocity (PVR &gt;3)</w:t>
            </w:r>
          </w:p>
          <w:p w14:paraId="4B1C8D62" w14:textId="748030D9" w:rsidR="006069E6" w:rsidRPr="006069E6" w:rsidRDefault="006069E6" w:rsidP="008E390A">
            <w:pPr>
              <w:autoSpaceDE w:val="0"/>
              <w:autoSpaceDN w:val="0"/>
              <w:adjustRightInd w:val="0"/>
              <w:jc w:val="both"/>
              <w:rPr>
                <w:rFonts w:cstheme="minorHAnsi"/>
                <w:sz w:val="18"/>
                <w:szCs w:val="18"/>
                <w:lang w:val="en-GB"/>
              </w:rPr>
            </w:pPr>
            <w:r w:rsidRPr="008E0FC7">
              <w:rPr>
                <w:rFonts w:cstheme="minorHAnsi"/>
                <w:b/>
                <w:sz w:val="18"/>
                <w:szCs w:val="18"/>
                <w:lang w:val="en-GB"/>
              </w:rPr>
              <w:t>occlusion:</w:t>
            </w:r>
            <w:r>
              <w:rPr>
                <w:rFonts w:cstheme="minorHAnsi"/>
                <w:sz w:val="18"/>
                <w:szCs w:val="18"/>
                <w:lang w:val="en-GB"/>
              </w:rPr>
              <w:t xml:space="preserve"> absent flow </w:t>
            </w:r>
            <w:r w:rsidR="008E0FC7">
              <w:rPr>
                <w:rFonts w:cstheme="minorHAnsi"/>
                <w:sz w:val="18"/>
                <w:szCs w:val="18"/>
                <w:lang w:val="en-GB"/>
              </w:rPr>
              <w:t>in artery that can be visualized</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2168BAE0" w14:textId="21D134DF" w:rsidR="009C68E6" w:rsidRPr="006069E6" w:rsidRDefault="008E0FC7" w:rsidP="00BA65FF">
            <w:pPr>
              <w:autoSpaceDE w:val="0"/>
              <w:autoSpaceDN w:val="0"/>
              <w:adjustRightInd w:val="0"/>
              <w:jc w:val="center"/>
              <w:rPr>
                <w:rFonts w:cstheme="minorHAnsi"/>
                <w:sz w:val="18"/>
                <w:szCs w:val="18"/>
                <w:lang w:val="en-GB"/>
              </w:rPr>
            </w:pPr>
            <w:r>
              <w:rPr>
                <w:rFonts w:cstheme="minorHAnsi"/>
                <w:sz w:val="18"/>
                <w:szCs w:val="18"/>
                <w:lang w:val="en-GB"/>
              </w:rPr>
              <w:t>7/22 (32%) PMR pat revealed US signs of vasculitis, finally confirmed by TAB in 5 pat, LV involvement observed in 2/5 finally diagnosed GCA pat</w:t>
            </w:r>
            <w:r w:rsidR="00D4202D" w:rsidRPr="00FE5FF1">
              <w:rPr>
                <w:rFonts w:cstheme="minorHAnsi"/>
                <w:sz w:val="18"/>
                <w:szCs w:val="18"/>
                <w:lang w:val="en-GB"/>
              </w:rPr>
              <w:t>#</w:t>
            </w:r>
          </w:p>
        </w:tc>
      </w:tr>
      <w:tr w:rsidR="002F2707" w:rsidRPr="003C3113" w14:paraId="64EF6F39" w14:textId="77777777" w:rsidTr="009C4BA4">
        <w:tc>
          <w:tcPr>
            <w:tcW w:w="1518" w:type="dxa"/>
            <w:tcBorders>
              <w:top w:val="single" w:sz="4" w:space="0" w:color="auto"/>
              <w:left w:val="single" w:sz="4" w:space="0" w:color="auto"/>
              <w:bottom w:val="single" w:sz="4" w:space="0" w:color="auto"/>
              <w:right w:val="nil"/>
            </w:tcBorders>
            <w:shd w:val="clear" w:color="auto" w:fill="FFFFFF" w:themeFill="background1"/>
            <w:vAlign w:val="center"/>
          </w:tcPr>
          <w:p w14:paraId="45CD64A9" w14:textId="76BC24E6" w:rsidR="002F2707" w:rsidRPr="002F2707" w:rsidRDefault="002F2707" w:rsidP="00D8676E">
            <w:pPr>
              <w:jc w:val="center"/>
              <w:rPr>
                <w:rFonts w:cstheme="minorHAnsi"/>
                <w:sz w:val="18"/>
                <w:szCs w:val="18"/>
                <w:lang w:val="en-GB"/>
              </w:rPr>
            </w:pPr>
            <w:r w:rsidRPr="002F2707">
              <w:rPr>
                <w:rFonts w:cstheme="minorHAnsi"/>
                <w:sz w:val="18"/>
                <w:szCs w:val="18"/>
                <w:lang w:val="en-GB"/>
              </w:rPr>
              <w:t>Schmidt WA 2002</w:t>
            </w:r>
            <w:r w:rsidR="008E390A">
              <w:rPr>
                <w:rFonts w:cstheme="minorHAnsi"/>
                <w:sz w:val="18"/>
                <w:szCs w:val="18"/>
                <w:lang w:val="en-GB"/>
              </w:rPr>
              <w:fldChar w:fldCharType="begin" w:fldLock="1"/>
            </w:r>
            <w:r w:rsidR="00B33313">
              <w:rPr>
                <w:rFonts w:cstheme="minorHAnsi"/>
                <w:sz w:val="18"/>
                <w:szCs w:val="18"/>
                <w:lang w:val="en-GB"/>
              </w:rPr>
              <w:instrText>ADDIN CSL_CITATION { "citationItems" : [ { "id" : "ITEM-1", "itemData" : { "DOI" : "10.1097/00013644-200209000-00017", "ISBN" : "1462-0324 (Print)\\r1462-0324", "ISSN" : "0894-8771", "PMID" : "11792879", "abstract" : "OBJECTIVE: To determine the incidence of temporal arteritis (TA) in patients with polymyalgia rheumatica (PMR) using colour Doppler ultrasonography of the temporal arteries. METHODS: Ultrasonography was performed in all 127 consecutive patients with newly diagnosed, active PMR seen between 1994 and 2000 and in 127 age- and sex-matched controls. RESULTS: Of 102 patients with \"pure\" PMR, 8% had ultrasonographic findings arousing suspicion of concomitant active TA (specific halo sign and/or positive histology in 7%; histologically proven TA in 4%). Twenty-five patients had clinical signs of both PMR and TA. Histology and sonography were negative in three of these patients. Of the controls, none had a halo sign and four had stenoses. CONCLUSION: Ultrasonography of the temporal arteries is a new, non-invasive method of diagnosing concomitant TA in patients with PMR.", "author" : [ { "dropping-particle" : "", "family" : "Schmidt", "given" : "W a", "non-dropping-particle" : "", "parse-names" : false, "suffix" : "" }, { "dropping-particle" : "", "family" : "Gromnica-Ihle", "given" : "E", "non-dropping-particle" : "", "parse-names" : false, "suffix" : "" } ], "container-title" : "Rheumatology (Oxford, England)", "id" : "ITEM-1", "issue" : "1", "issued" : { "date-parts" : [ [ "2002" ] ] }, "page" : "46-52", "title" : "Incidence of temporal arteritis in patients with polymyalgia rheumatica: a prospective study using colour Doppler ultrasonography of the temporal arteries.", "type" : "article-journal", "volume" : "41" }, "uris" : [ "http://www.mendeley.com/documents/?uuid=3691f7b6-1253-4f93-a942-6eaf8a1f27ca" ] } ], "mendeley" : { "formattedCitation" : "(34)", "plainTextFormattedCitation" : "(34)", "previouslyFormattedCitation" : "(34)" }, "properties" : {  }, "schema" : "https://github.com/citation-style-language/schema/raw/master/csl-citation.json" }</w:instrText>
            </w:r>
            <w:r w:rsidR="008E390A">
              <w:rPr>
                <w:rFonts w:cstheme="minorHAnsi"/>
                <w:sz w:val="18"/>
                <w:szCs w:val="18"/>
                <w:lang w:val="en-GB"/>
              </w:rPr>
              <w:fldChar w:fldCharType="separate"/>
            </w:r>
            <w:r w:rsidR="00B33313" w:rsidRPr="00B33313">
              <w:rPr>
                <w:rFonts w:cstheme="minorHAnsi"/>
                <w:noProof/>
                <w:sz w:val="18"/>
                <w:szCs w:val="18"/>
                <w:lang w:val="en-GB"/>
              </w:rPr>
              <w:t>(34)</w:t>
            </w:r>
            <w:r w:rsidR="008E390A">
              <w:rPr>
                <w:rFonts w:cstheme="minorHAnsi"/>
                <w:sz w:val="18"/>
                <w:szCs w:val="18"/>
                <w:lang w:val="en-GB"/>
              </w:rPr>
              <w:fldChar w:fldCharType="end"/>
            </w:r>
          </w:p>
        </w:tc>
        <w:tc>
          <w:tcPr>
            <w:tcW w:w="604" w:type="dxa"/>
            <w:tcBorders>
              <w:top w:val="single" w:sz="4" w:space="0" w:color="auto"/>
              <w:left w:val="nil"/>
              <w:bottom w:val="single" w:sz="4" w:space="0" w:color="auto"/>
              <w:right w:val="nil"/>
            </w:tcBorders>
            <w:shd w:val="clear" w:color="auto" w:fill="FFFFFF" w:themeFill="background1"/>
            <w:vAlign w:val="center"/>
          </w:tcPr>
          <w:p w14:paraId="739B6F79" w14:textId="252DE5FC" w:rsidR="002F2707" w:rsidRPr="002F2707" w:rsidRDefault="002F2707" w:rsidP="00D8676E">
            <w:pPr>
              <w:jc w:val="center"/>
              <w:rPr>
                <w:rFonts w:cstheme="minorHAnsi"/>
                <w:sz w:val="18"/>
                <w:szCs w:val="18"/>
                <w:lang w:val="en-GB"/>
              </w:rPr>
            </w:pPr>
            <w:r>
              <w:rPr>
                <w:rFonts w:cstheme="minorHAnsi"/>
                <w:sz w:val="18"/>
                <w:szCs w:val="18"/>
                <w:lang w:val="en-GB"/>
              </w:rPr>
              <w:t>127</w:t>
            </w:r>
          </w:p>
        </w:tc>
        <w:tc>
          <w:tcPr>
            <w:tcW w:w="1701" w:type="dxa"/>
            <w:tcBorders>
              <w:top w:val="single" w:sz="4" w:space="0" w:color="auto"/>
              <w:left w:val="nil"/>
              <w:bottom w:val="single" w:sz="4" w:space="0" w:color="auto"/>
              <w:right w:val="nil"/>
            </w:tcBorders>
            <w:shd w:val="clear" w:color="auto" w:fill="FFFFFF" w:themeFill="background1"/>
            <w:vAlign w:val="center"/>
          </w:tcPr>
          <w:p w14:paraId="2D106B1F" w14:textId="4A8FD15E" w:rsidR="002F2707" w:rsidRPr="002F2707" w:rsidRDefault="002F2707" w:rsidP="00D8676E">
            <w:pPr>
              <w:jc w:val="center"/>
              <w:rPr>
                <w:rFonts w:cstheme="minorHAnsi"/>
                <w:sz w:val="18"/>
                <w:szCs w:val="18"/>
                <w:lang w:val="en-GB"/>
              </w:rPr>
            </w:pPr>
            <w:r>
              <w:rPr>
                <w:rFonts w:cstheme="minorHAnsi"/>
                <w:sz w:val="18"/>
                <w:szCs w:val="18"/>
                <w:lang w:val="en-GB"/>
              </w:rPr>
              <w:t>new diagnosis PMR</w:t>
            </w:r>
          </w:p>
        </w:tc>
        <w:tc>
          <w:tcPr>
            <w:tcW w:w="1417" w:type="dxa"/>
            <w:tcBorders>
              <w:top w:val="single" w:sz="4" w:space="0" w:color="auto"/>
              <w:left w:val="nil"/>
              <w:bottom w:val="single" w:sz="4" w:space="0" w:color="auto"/>
              <w:right w:val="nil"/>
            </w:tcBorders>
            <w:shd w:val="clear" w:color="auto" w:fill="FFFFFF" w:themeFill="background1"/>
            <w:vAlign w:val="center"/>
          </w:tcPr>
          <w:p w14:paraId="69EA48F8" w14:textId="7AF176EB" w:rsidR="002F2707" w:rsidRPr="002F2707" w:rsidRDefault="002F2707" w:rsidP="00D8676E">
            <w:pPr>
              <w:jc w:val="center"/>
              <w:rPr>
                <w:rFonts w:cstheme="minorHAnsi"/>
                <w:sz w:val="18"/>
                <w:szCs w:val="18"/>
                <w:lang w:val="en-GB"/>
              </w:rPr>
            </w:pPr>
            <w:r>
              <w:rPr>
                <w:rFonts w:cstheme="minorHAnsi"/>
                <w:sz w:val="18"/>
                <w:szCs w:val="18"/>
                <w:lang w:val="en-GB"/>
              </w:rPr>
              <w:t>Bird criteria</w:t>
            </w:r>
          </w:p>
        </w:tc>
        <w:tc>
          <w:tcPr>
            <w:tcW w:w="993" w:type="dxa"/>
            <w:tcBorders>
              <w:top w:val="single" w:sz="4" w:space="0" w:color="auto"/>
              <w:left w:val="nil"/>
              <w:bottom w:val="single" w:sz="4" w:space="0" w:color="auto"/>
              <w:right w:val="nil"/>
            </w:tcBorders>
            <w:shd w:val="clear" w:color="auto" w:fill="FFFFFF" w:themeFill="background1"/>
            <w:vAlign w:val="center"/>
          </w:tcPr>
          <w:p w14:paraId="68EA8D65" w14:textId="77777777" w:rsidR="002F2707" w:rsidRDefault="002B7D29" w:rsidP="00D8676E">
            <w:pPr>
              <w:jc w:val="center"/>
              <w:rPr>
                <w:rFonts w:cstheme="minorHAnsi"/>
                <w:sz w:val="18"/>
                <w:szCs w:val="18"/>
                <w:lang w:val="en-GB"/>
              </w:rPr>
            </w:pPr>
            <w:r>
              <w:rPr>
                <w:rFonts w:cstheme="minorHAnsi"/>
                <w:sz w:val="18"/>
                <w:szCs w:val="18"/>
                <w:lang w:val="en-GB"/>
              </w:rPr>
              <w:t>25</w:t>
            </w:r>
          </w:p>
          <w:p w14:paraId="5BFE4196" w14:textId="540E6C8D" w:rsidR="002B7D29" w:rsidRPr="002F2707" w:rsidRDefault="002B7D29" w:rsidP="00D8676E">
            <w:pPr>
              <w:jc w:val="center"/>
              <w:rPr>
                <w:rFonts w:cstheme="minorHAnsi"/>
                <w:sz w:val="18"/>
                <w:szCs w:val="18"/>
                <w:lang w:val="en-GB"/>
              </w:rPr>
            </w:pPr>
            <w:r>
              <w:rPr>
                <w:rFonts w:cstheme="minorHAnsi"/>
                <w:sz w:val="18"/>
                <w:szCs w:val="18"/>
                <w:lang w:val="en-GB"/>
              </w:rPr>
              <w:t>(20)</w:t>
            </w:r>
          </w:p>
        </w:tc>
        <w:tc>
          <w:tcPr>
            <w:tcW w:w="992" w:type="dxa"/>
            <w:tcBorders>
              <w:top w:val="single" w:sz="4" w:space="0" w:color="auto"/>
              <w:left w:val="nil"/>
              <w:bottom w:val="single" w:sz="4" w:space="0" w:color="auto"/>
              <w:right w:val="nil"/>
            </w:tcBorders>
            <w:shd w:val="clear" w:color="auto" w:fill="FFFFFF" w:themeFill="background1"/>
            <w:vAlign w:val="center"/>
          </w:tcPr>
          <w:p w14:paraId="4426FC1F" w14:textId="5286FC5C" w:rsidR="002F2707" w:rsidRPr="002F2707" w:rsidRDefault="008E0FC7" w:rsidP="00D8676E">
            <w:pPr>
              <w:jc w:val="center"/>
              <w:rPr>
                <w:rFonts w:cstheme="minorHAnsi"/>
                <w:sz w:val="18"/>
                <w:szCs w:val="18"/>
                <w:lang w:val="en-GB"/>
              </w:rPr>
            </w:pPr>
            <w:r>
              <w:rPr>
                <w:rFonts w:cstheme="minorHAnsi"/>
                <w:sz w:val="18"/>
                <w:szCs w:val="18"/>
                <w:lang w:val="en-GB"/>
              </w:rPr>
              <w:t>2</w:t>
            </w:r>
          </w:p>
        </w:tc>
        <w:tc>
          <w:tcPr>
            <w:tcW w:w="1559" w:type="dxa"/>
            <w:tcBorders>
              <w:top w:val="single" w:sz="4" w:space="0" w:color="auto"/>
              <w:left w:val="nil"/>
              <w:bottom w:val="single" w:sz="4" w:space="0" w:color="auto"/>
              <w:right w:val="nil"/>
            </w:tcBorders>
            <w:shd w:val="clear" w:color="auto" w:fill="FFFFFF" w:themeFill="background1"/>
            <w:vAlign w:val="center"/>
          </w:tcPr>
          <w:p w14:paraId="26A308EE" w14:textId="6FB07427" w:rsidR="002F2707" w:rsidRPr="002F2707" w:rsidRDefault="002F2707" w:rsidP="00D8676E">
            <w:pPr>
              <w:jc w:val="center"/>
              <w:rPr>
                <w:rFonts w:cstheme="minorHAnsi"/>
                <w:sz w:val="18"/>
                <w:szCs w:val="18"/>
                <w:lang w:val="en-GB"/>
              </w:rPr>
            </w:pPr>
            <w:r>
              <w:rPr>
                <w:rFonts w:cstheme="minorHAnsi"/>
                <w:sz w:val="18"/>
                <w:szCs w:val="18"/>
                <w:lang w:val="en-GB"/>
              </w:rPr>
              <w:t>TA</w:t>
            </w:r>
          </w:p>
        </w:tc>
        <w:tc>
          <w:tcPr>
            <w:tcW w:w="1843" w:type="dxa"/>
            <w:tcBorders>
              <w:top w:val="single" w:sz="4" w:space="0" w:color="auto"/>
              <w:left w:val="nil"/>
              <w:bottom w:val="single" w:sz="4" w:space="0" w:color="auto"/>
              <w:right w:val="nil"/>
            </w:tcBorders>
            <w:shd w:val="clear" w:color="auto" w:fill="FFFFFF" w:themeFill="background1"/>
            <w:vAlign w:val="center"/>
          </w:tcPr>
          <w:p w14:paraId="6571DCC8" w14:textId="1331074C" w:rsidR="002F2707" w:rsidRDefault="002F2707" w:rsidP="00C31911">
            <w:pPr>
              <w:jc w:val="center"/>
              <w:rPr>
                <w:rFonts w:cstheme="minorHAnsi"/>
                <w:sz w:val="18"/>
                <w:szCs w:val="18"/>
                <w:lang w:val="en-GB"/>
              </w:rPr>
            </w:pPr>
            <w:r>
              <w:rPr>
                <w:rFonts w:cstheme="minorHAnsi"/>
                <w:sz w:val="18"/>
                <w:szCs w:val="18"/>
                <w:lang w:val="en-GB"/>
              </w:rPr>
              <w:t>halo</w:t>
            </w:r>
          </w:p>
          <w:p w14:paraId="58BD0B9B" w14:textId="4900BE11" w:rsidR="002F2707" w:rsidRDefault="002F2707" w:rsidP="00C31911">
            <w:pPr>
              <w:jc w:val="center"/>
              <w:rPr>
                <w:rFonts w:cstheme="minorHAnsi"/>
                <w:sz w:val="18"/>
                <w:szCs w:val="18"/>
                <w:lang w:val="en-GB"/>
              </w:rPr>
            </w:pPr>
            <w:r>
              <w:rPr>
                <w:rFonts w:cstheme="minorHAnsi"/>
                <w:sz w:val="18"/>
                <w:szCs w:val="18"/>
                <w:lang w:val="en-GB"/>
              </w:rPr>
              <w:t>stenosis</w:t>
            </w:r>
          </w:p>
          <w:p w14:paraId="579A59DE" w14:textId="4F5E9171" w:rsidR="002F2707" w:rsidRPr="002F2707" w:rsidRDefault="002F2707" w:rsidP="00C31911">
            <w:pPr>
              <w:jc w:val="center"/>
              <w:rPr>
                <w:rFonts w:cstheme="minorHAnsi"/>
                <w:sz w:val="18"/>
                <w:szCs w:val="18"/>
                <w:lang w:val="en-GB"/>
              </w:rPr>
            </w:pPr>
            <w:r>
              <w:rPr>
                <w:rFonts w:cstheme="minorHAnsi"/>
                <w:sz w:val="18"/>
                <w:szCs w:val="18"/>
                <w:lang w:val="en-GB"/>
              </w:rPr>
              <w:t>occlusion</w:t>
            </w:r>
          </w:p>
        </w:tc>
        <w:tc>
          <w:tcPr>
            <w:tcW w:w="2835" w:type="dxa"/>
            <w:tcBorders>
              <w:top w:val="single" w:sz="4" w:space="0" w:color="auto"/>
              <w:left w:val="nil"/>
              <w:bottom w:val="single" w:sz="4" w:space="0" w:color="auto"/>
              <w:right w:val="nil"/>
            </w:tcBorders>
            <w:shd w:val="clear" w:color="auto" w:fill="FFFFFF" w:themeFill="background1"/>
            <w:vAlign w:val="center"/>
          </w:tcPr>
          <w:p w14:paraId="40F1A36A" w14:textId="2D0CF183" w:rsidR="002B7D29" w:rsidRPr="008E390A" w:rsidRDefault="002B7D29" w:rsidP="008E390A">
            <w:pPr>
              <w:autoSpaceDE w:val="0"/>
              <w:autoSpaceDN w:val="0"/>
              <w:adjustRightInd w:val="0"/>
              <w:jc w:val="both"/>
              <w:rPr>
                <w:rFonts w:cstheme="minorHAnsi"/>
                <w:b/>
                <w:sz w:val="18"/>
                <w:szCs w:val="18"/>
                <w:lang w:val="en-GB"/>
              </w:rPr>
            </w:pPr>
            <w:r w:rsidRPr="002B7D29">
              <w:rPr>
                <w:rFonts w:cstheme="minorHAnsi"/>
                <w:b/>
                <w:sz w:val="18"/>
                <w:szCs w:val="18"/>
                <w:lang w:val="en-GB"/>
              </w:rPr>
              <w:t>halo:</w:t>
            </w:r>
            <w:r>
              <w:rPr>
                <w:rFonts w:cstheme="minorHAnsi"/>
                <w:sz w:val="18"/>
                <w:szCs w:val="18"/>
                <w:lang w:val="en-GB"/>
              </w:rPr>
              <w:t xml:space="preserve"> </w:t>
            </w:r>
            <w:r w:rsidRPr="002B7D29">
              <w:rPr>
                <w:rFonts w:cstheme="minorHAnsi"/>
                <w:sz w:val="18"/>
                <w:szCs w:val="18"/>
                <w:lang w:val="en-GB"/>
              </w:rPr>
              <w:t>dark area, usually circumferential around the perfused lumen, to be demonstrated in two planes</w:t>
            </w:r>
            <w:r>
              <w:rPr>
                <w:rFonts w:cstheme="minorHAnsi"/>
                <w:sz w:val="18"/>
                <w:szCs w:val="18"/>
                <w:lang w:val="en-GB"/>
              </w:rPr>
              <w:t xml:space="preserve"> </w:t>
            </w:r>
            <w:r w:rsidRPr="008E390A">
              <w:rPr>
                <w:rFonts w:cstheme="minorHAnsi"/>
                <w:b/>
                <w:sz w:val="18"/>
                <w:szCs w:val="18"/>
                <w:lang w:val="en-GB"/>
              </w:rPr>
              <w:t>(cut-off NR)</w:t>
            </w:r>
          </w:p>
          <w:p w14:paraId="20C5B1EC" w14:textId="22A4CA82" w:rsidR="002B7D29" w:rsidRDefault="002B7D29" w:rsidP="008E390A">
            <w:pPr>
              <w:autoSpaceDE w:val="0"/>
              <w:autoSpaceDN w:val="0"/>
              <w:adjustRightInd w:val="0"/>
              <w:jc w:val="both"/>
              <w:rPr>
                <w:rFonts w:cstheme="minorHAnsi"/>
                <w:sz w:val="18"/>
                <w:szCs w:val="18"/>
                <w:lang w:val="en-GB"/>
              </w:rPr>
            </w:pPr>
            <w:r w:rsidRPr="002B7D29">
              <w:rPr>
                <w:rFonts w:cstheme="minorHAnsi"/>
                <w:b/>
                <w:sz w:val="18"/>
                <w:szCs w:val="18"/>
                <w:lang w:val="en-GB"/>
              </w:rPr>
              <w:t>stenosis:</w:t>
            </w:r>
            <w:r>
              <w:rPr>
                <w:rFonts w:cstheme="minorHAnsi"/>
                <w:sz w:val="18"/>
                <w:szCs w:val="18"/>
                <w:lang w:val="en-GB"/>
              </w:rPr>
              <w:t xml:space="preserve"> </w:t>
            </w:r>
            <w:r w:rsidRPr="002B7D29">
              <w:rPr>
                <w:rFonts w:cstheme="minorHAnsi"/>
                <w:sz w:val="18"/>
                <w:szCs w:val="18"/>
                <w:lang w:val="en-GB"/>
              </w:rPr>
              <w:t>turbulent flow combined with</w:t>
            </w:r>
            <w:r w:rsidR="008E390A">
              <w:rPr>
                <w:rFonts w:cstheme="minorHAnsi"/>
                <w:sz w:val="18"/>
                <w:szCs w:val="18"/>
                <w:lang w:val="en-GB"/>
              </w:rPr>
              <w:t xml:space="preserve"> </w:t>
            </w:r>
            <w:r w:rsidR="008E390A" w:rsidRPr="00A46E4E">
              <w:rPr>
                <w:rFonts w:eastAsia="Microsoft YaHei" w:cstheme="minorHAnsi"/>
                <w:lang w:val="en-GB"/>
              </w:rPr>
              <w:t>↑</w:t>
            </w:r>
            <w:r w:rsidRPr="002B7D29">
              <w:rPr>
                <w:rFonts w:cstheme="minorHAnsi"/>
                <w:sz w:val="18"/>
                <w:szCs w:val="18"/>
                <w:lang w:val="en-GB"/>
              </w:rPr>
              <w:t xml:space="preserve"> persistent flow during diastole</w:t>
            </w:r>
            <w:r>
              <w:rPr>
                <w:rFonts w:cstheme="minorHAnsi"/>
                <w:sz w:val="18"/>
                <w:szCs w:val="18"/>
                <w:lang w:val="en-GB"/>
              </w:rPr>
              <w:t>,</w:t>
            </w:r>
            <w:r w:rsidRPr="002B7D29">
              <w:rPr>
                <w:rFonts w:cstheme="minorHAnsi"/>
                <w:sz w:val="18"/>
                <w:szCs w:val="18"/>
                <w:lang w:val="en-GB"/>
              </w:rPr>
              <w:t xml:space="preserve"> blood-flow velocity</w:t>
            </w:r>
            <w:r>
              <w:rPr>
                <w:rFonts w:cstheme="minorHAnsi"/>
                <w:sz w:val="18"/>
                <w:szCs w:val="18"/>
                <w:lang w:val="en-GB"/>
              </w:rPr>
              <w:t xml:space="preserve"> &gt;2</w:t>
            </w:r>
            <w:r w:rsidR="00EB6B3C">
              <w:rPr>
                <w:rFonts w:cstheme="minorHAnsi"/>
                <w:sz w:val="18"/>
                <w:szCs w:val="18"/>
                <w:lang w:val="en-GB"/>
              </w:rPr>
              <w:t>-fold</w:t>
            </w:r>
            <w:r>
              <w:rPr>
                <w:rFonts w:cstheme="minorHAnsi"/>
                <w:sz w:val="18"/>
                <w:szCs w:val="18"/>
                <w:lang w:val="en-GB"/>
              </w:rPr>
              <w:t xml:space="preserve"> </w:t>
            </w:r>
            <w:r w:rsidRPr="002B7D29">
              <w:rPr>
                <w:rFonts w:cstheme="minorHAnsi"/>
                <w:sz w:val="18"/>
                <w:szCs w:val="18"/>
                <w:lang w:val="en-GB"/>
              </w:rPr>
              <w:t>the rate recorded by pulsed wave Doppler US in the area before the stenosis, perhaps with waveforms demonstrating turbulence</w:t>
            </w:r>
          </w:p>
          <w:p w14:paraId="57767775" w14:textId="7F6C222C" w:rsidR="002F2707" w:rsidRPr="002F2707" w:rsidRDefault="002B7D29" w:rsidP="008E390A">
            <w:pPr>
              <w:autoSpaceDE w:val="0"/>
              <w:autoSpaceDN w:val="0"/>
              <w:adjustRightInd w:val="0"/>
              <w:jc w:val="both"/>
              <w:rPr>
                <w:rFonts w:cstheme="minorHAnsi"/>
                <w:sz w:val="18"/>
                <w:szCs w:val="18"/>
                <w:lang w:val="en-GB"/>
              </w:rPr>
            </w:pPr>
            <w:r w:rsidRPr="002B7D29">
              <w:rPr>
                <w:rFonts w:cstheme="minorHAnsi"/>
                <w:b/>
                <w:sz w:val="18"/>
                <w:szCs w:val="18"/>
                <w:lang w:val="en-GB"/>
              </w:rPr>
              <w:t xml:space="preserve">occlusion: </w:t>
            </w:r>
            <w:r w:rsidRPr="002B7D29">
              <w:rPr>
                <w:rFonts w:cstheme="minorHAnsi"/>
                <w:sz w:val="18"/>
                <w:szCs w:val="18"/>
                <w:lang w:val="en-GB"/>
              </w:rPr>
              <w:t xml:space="preserve">wall of the artery with a dark area in the centre in grey scale US, </w:t>
            </w:r>
            <w:r>
              <w:rPr>
                <w:rFonts w:cstheme="minorHAnsi"/>
                <w:sz w:val="18"/>
                <w:szCs w:val="18"/>
                <w:lang w:val="en-GB"/>
              </w:rPr>
              <w:t xml:space="preserve">colour Doppler </w:t>
            </w:r>
            <w:r w:rsidRPr="002B7D29">
              <w:rPr>
                <w:rFonts w:cstheme="minorHAnsi"/>
                <w:sz w:val="18"/>
                <w:szCs w:val="18"/>
                <w:lang w:val="en-GB"/>
              </w:rPr>
              <w:t>US fails to show a colour signal in this dark area, i.e. no blood flow can be d</w:t>
            </w:r>
            <w:r>
              <w:rPr>
                <w:rFonts w:cstheme="minorHAnsi"/>
                <w:sz w:val="18"/>
                <w:szCs w:val="18"/>
                <w:lang w:val="en-GB"/>
              </w:rPr>
              <w:t>e</w:t>
            </w:r>
            <w:r w:rsidRPr="002B7D29">
              <w:rPr>
                <w:rFonts w:cstheme="minorHAnsi"/>
                <w:sz w:val="18"/>
                <w:szCs w:val="18"/>
                <w:lang w:val="en-GB"/>
              </w:rPr>
              <w:t>m</w:t>
            </w:r>
            <w:r>
              <w:rPr>
                <w:rFonts w:cstheme="minorHAnsi"/>
                <w:sz w:val="18"/>
                <w:szCs w:val="18"/>
                <w:lang w:val="en-GB"/>
              </w:rPr>
              <w:t>o</w:t>
            </w:r>
            <w:r w:rsidRPr="002B7D29">
              <w:rPr>
                <w:rFonts w:cstheme="minorHAnsi"/>
                <w:sz w:val="18"/>
                <w:szCs w:val="18"/>
                <w:lang w:val="en-GB"/>
              </w:rPr>
              <w:t>n</w:t>
            </w:r>
            <w:r>
              <w:rPr>
                <w:rFonts w:cstheme="minorHAnsi"/>
                <w:sz w:val="18"/>
                <w:szCs w:val="18"/>
                <w:lang w:val="en-GB"/>
              </w:rPr>
              <w:t>s</w:t>
            </w:r>
            <w:r w:rsidRPr="002B7D29">
              <w:rPr>
                <w:rFonts w:cstheme="minorHAnsi"/>
                <w:sz w:val="18"/>
                <w:szCs w:val="18"/>
                <w:lang w:val="en-GB"/>
              </w:rPr>
              <w:t>trated</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76D1AD3A" w14:textId="648913A1" w:rsidR="002F2707" w:rsidRPr="002F2707" w:rsidRDefault="002B7D29" w:rsidP="00BA65FF">
            <w:pPr>
              <w:autoSpaceDE w:val="0"/>
              <w:autoSpaceDN w:val="0"/>
              <w:adjustRightInd w:val="0"/>
              <w:jc w:val="center"/>
              <w:rPr>
                <w:rFonts w:cstheme="minorHAnsi"/>
                <w:sz w:val="18"/>
                <w:szCs w:val="18"/>
                <w:lang w:val="en-GB"/>
              </w:rPr>
            </w:pPr>
            <w:r w:rsidRPr="002B7D29">
              <w:rPr>
                <w:rFonts w:cstheme="minorHAnsi"/>
                <w:sz w:val="18"/>
                <w:szCs w:val="18"/>
                <w:lang w:val="en-GB"/>
              </w:rPr>
              <w:t>8%</w:t>
            </w:r>
            <w:r>
              <w:rPr>
                <w:rFonts w:cstheme="minorHAnsi"/>
                <w:sz w:val="18"/>
                <w:szCs w:val="18"/>
                <w:lang w:val="en-GB"/>
              </w:rPr>
              <w:t xml:space="preserve"> </w:t>
            </w:r>
            <w:r w:rsidR="00BA65FF">
              <w:rPr>
                <w:rFonts w:cstheme="minorHAnsi"/>
                <w:sz w:val="18"/>
                <w:szCs w:val="18"/>
                <w:lang w:val="en-GB"/>
              </w:rPr>
              <w:t xml:space="preserve">of </w:t>
            </w:r>
            <w:r w:rsidR="00BA65FF" w:rsidRPr="002B7D29">
              <w:rPr>
                <w:rFonts w:cstheme="minorHAnsi"/>
                <w:sz w:val="18"/>
                <w:szCs w:val="18"/>
                <w:lang w:val="en-GB"/>
              </w:rPr>
              <w:t>‘pure’</w:t>
            </w:r>
            <w:r w:rsidR="00BA65FF">
              <w:rPr>
                <w:rFonts w:cstheme="minorHAnsi"/>
                <w:sz w:val="18"/>
                <w:szCs w:val="18"/>
                <w:lang w:val="en-GB"/>
              </w:rPr>
              <w:t xml:space="preserve"> PMR </w:t>
            </w:r>
            <w:r w:rsidRPr="002B7D29">
              <w:rPr>
                <w:rFonts w:cstheme="minorHAnsi"/>
                <w:sz w:val="18"/>
                <w:szCs w:val="18"/>
                <w:lang w:val="en-GB"/>
              </w:rPr>
              <w:t>pat</w:t>
            </w:r>
            <w:r w:rsidR="00BA65FF">
              <w:rPr>
                <w:rFonts w:cstheme="minorHAnsi"/>
                <w:sz w:val="18"/>
                <w:szCs w:val="18"/>
                <w:lang w:val="en-GB"/>
              </w:rPr>
              <w:t xml:space="preserve"> </w:t>
            </w:r>
            <w:r w:rsidRPr="002B7D29">
              <w:rPr>
                <w:rFonts w:cstheme="minorHAnsi"/>
                <w:sz w:val="18"/>
                <w:szCs w:val="18"/>
                <w:lang w:val="en-GB"/>
              </w:rPr>
              <w:t xml:space="preserve">had </w:t>
            </w:r>
            <w:r w:rsidR="006069E6">
              <w:rPr>
                <w:rFonts w:cstheme="minorHAnsi"/>
                <w:sz w:val="18"/>
                <w:szCs w:val="18"/>
                <w:lang w:val="en-GB"/>
              </w:rPr>
              <w:t>US</w:t>
            </w:r>
            <w:r w:rsidRPr="002B7D29">
              <w:rPr>
                <w:rFonts w:cstheme="minorHAnsi"/>
                <w:sz w:val="18"/>
                <w:szCs w:val="18"/>
                <w:lang w:val="en-GB"/>
              </w:rPr>
              <w:t xml:space="preserve"> findings arousing</w:t>
            </w:r>
            <w:r w:rsidR="00BA65FF">
              <w:rPr>
                <w:rFonts w:cstheme="minorHAnsi"/>
                <w:sz w:val="18"/>
                <w:szCs w:val="18"/>
                <w:lang w:val="en-GB"/>
              </w:rPr>
              <w:t xml:space="preserve"> </w:t>
            </w:r>
            <w:r w:rsidRPr="002B7D29">
              <w:rPr>
                <w:rFonts w:cstheme="minorHAnsi"/>
                <w:sz w:val="18"/>
                <w:szCs w:val="18"/>
                <w:lang w:val="en-GB"/>
              </w:rPr>
              <w:t xml:space="preserve">suspicion of concomitant active </w:t>
            </w:r>
            <w:r w:rsidR="00BA65FF">
              <w:rPr>
                <w:rFonts w:cstheme="minorHAnsi"/>
                <w:sz w:val="18"/>
                <w:szCs w:val="18"/>
                <w:lang w:val="en-GB"/>
              </w:rPr>
              <w:t>c</w:t>
            </w:r>
            <w:r w:rsidR="00594AD8">
              <w:rPr>
                <w:rFonts w:cstheme="minorHAnsi"/>
                <w:sz w:val="18"/>
                <w:szCs w:val="18"/>
                <w:lang w:val="en-GB"/>
              </w:rPr>
              <w:t>-</w:t>
            </w:r>
            <w:r w:rsidR="00BA65FF">
              <w:rPr>
                <w:rFonts w:cstheme="minorHAnsi"/>
                <w:sz w:val="18"/>
                <w:szCs w:val="18"/>
                <w:lang w:val="en-GB"/>
              </w:rPr>
              <w:t xml:space="preserve">GCA, finally confirmed by </w:t>
            </w:r>
            <w:r w:rsidR="006069E6">
              <w:rPr>
                <w:rFonts w:cstheme="minorHAnsi"/>
                <w:sz w:val="18"/>
                <w:szCs w:val="18"/>
                <w:lang w:val="en-GB"/>
              </w:rPr>
              <w:t xml:space="preserve">TAB </w:t>
            </w:r>
            <w:r w:rsidR="00BA65FF">
              <w:rPr>
                <w:rFonts w:cstheme="minorHAnsi"/>
                <w:sz w:val="18"/>
                <w:szCs w:val="18"/>
                <w:lang w:val="en-GB"/>
              </w:rPr>
              <w:t>in 4%</w:t>
            </w:r>
            <w:r w:rsidR="00D4202D" w:rsidRPr="00FE5FF1">
              <w:rPr>
                <w:rFonts w:cstheme="minorHAnsi"/>
                <w:sz w:val="18"/>
                <w:szCs w:val="18"/>
                <w:lang w:val="en-GB"/>
              </w:rPr>
              <w:t>#</w:t>
            </w:r>
          </w:p>
        </w:tc>
      </w:tr>
      <w:tr w:rsidR="00DD3A4D" w:rsidRPr="003C3113" w14:paraId="47DF2257" w14:textId="77777777" w:rsidTr="009C4BA4">
        <w:tc>
          <w:tcPr>
            <w:tcW w:w="1518" w:type="dxa"/>
            <w:tcBorders>
              <w:top w:val="single" w:sz="4" w:space="0" w:color="auto"/>
              <w:left w:val="single" w:sz="4" w:space="0" w:color="auto"/>
              <w:bottom w:val="single" w:sz="4" w:space="0" w:color="auto"/>
              <w:right w:val="nil"/>
            </w:tcBorders>
            <w:shd w:val="clear" w:color="auto" w:fill="FFFFFF" w:themeFill="background1"/>
            <w:vAlign w:val="center"/>
          </w:tcPr>
          <w:p w14:paraId="1635B4E4" w14:textId="2D6A90A1" w:rsidR="00DD3A4D" w:rsidRPr="00CB62A2" w:rsidRDefault="00DD3A4D" w:rsidP="00DD3A4D">
            <w:pPr>
              <w:jc w:val="center"/>
              <w:rPr>
                <w:rFonts w:cstheme="minorHAnsi"/>
                <w:sz w:val="18"/>
                <w:szCs w:val="18"/>
                <w:lang w:val="en-GB"/>
              </w:rPr>
            </w:pPr>
            <w:r>
              <w:rPr>
                <w:rFonts w:cstheme="minorHAnsi"/>
                <w:sz w:val="18"/>
                <w:szCs w:val="18"/>
                <w:lang w:val="en-GB"/>
              </w:rPr>
              <w:t>Schmidt WA 2002</w:t>
            </w:r>
            <w:r w:rsidR="00594AD8">
              <w:rPr>
                <w:rFonts w:cstheme="minorHAnsi"/>
                <w:sz w:val="18"/>
                <w:szCs w:val="18"/>
                <w:lang w:val="en-GB"/>
              </w:rPr>
              <w:fldChar w:fldCharType="begin" w:fldLock="1"/>
            </w:r>
            <w:r w:rsidR="00B33313">
              <w:rPr>
                <w:rFonts w:cstheme="minorHAnsi"/>
                <w:sz w:val="18"/>
                <w:szCs w:val="18"/>
                <w:lang w:val="en-GB"/>
              </w:rPr>
              <w:instrText>ADDIN CSL_CITATION { "citationItems" : [ { "id" : "ITEM-1", "itemData" : { "ISSN" : "0392-856X", "PMID" : "12102466", "abstract" : "OBJECTIVE: To investigate the involvement of arteries other than the temporal arteries in active giant cell arteritis using color Doppler sonography. METHODS: The occipital, facial, vertebral, carotid, subclavian, axillary, brachial, ulnar radial, femoral, popliteal, posterior tibial, and dorsal pedal arteries, and the abdominal aorta of 33 consecutive patients with acute giant cell arteritis and 33 age- and sex-matched controls were investigated. RESULTS: In 10 patients (30%), but in none of the controls, a characteristic inflammatory mural thickening (halo) could be demonstrated in these arteries. The subclavian, external carotid, and/or facial arteries were involved in 4 patients, the occipital and/or axillary arteries in 3 patients, the brachial and/or ulnar arteries in 2 patients, and the common carotid, vertebral, popliteal, and/or radial arteries in 1 patient each. Two patients had symptomatic large vessel giant cell arteritis with arm claudication. The other patients were asymptomatic concerning the involved arteries. Furthermore the ulnar artery was occluded in 3 cases, the posterior tibial artery in 2 cases, and the dorsal pedal and the vertebral artery in 1 case each. No occlusions were found in the controls. Occlusion of the temporal arteries occurred more frequently in patients with peripheral artery involvement than in those without peripheral involvement (60% versus 26%). In most of the non-stenotic, small arteries the halo disappeared within 9 to 21 days. Mural thickening remained in large, stenotic arteries. CONCLUSION: Peripheral artery involvement occurs more frequently in acute temporal arteritis than has been assumed up to now. Color Doppler sonography offers a new method to evaluate this peripheral involvement.", "author" : [ { "dropping-particle" : "", "family" : "Schmidt", "given" : "W a", "non-dropping-particle" : "", "parse-names" : false, "suffix" : "" }, { "dropping-particle" : "", "family" : "Natusch", "given" : "a", "non-dropping-particle" : "", "parse-names" : false, "suffix" : "" }, { "dropping-particle" : "", "family" : "M\u00f6ller", "given" : "D E", "non-dropping-particle" : "", "parse-names" : false, "suffix" : "" }, { "dropping-particle" : "", "family" : "Vorpahl", "given" : "K", "non-dropping-particle" : "", "parse-names" : false, "suffix" : "" }, { "dropping-particle" : "", "family" : "Gromnica-Ihle", "given" : "E", "non-dropping-particle" : "", "parse-names" : false, "suffix" : "" } ], "container-title" : "Clinical and experimental rheumatology", "id" : "ITEM-1", "issued" : { "date-parts" : [ [ "0" ] ] }, "page" : "309-318", "title" : "Involvement of peripheral arteries in giant cell arteritis: a color Doppler sonography study.", "type" : "article-journal", "volume" : "20" }, "uris" : [ "http://www.mendeley.com/documents/?uuid=b281132c-7805-49af-8ae5-8b2cb5874694" ] } ], "mendeley" : { "formattedCitation" : "(32)", "plainTextFormattedCitation" : "(32)", "previouslyFormattedCitation" : "(32)" }, "properties" : {  }, "schema" : "https://github.com/citation-style-language/schema/raw/master/csl-citation.json" }</w:instrText>
            </w:r>
            <w:r w:rsidR="00594AD8">
              <w:rPr>
                <w:rFonts w:cstheme="minorHAnsi"/>
                <w:sz w:val="18"/>
                <w:szCs w:val="18"/>
                <w:lang w:val="en-GB"/>
              </w:rPr>
              <w:fldChar w:fldCharType="separate"/>
            </w:r>
            <w:r w:rsidR="00B33313" w:rsidRPr="00B33313">
              <w:rPr>
                <w:rFonts w:cstheme="minorHAnsi"/>
                <w:noProof/>
                <w:sz w:val="18"/>
                <w:szCs w:val="18"/>
                <w:lang w:val="en-GB"/>
              </w:rPr>
              <w:t>(32)</w:t>
            </w:r>
            <w:r w:rsidR="00594AD8">
              <w:rPr>
                <w:rFonts w:cstheme="minorHAnsi"/>
                <w:sz w:val="18"/>
                <w:szCs w:val="18"/>
                <w:lang w:val="en-GB"/>
              </w:rPr>
              <w:fldChar w:fldCharType="end"/>
            </w:r>
          </w:p>
        </w:tc>
        <w:tc>
          <w:tcPr>
            <w:tcW w:w="604" w:type="dxa"/>
            <w:tcBorders>
              <w:top w:val="single" w:sz="4" w:space="0" w:color="auto"/>
              <w:left w:val="nil"/>
              <w:bottom w:val="single" w:sz="4" w:space="0" w:color="auto"/>
              <w:right w:val="nil"/>
            </w:tcBorders>
            <w:shd w:val="clear" w:color="auto" w:fill="FFFFFF" w:themeFill="background1"/>
            <w:vAlign w:val="center"/>
          </w:tcPr>
          <w:p w14:paraId="25694AEC" w14:textId="0AE057A2" w:rsidR="00DD3A4D" w:rsidRPr="00CB62A2" w:rsidRDefault="00040DFE" w:rsidP="00DD3A4D">
            <w:pPr>
              <w:jc w:val="center"/>
              <w:rPr>
                <w:rFonts w:cstheme="minorHAnsi"/>
                <w:sz w:val="18"/>
                <w:szCs w:val="18"/>
              </w:rPr>
            </w:pPr>
            <w:r>
              <w:rPr>
                <w:rFonts w:cstheme="minorHAnsi"/>
                <w:sz w:val="18"/>
                <w:szCs w:val="18"/>
                <w:lang w:val="en-GB"/>
              </w:rPr>
              <w:t>33</w:t>
            </w:r>
          </w:p>
        </w:tc>
        <w:tc>
          <w:tcPr>
            <w:tcW w:w="1701" w:type="dxa"/>
            <w:tcBorders>
              <w:top w:val="single" w:sz="4" w:space="0" w:color="auto"/>
              <w:left w:val="nil"/>
              <w:bottom w:val="single" w:sz="4" w:space="0" w:color="auto"/>
              <w:right w:val="nil"/>
            </w:tcBorders>
            <w:shd w:val="clear" w:color="auto" w:fill="FFFFFF" w:themeFill="background1"/>
            <w:vAlign w:val="center"/>
          </w:tcPr>
          <w:p w14:paraId="536C0D22" w14:textId="033CD698" w:rsidR="00DD3A4D" w:rsidRPr="00CB62A2" w:rsidRDefault="00040DFE" w:rsidP="00DD3A4D">
            <w:pPr>
              <w:jc w:val="center"/>
              <w:rPr>
                <w:rFonts w:cstheme="minorHAnsi"/>
                <w:sz w:val="18"/>
                <w:szCs w:val="18"/>
                <w:lang w:val="en-GB"/>
              </w:rPr>
            </w:pPr>
            <w:r>
              <w:rPr>
                <w:rFonts w:cstheme="minorHAnsi"/>
                <w:sz w:val="18"/>
                <w:szCs w:val="18"/>
                <w:lang w:val="en-GB"/>
              </w:rPr>
              <w:t>new diagnosis GCA</w:t>
            </w:r>
          </w:p>
        </w:tc>
        <w:tc>
          <w:tcPr>
            <w:tcW w:w="1417" w:type="dxa"/>
            <w:tcBorders>
              <w:top w:val="single" w:sz="4" w:space="0" w:color="auto"/>
              <w:left w:val="nil"/>
              <w:bottom w:val="single" w:sz="4" w:space="0" w:color="auto"/>
              <w:right w:val="nil"/>
            </w:tcBorders>
            <w:shd w:val="clear" w:color="auto" w:fill="FFFFFF" w:themeFill="background1"/>
            <w:vAlign w:val="center"/>
          </w:tcPr>
          <w:p w14:paraId="5A2211C7" w14:textId="77777777" w:rsidR="008E390A" w:rsidRDefault="00040DFE" w:rsidP="00040DFE">
            <w:pPr>
              <w:jc w:val="center"/>
              <w:rPr>
                <w:rFonts w:cstheme="minorHAnsi"/>
                <w:sz w:val="18"/>
                <w:szCs w:val="18"/>
                <w:lang w:val="en-GB"/>
              </w:rPr>
            </w:pPr>
            <w:r w:rsidRPr="00040DFE">
              <w:rPr>
                <w:rFonts w:cstheme="minorHAnsi"/>
                <w:sz w:val="18"/>
                <w:szCs w:val="18"/>
                <w:lang w:val="en-GB"/>
              </w:rPr>
              <w:t>ACR criteria</w:t>
            </w:r>
          </w:p>
          <w:p w14:paraId="0833AB6E" w14:textId="4B422B78" w:rsidR="00DD3A4D" w:rsidRPr="00040DFE" w:rsidRDefault="00040DFE" w:rsidP="00040DFE">
            <w:pPr>
              <w:jc w:val="center"/>
              <w:rPr>
                <w:rFonts w:cstheme="minorHAnsi"/>
                <w:sz w:val="18"/>
                <w:szCs w:val="18"/>
                <w:lang w:val="en-GB"/>
              </w:rPr>
            </w:pPr>
            <w:r w:rsidRPr="00040DFE">
              <w:rPr>
                <w:rFonts w:cstheme="minorHAnsi"/>
                <w:sz w:val="18"/>
                <w:szCs w:val="18"/>
                <w:lang w:val="en-GB"/>
              </w:rPr>
              <w:t>(c</w:t>
            </w:r>
            <w:r w:rsidR="008E390A">
              <w:rPr>
                <w:rFonts w:cstheme="minorHAnsi"/>
                <w:sz w:val="18"/>
                <w:szCs w:val="18"/>
                <w:lang w:val="en-GB"/>
              </w:rPr>
              <w:t>-</w:t>
            </w:r>
            <w:r w:rsidRPr="00040DFE">
              <w:rPr>
                <w:rFonts w:cstheme="minorHAnsi"/>
                <w:sz w:val="18"/>
                <w:szCs w:val="18"/>
                <w:lang w:val="en-GB"/>
              </w:rPr>
              <w:t>GCA)</w:t>
            </w:r>
          </w:p>
          <w:p w14:paraId="38D8BEFB" w14:textId="77777777" w:rsidR="00040DFE" w:rsidRPr="00040DFE" w:rsidRDefault="00040DFE" w:rsidP="00040DFE">
            <w:pPr>
              <w:jc w:val="center"/>
              <w:rPr>
                <w:rFonts w:cstheme="minorHAnsi"/>
                <w:sz w:val="18"/>
                <w:szCs w:val="18"/>
                <w:lang w:val="en-GB"/>
              </w:rPr>
            </w:pPr>
          </w:p>
          <w:p w14:paraId="7340C38A" w14:textId="3B791A5F" w:rsidR="00040DFE" w:rsidRPr="00040DFE" w:rsidRDefault="00040DFE" w:rsidP="00040DFE">
            <w:pPr>
              <w:jc w:val="center"/>
              <w:rPr>
                <w:rFonts w:cstheme="minorHAnsi"/>
                <w:sz w:val="18"/>
                <w:szCs w:val="18"/>
                <w:lang w:val="en-GB"/>
              </w:rPr>
            </w:pPr>
            <w:r w:rsidRPr="00040DFE">
              <w:rPr>
                <w:rFonts w:cstheme="minorHAnsi"/>
                <w:sz w:val="18"/>
                <w:szCs w:val="18"/>
                <w:lang w:val="en-GB"/>
              </w:rPr>
              <w:t xml:space="preserve">clinical examination, US, </w:t>
            </w:r>
            <w:r>
              <w:rPr>
                <w:rFonts w:cstheme="minorHAnsi"/>
                <w:sz w:val="18"/>
                <w:szCs w:val="18"/>
                <w:lang w:val="en-GB"/>
              </w:rPr>
              <w:t>a</w:t>
            </w:r>
            <w:r w:rsidRPr="00040DFE">
              <w:rPr>
                <w:rFonts w:cstheme="minorHAnsi"/>
                <w:sz w:val="18"/>
                <w:szCs w:val="18"/>
                <w:lang w:val="en-GB"/>
              </w:rPr>
              <w:t>ngiography (LV-GCA)</w:t>
            </w:r>
          </w:p>
        </w:tc>
        <w:tc>
          <w:tcPr>
            <w:tcW w:w="993" w:type="dxa"/>
            <w:tcBorders>
              <w:top w:val="single" w:sz="4" w:space="0" w:color="auto"/>
              <w:left w:val="nil"/>
              <w:bottom w:val="single" w:sz="4" w:space="0" w:color="auto"/>
              <w:right w:val="nil"/>
            </w:tcBorders>
            <w:shd w:val="clear" w:color="auto" w:fill="FFFFFF" w:themeFill="background1"/>
            <w:vAlign w:val="center"/>
          </w:tcPr>
          <w:p w14:paraId="430ECBF1" w14:textId="77777777" w:rsidR="00DD3A4D" w:rsidRDefault="00040DFE" w:rsidP="00DD3A4D">
            <w:pPr>
              <w:jc w:val="center"/>
              <w:rPr>
                <w:rFonts w:cstheme="minorHAnsi"/>
                <w:sz w:val="18"/>
                <w:szCs w:val="18"/>
                <w:lang w:val="en-GB"/>
              </w:rPr>
            </w:pPr>
            <w:r>
              <w:rPr>
                <w:rFonts w:cstheme="minorHAnsi"/>
                <w:sz w:val="18"/>
                <w:szCs w:val="18"/>
                <w:lang w:val="en-GB"/>
              </w:rPr>
              <w:t>33</w:t>
            </w:r>
          </w:p>
          <w:p w14:paraId="169A7E72" w14:textId="55A4DE94" w:rsidR="00040DFE" w:rsidRPr="00DD3A4D" w:rsidRDefault="00040DFE" w:rsidP="00DD3A4D">
            <w:pPr>
              <w:jc w:val="center"/>
              <w:rPr>
                <w:rFonts w:cstheme="minorHAnsi"/>
                <w:sz w:val="18"/>
                <w:szCs w:val="18"/>
                <w:lang w:val="en-GB"/>
              </w:rPr>
            </w:pPr>
            <w:r>
              <w:rPr>
                <w:rFonts w:cstheme="minorHAnsi"/>
                <w:sz w:val="18"/>
                <w:szCs w:val="18"/>
                <w:lang w:val="en-GB"/>
              </w:rPr>
              <w:t>(100)</w:t>
            </w:r>
          </w:p>
        </w:tc>
        <w:tc>
          <w:tcPr>
            <w:tcW w:w="992" w:type="dxa"/>
            <w:tcBorders>
              <w:top w:val="single" w:sz="4" w:space="0" w:color="auto"/>
              <w:left w:val="nil"/>
              <w:bottom w:val="single" w:sz="4" w:space="0" w:color="auto"/>
              <w:right w:val="nil"/>
            </w:tcBorders>
            <w:shd w:val="clear" w:color="auto" w:fill="FFFFFF" w:themeFill="background1"/>
            <w:vAlign w:val="center"/>
          </w:tcPr>
          <w:p w14:paraId="3FF191E3" w14:textId="4C841A89" w:rsidR="00DD3A4D" w:rsidRPr="00CB62A2" w:rsidRDefault="00040DFE" w:rsidP="00DD3A4D">
            <w:pPr>
              <w:jc w:val="center"/>
              <w:rPr>
                <w:rFonts w:cstheme="minorHAnsi"/>
                <w:sz w:val="18"/>
                <w:szCs w:val="18"/>
              </w:rPr>
            </w:pPr>
            <w:r>
              <w:rPr>
                <w:rFonts w:cstheme="minorHAnsi"/>
                <w:sz w:val="18"/>
                <w:szCs w:val="18"/>
                <w:lang w:val="en-GB"/>
              </w:rPr>
              <w:t>10</w:t>
            </w:r>
          </w:p>
        </w:tc>
        <w:tc>
          <w:tcPr>
            <w:tcW w:w="1559" w:type="dxa"/>
            <w:tcBorders>
              <w:top w:val="single" w:sz="4" w:space="0" w:color="auto"/>
              <w:left w:val="nil"/>
              <w:bottom w:val="single" w:sz="4" w:space="0" w:color="auto"/>
              <w:right w:val="nil"/>
            </w:tcBorders>
            <w:shd w:val="clear" w:color="auto" w:fill="FFFFFF" w:themeFill="background1"/>
            <w:vAlign w:val="center"/>
          </w:tcPr>
          <w:p w14:paraId="31768D54" w14:textId="1F3495CB" w:rsidR="00DD3A4D" w:rsidRPr="00DD3A4D" w:rsidRDefault="00040DFE" w:rsidP="00DD3A4D">
            <w:pPr>
              <w:jc w:val="center"/>
              <w:rPr>
                <w:rFonts w:cstheme="minorHAnsi"/>
                <w:sz w:val="18"/>
                <w:szCs w:val="18"/>
                <w:lang w:val="en-GB"/>
              </w:rPr>
            </w:pPr>
            <w:r w:rsidRPr="00040DFE">
              <w:rPr>
                <w:rFonts w:cstheme="minorHAnsi"/>
                <w:sz w:val="18"/>
                <w:szCs w:val="18"/>
                <w:lang w:val="en-GB"/>
              </w:rPr>
              <w:t>occipital, facial, carotid, subclavian, axillary, brachial, radial, ulnar, femoral, posterior tibial, dorsal pedal arteries, abdominal aorta, supratrochlea</w:t>
            </w:r>
            <w:r>
              <w:rPr>
                <w:rFonts w:cstheme="minorHAnsi"/>
                <w:sz w:val="18"/>
                <w:szCs w:val="18"/>
                <w:lang w:val="en-GB"/>
              </w:rPr>
              <w:t>r</w:t>
            </w:r>
            <w:r w:rsidRPr="00040DFE">
              <w:rPr>
                <w:rFonts w:cstheme="minorHAnsi"/>
                <w:sz w:val="18"/>
                <w:szCs w:val="18"/>
                <w:lang w:val="en-GB"/>
              </w:rPr>
              <w:t xml:space="preserve">  </w:t>
            </w:r>
          </w:p>
        </w:tc>
        <w:tc>
          <w:tcPr>
            <w:tcW w:w="1843" w:type="dxa"/>
            <w:tcBorders>
              <w:top w:val="single" w:sz="4" w:space="0" w:color="auto"/>
              <w:left w:val="nil"/>
              <w:bottom w:val="single" w:sz="4" w:space="0" w:color="auto"/>
              <w:right w:val="nil"/>
            </w:tcBorders>
            <w:shd w:val="clear" w:color="auto" w:fill="FFFFFF" w:themeFill="background1"/>
            <w:vAlign w:val="center"/>
          </w:tcPr>
          <w:p w14:paraId="2C189D84" w14:textId="786D7FB4" w:rsidR="00DD3A4D" w:rsidRPr="00DD3A4D" w:rsidRDefault="00DD3A4D" w:rsidP="00DD3A4D">
            <w:pPr>
              <w:jc w:val="center"/>
              <w:rPr>
                <w:rFonts w:cstheme="minorHAnsi"/>
                <w:sz w:val="18"/>
                <w:szCs w:val="18"/>
                <w:lang w:val="en-GB"/>
              </w:rPr>
            </w:pPr>
            <w:r w:rsidRPr="008973CD">
              <w:rPr>
                <w:rFonts w:cstheme="minorHAnsi"/>
                <w:sz w:val="18"/>
                <w:szCs w:val="18"/>
                <w:lang w:val="en-GB"/>
              </w:rPr>
              <w:t>inflammatory artery wall pathologies w/wo stenos</w:t>
            </w:r>
            <w:r>
              <w:rPr>
                <w:rFonts w:cstheme="minorHAnsi"/>
                <w:sz w:val="18"/>
                <w:szCs w:val="18"/>
                <w:lang w:val="en-GB"/>
              </w:rPr>
              <w:t>i</w:t>
            </w:r>
            <w:r w:rsidRPr="008973CD">
              <w:rPr>
                <w:rFonts w:cstheme="minorHAnsi"/>
                <w:sz w:val="18"/>
                <w:szCs w:val="18"/>
                <w:lang w:val="en-GB"/>
              </w:rPr>
              <w:t>s</w:t>
            </w:r>
            <w:r>
              <w:rPr>
                <w:rFonts w:cstheme="minorHAnsi"/>
                <w:sz w:val="18"/>
                <w:szCs w:val="18"/>
                <w:lang w:val="en-GB"/>
              </w:rPr>
              <w:t>,</w:t>
            </w:r>
            <w:r w:rsidRPr="008973CD">
              <w:rPr>
                <w:rFonts w:cstheme="minorHAnsi"/>
                <w:sz w:val="18"/>
                <w:szCs w:val="18"/>
                <w:lang w:val="en-GB"/>
              </w:rPr>
              <w:t xml:space="preserve"> stenos</w:t>
            </w:r>
            <w:r>
              <w:rPr>
                <w:rFonts w:cstheme="minorHAnsi"/>
                <w:sz w:val="18"/>
                <w:szCs w:val="18"/>
                <w:lang w:val="en-GB"/>
              </w:rPr>
              <w:t>i</w:t>
            </w:r>
            <w:r w:rsidRPr="008973CD">
              <w:rPr>
                <w:rFonts w:cstheme="minorHAnsi"/>
                <w:sz w:val="18"/>
                <w:szCs w:val="18"/>
                <w:lang w:val="en-GB"/>
              </w:rPr>
              <w:t>s, occlusion, aneurysm, arteriosclerotic lesions</w:t>
            </w:r>
          </w:p>
        </w:tc>
        <w:tc>
          <w:tcPr>
            <w:tcW w:w="2835" w:type="dxa"/>
            <w:tcBorders>
              <w:top w:val="single" w:sz="4" w:space="0" w:color="auto"/>
              <w:left w:val="nil"/>
              <w:bottom w:val="single" w:sz="4" w:space="0" w:color="auto"/>
              <w:right w:val="nil"/>
            </w:tcBorders>
            <w:shd w:val="clear" w:color="auto" w:fill="FFFFFF" w:themeFill="background1"/>
            <w:vAlign w:val="center"/>
          </w:tcPr>
          <w:p w14:paraId="1BC91DCB" w14:textId="13C0E89E" w:rsidR="00DD3A4D" w:rsidRPr="00594AD8" w:rsidRDefault="00594AD8" w:rsidP="008E390A">
            <w:pPr>
              <w:jc w:val="both"/>
              <w:rPr>
                <w:rFonts w:cstheme="minorHAnsi"/>
                <w:b/>
                <w:sz w:val="18"/>
                <w:szCs w:val="18"/>
                <w:lang w:val="en-GB"/>
              </w:rPr>
            </w:pPr>
            <w:r w:rsidRPr="00594AD8">
              <w:rPr>
                <w:rFonts w:cstheme="minorHAnsi"/>
                <w:b/>
                <w:sz w:val="18"/>
                <w:szCs w:val="18"/>
                <w:lang w:val="en-GB"/>
              </w:rPr>
              <w:t>inflammatory artery wall pathologies w/wo stenosis</w:t>
            </w:r>
            <w:r w:rsidR="00DD3A4D" w:rsidRPr="007B1ECE">
              <w:rPr>
                <w:rFonts w:cstheme="minorHAnsi"/>
                <w:b/>
                <w:sz w:val="18"/>
                <w:szCs w:val="18"/>
                <w:lang w:val="en-GB"/>
              </w:rPr>
              <w:t>:</w:t>
            </w:r>
            <w:r w:rsidR="00DD3A4D">
              <w:rPr>
                <w:rFonts w:cstheme="minorHAnsi"/>
                <w:sz w:val="18"/>
                <w:szCs w:val="18"/>
                <w:lang w:val="en-GB"/>
              </w:rPr>
              <w:t xml:space="preserve"> </w:t>
            </w:r>
            <w:r w:rsidR="00DD3A4D" w:rsidRPr="007B1ECE">
              <w:rPr>
                <w:rFonts w:cstheme="minorHAnsi"/>
                <w:sz w:val="18"/>
                <w:szCs w:val="18"/>
                <w:lang w:val="en-GB"/>
              </w:rPr>
              <w:t>dark (hypoechoic), homogenous wall thickening</w:t>
            </w:r>
            <w:r w:rsidR="00DD3A4D">
              <w:rPr>
                <w:rFonts w:cstheme="minorHAnsi"/>
                <w:sz w:val="18"/>
                <w:szCs w:val="18"/>
                <w:lang w:val="en-GB"/>
              </w:rPr>
              <w:t xml:space="preserve"> </w:t>
            </w:r>
            <w:r w:rsidR="00DD3A4D" w:rsidRPr="00594AD8">
              <w:rPr>
                <w:rFonts w:cstheme="minorHAnsi"/>
                <w:b/>
                <w:sz w:val="18"/>
                <w:szCs w:val="18"/>
                <w:lang w:val="en-GB"/>
              </w:rPr>
              <w:t>(cut-off NR)</w:t>
            </w:r>
          </w:p>
          <w:p w14:paraId="52A9B657" w14:textId="77777777" w:rsidR="00DD3A4D" w:rsidRDefault="00DD3A4D" w:rsidP="008E390A">
            <w:pPr>
              <w:jc w:val="both"/>
              <w:rPr>
                <w:rFonts w:cstheme="minorHAnsi"/>
                <w:sz w:val="18"/>
                <w:szCs w:val="18"/>
                <w:lang w:val="en-GB"/>
              </w:rPr>
            </w:pPr>
            <w:r w:rsidRPr="007B1ECE">
              <w:rPr>
                <w:rFonts w:cstheme="minorHAnsi"/>
                <w:b/>
                <w:sz w:val="18"/>
                <w:szCs w:val="18"/>
                <w:lang w:val="en-GB"/>
              </w:rPr>
              <w:t>stenosis:</w:t>
            </w:r>
            <w:r>
              <w:rPr>
                <w:rFonts w:cstheme="minorHAnsi"/>
                <w:sz w:val="18"/>
                <w:szCs w:val="18"/>
                <w:lang w:val="en-GB"/>
              </w:rPr>
              <w:t xml:space="preserve"> NR</w:t>
            </w:r>
          </w:p>
          <w:p w14:paraId="465F94E6" w14:textId="77777777" w:rsidR="00DD3A4D" w:rsidRDefault="00DD3A4D" w:rsidP="008E390A">
            <w:pPr>
              <w:jc w:val="both"/>
              <w:rPr>
                <w:rFonts w:cstheme="minorHAnsi"/>
                <w:sz w:val="18"/>
                <w:szCs w:val="18"/>
                <w:lang w:val="en-GB"/>
              </w:rPr>
            </w:pPr>
            <w:r w:rsidRPr="007B1ECE">
              <w:rPr>
                <w:rFonts w:cstheme="minorHAnsi"/>
                <w:b/>
                <w:sz w:val="18"/>
                <w:szCs w:val="18"/>
                <w:lang w:val="en-GB"/>
              </w:rPr>
              <w:t>occlusions:</w:t>
            </w:r>
            <w:r>
              <w:rPr>
                <w:rFonts w:cstheme="minorHAnsi"/>
                <w:sz w:val="18"/>
                <w:szCs w:val="18"/>
                <w:lang w:val="en-GB"/>
              </w:rPr>
              <w:t xml:space="preserve"> NR</w:t>
            </w:r>
          </w:p>
          <w:p w14:paraId="3E5C9878" w14:textId="77777777" w:rsidR="00DD3A4D" w:rsidRDefault="00DD3A4D" w:rsidP="008E390A">
            <w:pPr>
              <w:autoSpaceDE w:val="0"/>
              <w:autoSpaceDN w:val="0"/>
              <w:adjustRightInd w:val="0"/>
              <w:jc w:val="both"/>
              <w:rPr>
                <w:rFonts w:cstheme="minorHAnsi"/>
                <w:b/>
                <w:sz w:val="18"/>
                <w:szCs w:val="18"/>
                <w:lang w:val="en-GB"/>
              </w:rPr>
            </w:pPr>
            <w:r>
              <w:rPr>
                <w:rFonts w:cstheme="minorHAnsi"/>
                <w:b/>
                <w:sz w:val="18"/>
                <w:szCs w:val="18"/>
                <w:lang w:val="en-GB"/>
              </w:rPr>
              <w:t>aneurysm:</w:t>
            </w:r>
            <w:r w:rsidRPr="00EF156C">
              <w:rPr>
                <w:rFonts w:cstheme="minorHAnsi"/>
                <w:sz w:val="18"/>
                <w:szCs w:val="18"/>
                <w:lang w:val="en-GB"/>
              </w:rPr>
              <w:t xml:space="preserve"> NR</w:t>
            </w:r>
          </w:p>
          <w:p w14:paraId="475FAE2A" w14:textId="73090287" w:rsidR="00DD3A4D" w:rsidRPr="00B86316" w:rsidRDefault="00DD3A4D" w:rsidP="000E5E50">
            <w:pPr>
              <w:autoSpaceDE w:val="0"/>
              <w:autoSpaceDN w:val="0"/>
              <w:adjustRightInd w:val="0"/>
              <w:jc w:val="both"/>
              <w:rPr>
                <w:rFonts w:cstheme="minorHAnsi"/>
                <w:b/>
                <w:sz w:val="18"/>
                <w:szCs w:val="18"/>
                <w:lang w:val="en-GB"/>
              </w:rPr>
            </w:pPr>
            <w:r w:rsidRPr="007B1ECE">
              <w:rPr>
                <w:rFonts w:cstheme="minorHAnsi"/>
                <w:b/>
                <w:sz w:val="18"/>
                <w:szCs w:val="18"/>
                <w:lang w:val="en-GB"/>
              </w:rPr>
              <w:t>arteriosclerotic lesions:</w:t>
            </w:r>
            <w:r>
              <w:rPr>
                <w:rFonts w:cstheme="minorHAnsi"/>
                <w:sz w:val="18"/>
                <w:szCs w:val="18"/>
                <w:lang w:val="en-GB"/>
              </w:rPr>
              <w:t xml:space="preserve"> </w:t>
            </w:r>
            <w:r w:rsidRPr="007B1ECE">
              <w:rPr>
                <w:rFonts w:cstheme="minorHAnsi"/>
                <w:sz w:val="18"/>
                <w:szCs w:val="18"/>
                <w:lang w:val="en-GB"/>
              </w:rPr>
              <w:t>bright (mid- or</w:t>
            </w:r>
            <w:r w:rsidR="000E5E50">
              <w:rPr>
                <w:rFonts w:cstheme="minorHAnsi"/>
                <w:sz w:val="18"/>
                <w:szCs w:val="18"/>
                <w:lang w:val="en-GB"/>
              </w:rPr>
              <w:t xml:space="preserve"> </w:t>
            </w:r>
            <w:r w:rsidRPr="007B1ECE">
              <w:rPr>
                <w:rFonts w:cstheme="minorHAnsi"/>
                <w:sz w:val="18"/>
                <w:szCs w:val="18"/>
                <w:lang w:val="en-GB"/>
              </w:rPr>
              <w:t>hyperechoic) lesions with an irregular surface frequently presenting with coexisting calcifications</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3CA95999" w14:textId="67C0E24F" w:rsidR="00DD3A4D" w:rsidRDefault="00040DFE" w:rsidP="00DD3A4D">
            <w:pPr>
              <w:jc w:val="center"/>
              <w:rPr>
                <w:rFonts w:cstheme="minorHAnsi"/>
                <w:sz w:val="18"/>
                <w:szCs w:val="18"/>
                <w:lang w:val="en-GB"/>
              </w:rPr>
            </w:pPr>
            <w:r>
              <w:rPr>
                <w:rFonts w:cstheme="minorHAnsi"/>
                <w:sz w:val="18"/>
                <w:szCs w:val="18"/>
                <w:lang w:val="en-GB"/>
              </w:rPr>
              <w:t xml:space="preserve">10/33 </w:t>
            </w:r>
            <w:r w:rsidR="002F2707">
              <w:rPr>
                <w:rFonts w:cstheme="minorHAnsi"/>
                <w:sz w:val="18"/>
                <w:szCs w:val="18"/>
                <w:lang w:val="en-GB"/>
              </w:rPr>
              <w:t xml:space="preserve">(30%) </w:t>
            </w:r>
            <w:r>
              <w:rPr>
                <w:rFonts w:cstheme="minorHAnsi"/>
                <w:sz w:val="18"/>
                <w:szCs w:val="18"/>
                <w:lang w:val="en-GB"/>
              </w:rPr>
              <w:t>GCA pat revealed involvement of extra-cranial large arteries</w:t>
            </w:r>
            <w:r w:rsidR="002F2707">
              <w:rPr>
                <w:rFonts w:cstheme="minorHAnsi"/>
                <w:sz w:val="18"/>
                <w:szCs w:val="18"/>
                <w:lang w:val="en-GB"/>
              </w:rPr>
              <w:t>, 2/10 were symptomatic</w:t>
            </w:r>
            <w:r w:rsidR="00D4202D" w:rsidRPr="00FE5FF1">
              <w:rPr>
                <w:rFonts w:cstheme="minorHAnsi"/>
                <w:sz w:val="18"/>
                <w:szCs w:val="18"/>
                <w:lang w:val="en-GB"/>
              </w:rPr>
              <w:t>#</w:t>
            </w:r>
          </w:p>
        </w:tc>
      </w:tr>
      <w:tr w:rsidR="00DD3A4D" w:rsidRPr="003C3113" w14:paraId="4238985C" w14:textId="0590668F" w:rsidTr="009C4BA4">
        <w:tc>
          <w:tcPr>
            <w:tcW w:w="1518" w:type="dxa"/>
            <w:tcBorders>
              <w:top w:val="single" w:sz="4" w:space="0" w:color="auto"/>
              <w:left w:val="single" w:sz="4" w:space="0" w:color="auto"/>
              <w:bottom w:val="single" w:sz="4" w:space="0" w:color="auto"/>
              <w:right w:val="nil"/>
            </w:tcBorders>
            <w:shd w:val="clear" w:color="auto" w:fill="FFFFFF" w:themeFill="background1"/>
            <w:vAlign w:val="center"/>
          </w:tcPr>
          <w:p w14:paraId="151ADCCD" w14:textId="404CD84E" w:rsidR="00DD3A4D" w:rsidRPr="00CB62A2" w:rsidRDefault="00DD3A4D" w:rsidP="00DD3A4D">
            <w:pPr>
              <w:jc w:val="center"/>
              <w:rPr>
                <w:rFonts w:cstheme="minorHAnsi"/>
                <w:b/>
                <w:sz w:val="24"/>
                <w:szCs w:val="24"/>
                <w:lang w:val="en-GB"/>
              </w:rPr>
            </w:pPr>
            <w:proofErr w:type="spellStart"/>
            <w:r w:rsidRPr="00CB62A2">
              <w:rPr>
                <w:rFonts w:cstheme="minorHAnsi"/>
                <w:sz w:val="18"/>
                <w:szCs w:val="18"/>
                <w:lang w:val="en-GB"/>
              </w:rPr>
              <w:t>Pfadenhauer</w:t>
            </w:r>
            <w:proofErr w:type="spellEnd"/>
            <w:r w:rsidRPr="00CB62A2">
              <w:rPr>
                <w:rFonts w:cstheme="minorHAnsi"/>
                <w:sz w:val="18"/>
                <w:szCs w:val="18"/>
                <w:lang w:val="en-GB"/>
              </w:rPr>
              <w:t xml:space="preserve"> K 2003</w:t>
            </w:r>
            <w:r w:rsidRPr="00CB62A2">
              <w:rPr>
                <w:rFonts w:cstheme="minorHAnsi"/>
                <w:sz w:val="18"/>
                <w:szCs w:val="18"/>
              </w:rPr>
              <w:fldChar w:fldCharType="begin" w:fldLock="1"/>
            </w:r>
            <w:r w:rsidR="00B33313">
              <w:rPr>
                <w:rFonts w:cstheme="minorHAnsi"/>
                <w:sz w:val="18"/>
                <w:szCs w:val="18"/>
                <w:lang w:val="en-GB"/>
              </w:rPr>
              <w:instrText>ADDIN CSL_CITATION { "citationItems" : [ { "id" : "ITEM-1", "itemData" : { "ISSN" : "0315162X", "PMID" : "14528514", "abstract" : "OBJECTIVE: Evaluation of the diagnostic contribution of color coded duplex sonography (CCDS) of the superficial temporal (STA) and the occipital artery (OCCA) in biopsy-controlled patients suspected of having temporal arteritis (TA). METHODS: Prospective study in 67 patients suspected of having TA who underwent CCDS of the STA in all cases and the occipital arteries if involvement of the OCCA was suspected clinically. The final diagnosis, based on biopsy results in 67 cases and standard criteria, were compared to the ultrasonographic findings to determine their diagnostic contribution. RESULTS: TA was diagnosed in 40 patients, other diseases in 27 patients. In the STA periarterial hypoechogenic tissue, the so-called halo, halo and stenoses, and occlusions were found in 83% of TA patients and 11% of patients with other diseases. In the OCCA, these abnormalities were found in 65% of TA patients and in no patient with other diseases. Taking both STA and OCCA together, halo, stenosis, and widespread abnormalities were found in patients with TA, but not in patients with other diseases. CONCLUSION: CCDS of the STA and OCCA clearly contributes to the diagnosis of TA, with a high rate of perivascular hypoechogenic abnormalities (so-called halos) and stenosis and a low rate of these abnormalities in the control patients. However, CCDS cannot differentiate between inflammatory and degenerative artery disease and has spatial resolution limitations.", "author" : [ { "dropping-particle" : "", "family" : "Pfadenhauer", "given" : "Karl", "non-dropping-particle" : "", "parse-names" : false, "suffix" : "" }, { "dropping-particle" : "", "family" : "Weber", "given" : "Hermann", "non-dropping-particle" : "", "parse-names" : false, "suffix" : "" } ], "container-title" : "Journal of Rheumatology", "id" : "ITEM-1", "issue" : "10", "issued" : { "date-parts" : [ [ "2003" ] ] }, "page" : "2177-2181", "title" : "Duplex sonography of the temporal and occipital artery in the diagnosis of temporal arteritis. A prospective study", "type" : "article-journal", "volume" : "30" }, "uris" : [ "http://www.mendeley.com/documents/?uuid=d2b4b99f-c814-492e-8c6e-81079f487ee9" ] } ], "mendeley" : { "formattedCitation" : "(11)", "plainTextFormattedCitation" : "(11)", "previouslyFormattedCitation" : "(11)" }, "properties" : {  }, "schema" : "https://github.com/citation-style-language/schema/raw/master/csl-citation.json" }</w:instrText>
            </w:r>
            <w:r w:rsidRPr="00CB62A2">
              <w:rPr>
                <w:rFonts w:cstheme="minorHAnsi"/>
                <w:sz w:val="18"/>
                <w:szCs w:val="18"/>
              </w:rPr>
              <w:fldChar w:fldCharType="separate"/>
            </w:r>
            <w:r w:rsidR="00B33313" w:rsidRPr="00B33313">
              <w:rPr>
                <w:rFonts w:cstheme="minorHAnsi"/>
                <w:noProof/>
                <w:sz w:val="18"/>
                <w:szCs w:val="18"/>
              </w:rPr>
              <w:t>(11)</w:t>
            </w:r>
            <w:r w:rsidRPr="00CB62A2">
              <w:rPr>
                <w:rFonts w:cstheme="minorHAnsi"/>
                <w:sz w:val="18"/>
                <w:szCs w:val="18"/>
              </w:rPr>
              <w:fldChar w:fldCharType="end"/>
            </w:r>
          </w:p>
        </w:tc>
        <w:tc>
          <w:tcPr>
            <w:tcW w:w="604" w:type="dxa"/>
            <w:tcBorders>
              <w:top w:val="single" w:sz="4" w:space="0" w:color="auto"/>
              <w:left w:val="nil"/>
              <w:bottom w:val="single" w:sz="4" w:space="0" w:color="auto"/>
              <w:right w:val="nil"/>
            </w:tcBorders>
            <w:shd w:val="clear" w:color="auto" w:fill="FFFFFF" w:themeFill="background1"/>
            <w:vAlign w:val="center"/>
          </w:tcPr>
          <w:p w14:paraId="42954F68" w14:textId="77777777" w:rsidR="00DD3A4D" w:rsidRPr="00CB62A2" w:rsidRDefault="00DD3A4D" w:rsidP="00DD3A4D">
            <w:pPr>
              <w:jc w:val="center"/>
              <w:rPr>
                <w:rFonts w:cstheme="minorHAnsi"/>
                <w:b/>
                <w:sz w:val="24"/>
                <w:szCs w:val="24"/>
                <w:lang w:val="en-GB"/>
              </w:rPr>
            </w:pPr>
            <w:r w:rsidRPr="00CB62A2">
              <w:rPr>
                <w:rFonts w:cstheme="minorHAnsi"/>
                <w:sz w:val="18"/>
                <w:szCs w:val="18"/>
              </w:rPr>
              <w:t>67</w:t>
            </w:r>
          </w:p>
        </w:tc>
        <w:tc>
          <w:tcPr>
            <w:tcW w:w="1701" w:type="dxa"/>
            <w:tcBorders>
              <w:top w:val="single" w:sz="4" w:space="0" w:color="auto"/>
              <w:left w:val="nil"/>
              <w:bottom w:val="single" w:sz="4" w:space="0" w:color="auto"/>
              <w:right w:val="nil"/>
            </w:tcBorders>
            <w:shd w:val="clear" w:color="auto" w:fill="FFFFFF" w:themeFill="background1"/>
            <w:vAlign w:val="center"/>
          </w:tcPr>
          <w:p w14:paraId="591B7386" w14:textId="77777777" w:rsidR="00DD3A4D" w:rsidRPr="00CB62A2" w:rsidRDefault="00DD3A4D" w:rsidP="00DD3A4D">
            <w:pPr>
              <w:jc w:val="center"/>
              <w:rPr>
                <w:rFonts w:cstheme="minorHAnsi"/>
                <w:b/>
                <w:sz w:val="24"/>
                <w:szCs w:val="24"/>
                <w:lang w:val="en-GB"/>
              </w:rPr>
            </w:pPr>
            <w:r w:rsidRPr="00CB62A2">
              <w:rPr>
                <w:rFonts w:cstheme="minorHAnsi"/>
                <w:sz w:val="18"/>
                <w:szCs w:val="18"/>
                <w:lang w:val="en-GB"/>
              </w:rPr>
              <w:t>suspected GCA</w:t>
            </w:r>
          </w:p>
        </w:tc>
        <w:tc>
          <w:tcPr>
            <w:tcW w:w="1417" w:type="dxa"/>
            <w:tcBorders>
              <w:top w:val="single" w:sz="4" w:space="0" w:color="auto"/>
              <w:left w:val="nil"/>
              <w:bottom w:val="single" w:sz="4" w:space="0" w:color="auto"/>
              <w:right w:val="nil"/>
            </w:tcBorders>
            <w:shd w:val="clear" w:color="auto" w:fill="FFFFFF" w:themeFill="background1"/>
            <w:vAlign w:val="center"/>
          </w:tcPr>
          <w:p w14:paraId="0D2BCD93" w14:textId="77777777" w:rsidR="00DD3A4D" w:rsidRPr="00CB62A2" w:rsidRDefault="00DD3A4D" w:rsidP="00DD3A4D">
            <w:pPr>
              <w:jc w:val="center"/>
              <w:rPr>
                <w:rFonts w:cstheme="minorHAnsi"/>
                <w:sz w:val="18"/>
                <w:szCs w:val="18"/>
              </w:rPr>
            </w:pPr>
            <w:r w:rsidRPr="00CB62A2">
              <w:rPr>
                <w:rFonts w:cstheme="minorHAnsi"/>
                <w:sz w:val="18"/>
                <w:szCs w:val="18"/>
              </w:rPr>
              <w:t xml:space="preserve">ACR </w:t>
            </w:r>
            <w:proofErr w:type="spellStart"/>
            <w:r w:rsidRPr="00CB62A2">
              <w:rPr>
                <w:rFonts w:cstheme="minorHAnsi"/>
                <w:sz w:val="18"/>
                <w:szCs w:val="18"/>
              </w:rPr>
              <w:t>criteria</w:t>
            </w:r>
            <w:proofErr w:type="spellEnd"/>
            <w:r w:rsidRPr="00CB62A2">
              <w:rPr>
                <w:rFonts w:cstheme="minorHAnsi"/>
                <w:sz w:val="18"/>
                <w:szCs w:val="18"/>
              </w:rPr>
              <w:t xml:space="preserve"> </w:t>
            </w:r>
            <w:proofErr w:type="spellStart"/>
            <w:r w:rsidRPr="00CB62A2">
              <w:rPr>
                <w:rFonts w:cstheme="minorHAnsi"/>
                <w:sz w:val="18"/>
                <w:szCs w:val="18"/>
              </w:rPr>
              <w:t>or</w:t>
            </w:r>
            <w:proofErr w:type="spellEnd"/>
          </w:p>
          <w:p w14:paraId="647A3779" w14:textId="77777777" w:rsidR="00DD3A4D" w:rsidRPr="00CB62A2" w:rsidRDefault="00DD3A4D" w:rsidP="00DD3A4D">
            <w:pPr>
              <w:jc w:val="center"/>
              <w:rPr>
                <w:rFonts w:cstheme="minorHAnsi"/>
                <w:b/>
                <w:sz w:val="24"/>
                <w:szCs w:val="24"/>
                <w:lang w:val="en-GB"/>
              </w:rPr>
            </w:pPr>
            <w:r w:rsidRPr="00CB62A2">
              <w:rPr>
                <w:rFonts w:cstheme="minorHAnsi"/>
                <w:sz w:val="18"/>
                <w:szCs w:val="18"/>
              </w:rPr>
              <w:t>TAB</w:t>
            </w:r>
          </w:p>
        </w:tc>
        <w:tc>
          <w:tcPr>
            <w:tcW w:w="993" w:type="dxa"/>
            <w:tcBorders>
              <w:top w:val="single" w:sz="4" w:space="0" w:color="auto"/>
              <w:left w:val="nil"/>
              <w:bottom w:val="single" w:sz="4" w:space="0" w:color="auto"/>
              <w:right w:val="nil"/>
            </w:tcBorders>
            <w:shd w:val="clear" w:color="auto" w:fill="FFFFFF" w:themeFill="background1"/>
            <w:vAlign w:val="center"/>
          </w:tcPr>
          <w:p w14:paraId="3FAF0A34" w14:textId="77777777" w:rsidR="00DD3A4D" w:rsidRPr="00CB62A2" w:rsidRDefault="00DD3A4D" w:rsidP="00DD3A4D">
            <w:pPr>
              <w:jc w:val="center"/>
              <w:rPr>
                <w:rFonts w:cstheme="minorHAnsi"/>
                <w:sz w:val="18"/>
                <w:szCs w:val="18"/>
              </w:rPr>
            </w:pPr>
            <w:r w:rsidRPr="00CB62A2">
              <w:rPr>
                <w:rFonts w:cstheme="minorHAnsi"/>
                <w:sz w:val="18"/>
                <w:szCs w:val="18"/>
              </w:rPr>
              <w:t>40</w:t>
            </w:r>
          </w:p>
          <w:p w14:paraId="39274049" w14:textId="77777777" w:rsidR="00DD3A4D" w:rsidRPr="00CB62A2" w:rsidRDefault="00DD3A4D" w:rsidP="00DD3A4D">
            <w:pPr>
              <w:jc w:val="center"/>
              <w:rPr>
                <w:rFonts w:cstheme="minorHAnsi"/>
                <w:b/>
                <w:sz w:val="24"/>
                <w:szCs w:val="24"/>
                <w:lang w:val="en-GB"/>
              </w:rPr>
            </w:pPr>
            <w:r w:rsidRPr="00CB62A2">
              <w:rPr>
                <w:rFonts w:cstheme="minorHAnsi"/>
                <w:sz w:val="18"/>
                <w:szCs w:val="18"/>
              </w:rPr>
              <w:t>(60)</w:t>
            </w:r>
          </w:p>
        </w:tc>
        <w:tc>
          <w:tcPr>
            <w:tcW w:w="992" w:type="dxa"/>
            <w:tcBorders>
              <w:top w:val="single" w:sz="4" w:space="0" w:color="auto"/>
              <w:left w:val="nil"/>
              <w:bottom w:val="single" w:sz="4" w:space="0" w:color="auto"/>
              <w:right w:val="nil"/>
            </w:tcBorders>
            <w:shd w:val="clear" w:color="auto" w:fill="FFFFFF" w:themeFill="background1"/>
            <w:vAlign w:val="center"/>
          </w:tcPr>
          <w:p w14:paraId="17B1C3D1" w14:textId="77777777" w:rsidR="00DD3A4D" w:rsidRPr="00CB62A2" w:rsidRDefault="00DD3A4D" w:rsidP="00DD3A4D">
            <w:pPr>
              <w:jc w:val="center"/>
              <w:rPr>
                <w:rFonts w:cstheme="minorHAnsi"/>
                <w:b/>
                <w:sz w:val="24"/>
                <w:szCs w:val="24"/>
                <w:lang w:val="en-GB"/>
              </w:rPr>
            </w:pPr>
            <w:r w:rsidRPr="00CB62A2">
              <w:rPr>
                <w:rFonts w:cstheme="minorHAnsi"/>
                <w:sz w:val="18"/>
                <w:szCs w:val="18"/>
              </w:rPr>
              <w:t>NR</w:t>
            </w:r>
          </w:p>
        </w:tc>
        <w:tc>
          <w:tcPr>
            <w:tcW w:w="1559" w:type="dxa"/>
            <w:tcBorders>
              <w:top w:val="single" w:sz="4" w:space="0" w:color="auto"/>
              <w:left w:val="nil"/>
              <w:bottom w:val="single" w:sz="4" w:space="0" w:color="auto"/>
              <w:right w:val="nil"/>
            </w:tcBorders>
            <w:shd w:val="clear" w:color="auto" w:fill="FFFFFF" w:themeFill="background1"/>
            <w:vAlign w:val="center"/>
          </w:tcPr>
          <w:p w14:paraId="19B1F0A3" w14:textId="77777777" w:rsidR="00DD3A4D" w:rsidRPr="00CB62A2" w:rsidRDefault="00DD3A4D" w:rsidP="00DD3A4D">
            <w:pPr>
              <w:jc w:val="center"/>
              <w:rPr>
                <w:rFonts w:cstheme="minorHAnsi"/>
                <w:b/>
                <w:sz w:val="24"/>
                <w:szCs w:val="24"/>
                <w:lang w:val="en-GB"/>
              </w:rPr>
            </w:pPr>
            <w:r w:rsidRPr="00CB62A2">
              <w:rPr>
                <w:rFonts w:cstheme="minorHAnsi"/>
                <w:sz w:val="18"/>
                <w:szCs w:val="18"/>
              </w:rPr>
              <w:t>TA, occipital</w:t>
            </w:r>
          </w:p>
        </w:tc>
        <w:tc>
          <w:tcPr>
            <w:tcW w:w="1843" w:type="dxa"/>
            <w:tcBorders>
              <w:top w:val="single" w:sz="4" w:space="0" w:color="auto"/>
              <w:left w:val="nil"/>
              <w:bottom w:val="single" w:sz="4" w:space="0" w:color="auto"/>
              <w:right w:val="nil"/>
            </w:tcBorders>
            <w:shd w:val="clear" w:color="auto" w:fill="FFFFFF" w:themeFill="background1"/>
            <w:vAlign w:val="center"/>
          </w:tcPr>
          <w:p w14:paraId="5A694A2C" w14:textId="77777777" w:rsidR="00DD3A4D" w:rsidRPr="00CB62A2" w:rsidRDefault="00DD3A4D" w:rsidP="00DD3A4D">
            <w:pPr>
              <w:jc w:val="center"/>
              <w:rPr>
                <w:rFonts w:cstheme="minorHAnsi"/>
                <w:b/>
                <w:sz w:val="24"/>
                <w:szCs w:val="24"/>
                <w:lang w:val="en-GB"/>
              </w:rPr>
            </w:pPr>
            <w:proofErr w:type="spellStart"/>
            <w:r w:rsidRPr="00CB62A2">
              <w:rPr>
                <w:rFonts w:cstheme="minorHAnsi"/>
                <w:sz w:val="18"/>
                <w:szCs w:val="18"/>
              </w:rPr>
              <w:t>halo</w:t>
            </w:r>
            <w:proofErr w:type="spellEnd"/>
            <w:r w:rsidRPr="00CB62A2">
              <w:rPr>
                <w:rFonts w:cstheme="minorHAnsi"/>
                <w:sz w:val="18"/>
                <w:szCs w:val="18"/>
              </w:rPr>
              <w:t>/</w:t>
            </w:r>
            <w:proofErr w:type="spellStart"/>
            <w:r w:rsidRPr="00CB62A2">
              <w:rPr>
                <w:rFonts w:cstheme="minorHAnsi"/>
                <w:sz w:val="18"/>
                <w:szCs w:val="18"/>
              </w:rPr>
              <w:t>stenosis</w:t>
            </w:r>
            <w:proofErr w:type="spellEnd"/>
            <w:r w:rsidRPr="00CB62A2">
              <w:rPr>
                <w:rFonts w:cstheme="minorHAnsi"/>
                <w:sz w:val="18"/>
                <w:szCs w:val="18"/>
              </w:rPr>
              <w:t>/</w:t>
            </w:r>
            <w:proofErr w:type="spellStart"/>
            <w:r w:rsidRPr="00CB62A2">
              <w:rPr>
                <w:rFonts w:cstheme="minorHAnsi"/>
                <w:sz w:val="18"/>
                <w:szCs w:val="18"/>
              </w:rPr>
              <w:t>occlusion</w:t>
            </w:r>
            <w:proofErr w:type="spellEnd"/>
          </w:p>
        </w:tc>
        <w:tc>
          <w:tcPr>
            <w:tcW w:w="2835" w:type="dxa"/>
            <w:tcBorders>
              <w:top w:val="single" w:sz="4" w:space="0" w:color="auto"/>
              <w:left w:val="nil"/>
              <w:bottom w:val="single" w:sz="4" w:space="0" w:color="auto"/>
              <w:right w:val="nil"/>
            </w:tcBorders>
            <w:shd w:val="clear" w:color="auto" w:fill="FFFFFF" w:themeFill="background1"/>
            <w:vAlign w:val="center"/>
          </w:tcPr>
          <w:p w14:paraId="445C7286" w14:textId="77777777" w:rsidR="00DD3A4D" w:rsidRPr="00594AD8" w:rsidRDefault="00DD3A4D" w:rsidP="00594AD8">
            <w:pPr>
              <w:jc w:val="both"/>
              <w:rPr>
                <w:rFonts w:cstheme="minorHAnsi"/>
                <w:b/>
                <w:sz w:val="18"/>
                <w:szCs w:val="18"/>
                <w:lang w:val="en-GB"/>
              </w:rPr>
            </w:pPr>
            <w:r w:rsidRPr="00B86316">
              <w:rPr>
                <w:rFonts w:cstheme="minorHAnsi"/>
                <w:b/>
                <w:sz w:val="18"/>
                <w:szCs w:val="18"/>
                <w:lang w:val="en-GB"/>
              </w:rPr>
              <w:t>halo</w:t>
            </w:r>
            <w:r>
              <w:rPr>
                <w:rFonts w:cstheme="minorHAnsi"/>
                <w:b/>
                <w:sz w:val="18"/>
                <w:szCs w:val="18"/>
                <w:lang w:val="en-GB"/>
              </w:rPr>
              <w:t>:</w:t>
            </w:r>
            <w:r>
              <w:rPr>
                <w:rFonts w:cstheme="minorHAnsi"/>
                <w:sz w:val="18"/>
                <w:szCs w:val="18"/>
                <w:lang w:val="en-GB"/>
              </w:rPr>
              <w:t xml:space="preserve"> </w:t>
            </w:r>
            <w:r w:rsidRPr="00B86316">
              <w:rPr>
                <w:rFonts w:cstheme="minorHAnsi"/>
                <w:sz w:val="18"/>
                <w:szCs w:val="18"/>
                <w:lang w:val="en-GB"/>
              </w:rPr>
              <w:t>periarterial hypoechogenic area</w:t>
            </w:r>
            <w:r>
              <w:rPr>
                <w:rFonts w:cstheme="minorHAnsi"/>
                <w:sz w:val="18"/>
                <w:szCs w:val="18"/>
                <w:lang w:val="en-GB"/>
              </w:rPr>
              <w:t xml:space="preserve"> </w:t>
            </w:r>
            <w:r w:rsidRPr="00594AD8">
              <w:rPr>
                <w:rFonts w:cstheme="minorHAnsi"/>
                <w:b/>
                <w:sz w:val="18"/>
                <w:szCs w:val="18"/>
                <w:lang w:val="en-GB"/>
              </w:rPr>
              <w:t>(cut-off NR)</w:t>
            </w:r>
          </w:p>
          <w:p w14:paraId="29A269D4" w14:textId="77777777" w:rsidR="00DD3A4D" w:rsidRDefault="00DD3A4D" w:rsidP="00594AD8">
            <w:pPr>
              <w:jc w:val="both"/>
              <w:rPr>
                <w:rFonts w:cstheme="minorHAnsi"/>
                <w:sz w:val="18"/>
                <w:szCs w:val="18"/>
                <w:lang w:val="en-GB"/>
              </w:rPr>
            </w:pPr>
            <w:r w:rsidRPr="00B86316">
              <w:rPr>
                <w:rFonts w:cstheme="minorHAnsi"/>
                <w:b/>
                <w:sz w:val="18"/>
                <w:szCs w:val="18"/>
                <w:lang w:val="en-GB"/>
              </w:rPr>
              <w:t>stenosis</w:t>
            </w:r>
            <w:r>
              <w:rPr>
                <w:rFonts w:cstheme="minorHAnsi"/>
                <w:sz w:val="18"/>
                <w:szCs w:val="18"/>
                <w:lang w:val="en-GB"/>
              </w:rPr>
              <w:t xml:space="preserve">: </w:t>
            </w:r>
            <w:r w:rsidRPr="00B86316">
              <w:rPr>
                <w:rFonts w:cstheme="minorHAnsi"/>
                <w:sz w:val="18"/>
                <w:szCs w:val="18"/>
                <w:lang w:val="en-GB"/>
              </w:rPr>
              <w:t>segmental increase of blood flow velocity with wave forms indicating turbulence not attributable to other abnormalities like kinking of the artery</w:t>
            </w:r>
          </w:p>
          <w:p w14:paraId="3EDD39F5" w14:textId="56C2BA1D" w:rsidR="00DD3A4D" w:rsidRPr="00CB62A2" w:rsidRDefault="00DD3A4D" w:rsidP="00594AD8">
            <w:pPr>
              <w:jc w:val="both"/>
              <w:rPr>
                <w:rFonts w:cstheme="minorHAnsi"/>
                <w:sz w:val="18"/>
                <w:szCs w:val="18"/>
              </w:rPr>
            </w:pPr>
            <w:r w:rsidRPr="00B86316">
              <w:rPr>
                <w:rFonts w:cstheme="minorHAnsi"/>
                <w:b/>
                <w:sz w:val="18"/>
                <w:szCs w:val="18"/>
                <w:lang w:val="en-GB"/>
              </w:rPr>
              <w:t>occlusion</w:t>
            </w:r>
            <w:r>
              <w:rPr>
                <w:rFonts w:cstheme="minorHAnsi"/>
                <w:sz w:val="18"/>
                <w:szCs w:val="18"/>
                <w:lang w:val="en-GB"/>
              </w:rPr>
              <w:t>: absent flow</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0FBB351F" w14:textId="3BD82252" w:rsidR="00DD3A4D" w:rsidRPr="008F3D8E" w:rsidRDefault="00DD3A4D" w:rsidP="00DD3A4D">
            <w:pPr>
              <w:jc w:val="center"/>
              <w:rPr>
                <w:rFonts w:cstheme="minorHAnsi"/>
                <w:sz w:val="18"/>
                <w:szCs w:val="18"/>
                <w:lang w:val="en-GB"/>
              </w:rPr>
            </w:pPr>
            <w:r>
              <w:rPr>
                <w:rFonts w:cstheme="minorHAnsi"/>
                <w:sz w:val="18"/>
                <w:szCs w:val="18"/>
                <w:lang w:val="en-GB"/>
              </w:rPr>
              <w:t>17/26 (</w:t>
            </w:r>
            <w:r w:rsidRPr="008F3D8E">
              <w:rPr>
                <w:rFonts w:cstheme="minorHAnsi"/>
                <w:sz w:val="18"/>
                <w:szCs w:val="18"/>
                <w:lang w:val="en-GB"/>
              </w:rPr>
              <w:t>65%</w:t>
            </w:r>
            <w:r>
              <w:rPr>
                <w:rFonts w:cstheme="minorHAnsi"/>
                <w:sz w:val="18"/>
                <w:szCs w:val="18"/>
                <w:lang w:val="en-GB"/>
              </w:rPr>
              <w:t>)</w:t>
            </w:r>
            <w:r w:rsidRPr="008F3D8E">
              <w:rPr>
                <w:rFonts w:cstheme="minorHAnsi"/>
                <w:sz w:val="18"/>
                <w:szCs w:val="18"/>
                <w:lang w:val="en-GB"/>
              </w:rPr>
              <w:t xml:space="preserve"> of c</w:t>
            </w:r>
            <w:r w:rsidR="00594AD8">
              <w:rPr>
                <w:rFonts w:cstheme="minorHAnsi"/>
                <w:sz w:val="18"/>
                <w:szCs w:val="18"/>
                <w:lang w:val="en-GB"/>
              </w:rPr>
              <w:t>-</w:t>
            </w:r>
            <w:r w:rsidRPr="008F3D8E">
              <w:rPr>
                <w:rFonts w:cstheme="minorHAnsi"/>
                <w:sz w:val="18"/>
                <w:szCs w:val="18"/>
                <w:lang w:val="en-GB"/>
              </w:rPr>
              <w:t xml:space="preserve">GCA pat </w:t>
            </w:r>
            <w:r>
              <w:rPr>
                <w:rFonts w:cstheme="minorHAnsi"/>
                <w:sz w:val="18"/>
                <w:szCs w:val="18"/>
                <w:lang w:val="en-GB"/>
              </w:rPr>
              <w:t xml:space="preserve">showed </w:t>
            </w:r>
            <w:r w:rsidRPr="008F3D8E">
              <w:rPr>
                <w:rFonts w:cstheme="minorHAnsi"/>
                <w:sz w:val="18"/>
                <w:szCs w:val="18"/>
                <w:lang w:val="en-GB"/>
              </w:rPr>
              <w:t>US s</w:t>
            </w:r>
            <w:r>
              <w:rPr>
                <w:rFonts w:cstheme="minorHAnsi"/>
                <w:sz w:val="18"/>
                <w:szCs w:val="18"/>
                <w:lang w:val="en-GB"/>
              </w:rPr>
              <w:t>igns of</w:t>
            </w:r>
            <w:r w:rsidRPr="008F3D8E">
              <w:rPr>
                <w:rFonts w:cstheme="minorHAnsi"/>
                <w:sz w:val="18"/>
                <w:szCs w:val="18"/>
                <w:lang w:val="en-GB"/>
              </w:rPr>
              <w:t xml:space="preserve"> vasculitis in occipital arteries</w:t>
            </w:r>
            <w:r w:rsidR="00D4202D" w:rsidRPr="00FE5FF1">
              <w:rPr>
                <w:rFonts w:cstheme="minorHAnsi"/>
                <w:sz w:val="18"/>
                <w:szCs w:val="18"/>
                <w:lang w:val="en-GB"/>
              </w:rPr>
              <w:t>#</w:t>
            </w:r>
          </w:p>
        </w:tc>
      </w:tr>
      <w:tr w:rsidR="00DD3A4D" w:rsidRPr="003C3113" w14:paraId="777CB9C2" w14:textId="5C150A80" w:rsidTr="009C4BA4">
        <w:tc>
          <w:tcPr>
            <w:tcW w:w="1518" w:type="dxa"/>
            <w:tcBorders>
              <w:top w:val="single" w:sz="4" w:space="0" w:color="auto"/>
              <w:left w:val="single" w:sz="4" w:space="0" w:color="auto"/>
              <w:bottom w:val="single" w:sz="4" w:space="0" w:color="auto"/>
              <w:right w:val="nil"/>
            </w:tcBorders>
            <w:shd w:val="clear" w:color="auto" w:fill="FFFFFF" w:themeFill="background1"/>
            <w:vAlign w:val="center"/>
          </w:tcPr>
          <w:p w14:paraId="70D7A60B" w14:textId="518C6812" w:rsidR="00DD3A4D" w:rsidRPr="00CB62A2" w:rsidRDefault="00DD3A4D" w:rsidP="00DD3A4D">
            <w:pPr>
              <w:jc w:val="center"/>
              <w:rPr>
                <w:rFonts w:cstheme="minorHAnsi"/>
                <w:b/>
                <w:sz w:val="24"/>
                <w:szCs w:val="24"/>
                <w:lang w:val="en-GB"/>
              </w:rPr>
            </w:pPr>
            <w:proofErr w:type="spellStart"/>
            <w:r w:rsidRPr="00CB62A2">
              <w:rPr>
                <w:rFonts w:cstheme="minorHAnsi"/>
                <w:sz w:val="18"/>
                <w:szCs w:val="18"/>
                <w:lang w:val="en-GB"/>
              </w:rPr>
              <w:t>Pfadenhauer</w:t>
            </w:r>
            <w:proofErr w:type="spellEnd"/>
            <w:r w:rsidRPr="00CB62A2">
              <w:rPr>
                <w:rFonts w:cstheme="minorHAnsi"/>
                <w:sz w:val="18"/>
                <w:szCs w:val="18"/>
                <w:lang w:val="en-GB"/>
              </w:rPr>
              <w:t xml:space="preserve"> K 200</w:t>
            </w:r>
            <w:r>
              <w:rPr>
                <w:rFonts w:cstheme="minorHAnsi"/>
                <w:sz w:val="18"/>
                <w:szCs w:val="18"/>
                <w:lang w:val="en-GB"/>
              </w:rPr>
              <w:t>5</w:t>
            </w:r>
            <w:r w:rsidR="00594AD8">
              <w:rPr>
                <w:rFonts w:cstheme="minorHAnsi"/>
                <w:sz w:val="18"/>
                <w:szCs w:val="18"/>
                <w:lang w:val="en-GB"/>
              </w:rPr>
              <w:fldChar w:fldCharType="begin" w:fldLock="1"/>
            </w:r>
            <w:r w:rsidR="00B33313">
              <w:rPr>
                <w:rFonts w:cstheme="minorHAnsi"/>
                <w:sz w:val="18"/>
                <w:szCs w:val="18"/>
                <w:lang w:val="en-GB"/>
              </w:rPr>
              <w:instrText>ADDIN CSL_CITATION { "citationItems" : [ { "id" : "ITEM-1", "itemData" : { "ISSN" : "0315162X", "PMID" : "16331763", "abstract" : "OBJECTIVE: Temporal arteritis (TA) affects large arteries, including the vertebral arteries in up to 15% of cases. High resolution ultrasonography (US) is widely used for noninvasive imaging of the extracranial vertebral arteries. We assessed the prevalence of vertebrobasilar ischemia and structural abnormalities of the extracranial vertebral arteries by US in patients with TA and polymyalgia rheumatica (PMR) and in healthy controls.\\n\\nMETHODS: This prospective study included clinical and US data from 93 patients with TA and 34 with PMR. A comparison was made with US findings in a population based, age matched group of 203 elderly subjects.\\n\\nRESULTS: Vertebrobasilar ischemia in 4 patients with TA was less frequent (4.3%) than neuroophthalmological complications (27.9%). In all 4 patients vertebrobasilar ischemia was associated with proximal vertebral artery occlusive disease. The rate of stenosis (&gt; 50%) and occlusions of the vertebral arteries was significantly higher in the TA patients (12.9%) than in the PMR patients (2.9%) and controls (3%). Concentric hypoechogenic mural thickening of the proximal segments V0/V1 of the vertebral artery was found in only one PMR patient and 2 TA patients.\\n\\nCONCLUSION: Vertebrobasilar ischemia is an uncommon complication of TA. Color duplex sonography can help to detect temporal arteritis of the vertebral arteries. Hypoechogenic mural thickening in TA can be indistinguishable from wall hematoma caused by vertebral artery dissection and atherothrombotic occlusive disease.", "author" : [ { "dropping-particle" : "", "family" : "Pfadenhauer", "given" : "Karl", "non-dropping-particle" : "", "parse-names" : false, "suffix" : "" }, { "dropping-particle" : "", "family" : "Esser", "given" : "Marcus", "non-dropping-particle" : "", "parse-names" : false, "suffix" : "" }, { "dropping-particle" : "", "family" : "Berger", "given" : "Klaus", "non-dropping-particle" : "", "parse-names" : false, "suffix" : "" } ], "container-title" : "Journal of Rheumatology", "id" : "ITEM-1", "issue" : "12", "issued" : { "date-parts" : [ [ "2005" ] ] }, "page" : "2356-2360", "title" : "Vertebrobasilar ischemia and structural abnormalities of the vertebral arteries in active temporal arteritis and polymyalgia rheumatica - An ultrasonographic case-control study", "type" : "article-journal", "volume" : "32" }, "uris" : [ "http://www.mendeley.com/documents/?uuid=d653d7f1-8d95-4fb9-aa5c-a9d6bf2a4568" ] } ], "mendeley" : { "formattedCitation" : "(35)", "plainTextFormattedCitation" : "(35)", "previouslyFormattedCitation" : "(35)" }, "properties" : {  }, "schema" : "https://github.com/citation-style-language/schema/raw/master/csl-citation.json" }</w:instrText>
            </w:r>
            <w:r w:rsidR="00594AD8">
              <w:rPr>
                <w:rFonts w:cstheme="minorHAnsi"/>
                <w:sz w:val="18"/>
                <w:szCs w:val="18"/>
                <w:lang w:val="en-GB"/>
              </w:rPr>
              <w:fldChar w:fldCharType="separate"/>
            </w:r>
            <w:r w:rsidR="00B33313" w:rsidRPr="00B33313">
              <w:rPr>
                <w:rFonts w:cstheme="minorHAnsi"/>
                <w:noProof/>
                <w:sz w:val="18"/>
                <w:szCs w:val="18"/>
                <w:lang w:val="en-GB"/>
              </w:rPr>
              <w:t>(35)</w:t>
            </w:r>
            <w:r w:rsidR="00594AD8">
              <w:rPr>
                <w:rFonts w:cstheme="minorHAnsi"/>
                <w:sz w:val="18"/>
                <w:szCs w:val="18"/>
                <w:lang w:val="en-GB"/>
              </w:rPr>
              <w:fldChar w:fldCharType="end"/>
            </w:r>
          </w:p>
        </w:tc>
        <w:tc>
          <w:tcPr>
            <w:tcW w:w="604" w:type="dxa"/>
            <w:tcBorders>
              <w:top w:val="single" w:sz="4" w:space="0" w:color="auto"/>
              <w:left w:val="nil"/>
              <w:bottom w:val="single" w:sz="4" w:space="0" w:color="auto"/>
              <w:right w:val="nil"/>
            </w:tcBorders>
            <w:shd w:val="clear" w:color="auto" w:fill="FFFFFF" w:themeFill="background1"/>
            <w:vAlign w:val="center"/>
          </w:tcPr>
          <w:p w14:paraId="1C09E7C4" w14:textId="67C2A3FD" w:rsidR="00DD3A4D" w:rsidRPr="00CB62A2" w:rsidRDefault="00DD3A4D" w:rsidP="00DD3A4D">
            <w:pPr>
              <w:jc w:val="center"/>
              <w:rPr>
                <w:rFonts w:cstheme="minorHAnsi"/>
                <w:b/>
                <w:sz w:val="24"/>
                <w:szCs w:val="24"/>
                <w:lang w:val="en-GB"/>
              </w:rPr>
            </w:pPr>
            <w:r>
              <w:rPr>
                <w:rFonts w:cstheme="minorHAnsi"/>
                <w:sz w:val="18"/>
                <w:szCs w:val="18"/>
              </w:rPr>
              <w:t>127</w:t>
            </w:r>
          </w:p>
        </w:tc>
        <w:tc>
          <w:tcPr>
            <w:tcW w:w="1701" w:type="dxa"/>
            <w:tcBorders>
              <w:top w:val="single" w:sz="4" w:space="0" w:color="auto"/>
              <w:left w:val="nil"/>
              <w:bottom w:val="single" w:sz="4" w:space="0" w:color="auto"/>
              <w:right w:val="nil"/>
            </w:tcBorders>
            <w:shd w:val="clear" w:color="auto" w:fill="FFFFFF" w:themeFill="background1"/>
            <w:vAlign w:val="center"/>
          </w:tcPr>
          <w:p w14:paraId="15CDB855" w14:textId="59F94749" w:rsidR="00DD3A4D" w:rsidRPr="00CB62A2" w:rsidRDefault="00DD3A4D" w:rsidP="00DD3A4D">
            <w:pPr>
              <w:jc w:val="center"/>
              <w:rPr>
                <w:rFonts w:cstheme="minorHAnsi"/>
                <w:b/>
                <w:sz w:val="24"/>
                <w:szCs w:val="24"/>
                <w:lang w:val="en-GB"/>
              </w:rPr>
            </w:pPr>
            <w:r>
              <w:rPr>
                <w:rFonts w:cstheme="minorHAnsi"/>
                <w:sz w:val="18"/>
                <w:szCs w:val="18"/>
                <w:lang w:val="en-GB"/>
              </w:rPr>
              <w:t>diagnos</w:t>
            </w:r>
            <w:r w:rsidR="00AC0E5F">
              <w:rPr>
                <w:rFonts w:cstheme="minorHAnsi"/>
                <w:sz w:val="18"/>
                <w:szCs w:val="18"/>
                <w:lang w:val="en-GB"/>
              </w:rPr>
              <w:t>is</w:t>
            </w:r>
            <w:r w:rsidRPr="00CB62A2">
              <w:rPr>
                <w:rFonts w:cstheme="minorHAnsi"/>
                <w:sz w:val="18"/>
                <w:szCs w:val="18"/>
              </w:rPr>
              <w:t xml:space="preserve"> GCA + </w:t>
            </w:r>
            <w:r>
              <w:rPr>
                <w:rFonts w:cstheme="minorHAnsi"/>
                <w:sz w:val="18"/>
                <w:szCs w:val="18"/>
              </w:rPr>
              <w:t>PMR</w:t>
            </w:r>
          </w:p>
        </w:tc>
        <w:tc>
          <w:tcPr>
            <w:tcW w:w="1417" w:type="dxa"/>
            <w:tcBorders>
              <w:top w:val="single" w:sz="4" w:space="0" w:color="auto"/>
              <w:left w:val="nil"/>
              <w:bottom w:val="single" w:sz="4" w:space="0" w:color="auto"/>
              <w:right w:val="nil"/>
            </w:tcBorders>
            <w:shd w:val="clear" w:color="auto" w:fill="FFFFFF" w:themeFill="background1"/>
            <w:vAlign w:val="center"/>
          </w:tcPr>
          <w:p w14:paraId="04E1F3DE" w14:textId="241B8F1C" w:rsidR="00DD3A4D" w:rsidRPr="006543D7" w:rsidRDefault="00DD3A4D" w:rsidP="00DD3A4D">
            <w:pPr>
              <w:jc w:val="center"/>
              <w:rPr>
                <w:rFonts w:cstheme="minorHAnsi"/>
                <w:sz w:val="18"/>
                <w:szCs w:val="18"/>
                <w:lang w:val="en-GB"/>
              </w:rPr>
            </w:pPr>
            <w:r>
              <w:rPr>
                <w:rFonts w:cstheme="minorHAnsi"/>
                <w:sz w:val="18"/>
                <w:szCs w:val="18"/>
                <w:lang w:val="en-GB"/>
              </w:rPr>
              <w:t>ACR or Bird criteria</w:t>
            </w:r>
          </w:p>
        </w:tc>
        <w:tc>
          <w:tcPr>
            <w:tcW w:w="993" w:type="dxa"/>
            <w:tcBorders>
              <w:top w:val="single" w:sz="4" w:space="0" w:color="auto"/>
              <w:left w:val="nil"/>
              <w:bottom w:val="single" w:sz="4" w:space="0" w:color="auto"/>
              <w:right w:val="nil"/>
            </w:tcBorders>
            <w:shd w:val="clear" w:color="auto" w:fill="FFFFFF" w:themeFill="background1"/>
            <w:vAlign w:val="center"/>
          </w:tcPr>
          <w:p w14:paraId="6B5540C5" w14:textId="10091F74" w:rsidR="00DD3A4D" w:rsidRPr="00CB62A2" w:rsidRDefault="00DD3A4D" w:rsidP="00DD3A4D">
            <w:pPr>
              <w:jc w:val="center"/>
              <w:rPr>
                <w:rFonts w:cstheme="minorHAnsi"/>
                <w:sz w:val="18"/>
                <w:szCs w:val="18"/>
              </w:rPr>
            </w:pPr>
            <w:r>
              <w:rPr>
                <w:rFonts w:cstheme="minorHAnsi"/>
                <w:sz w:val="18"/>
                <w:szCs w:val="18"/>
              </w:rPr>
              <w:t>93</w:t>
            </w:r>
          </w:p>
          <w:p w14:paraId="40A2BD74" w14:textId="77777777" w:rsidR="00DD3A4D" w:rsidRPr="00CB62A2" w:rsidRDefault="00DD3A4D" w:rsidP="00DD3A4D">
            <w:pPr>
              <w:jc w:val="center"/>
              <w:rPr>
                <w:rFonts w:cstheme="minorHAnsi"/>
                <w:b/>
                <w:sz w:val="24"/>
                <w:szCs w:val="24"/>
                <w:lang w:val="en-GB"/>
              </w:rPr>
            </w:pPr>
            <w:r w:rsidRPr="00CB62A2">
              <w:rPr>
                <w:rFonts w:cstheme="minorHAnsi"/>
                <w:sz w:val="18"/>
                <w:szCs w:val="18"/>
              </w:rPr>
              <w:t>(73)</w:t>
            </w:r>
          </w:p>
        </w:tc>
        <w:tc>
          <w:tcPr>
            <w:tcW w:w="992" w:type="dxa"/>
            <w:tcBorders>
              <w:top w:val="single" w:sz="4" w:space="0" w:color="auto"/>
              <w:left w:val="nil"/>
              <w:bottom w:val="single" w:sz="4" w:space="0" w:color="auto"/>
              <w:right w:val="nil"/>
            </w:tcBorders>
            <w:shd w:val="clear" w:color="auto" w:fill="FFFFFF" w:themeFill="background1"/>
            <w:vAlign w:val="center"/>
          </w:tcPr>
          <w:p w14:paraId="132539F2" w14:textId="59A48E17" w:rsidR="00DD3A4D" w:rsidRPr="00CB62A2" w:rsidRDefault="00DD3A4D" w:rsidP="00DD3A4D">
            <w:pPr>
              <w:jc w:val="center"/>
              <w:rPr>
                <w:rFonts w:cstheme="minorHAnsi"/>
                <w:b/>
                <w:sz w:val="24"/>
                <w:szCs w:val="24"/>
                <w:lang w:val="en-GB"/>
              </w:rPr>
            </w:pPr>
            <w:r>
              <w:rPr>
                <w:rFonts w:cstheme="minorHAnsi"/>
                <w:sz w:val="18"/>
                <w:szCs w:val="18"/>
              </w:rPr>
              <w:t>10</w:t>
            </w:r>
          </w:p>
        </w:tc>
        <w:tc>
          <w:tcPr>
            <w:tcW w:w="1559" w:type="dxa"/>
            <w:tcBorders>
              <w:top w:val="single" w:sz="4" w:space="0" w:color="auto"/>
              <w:left w:val="nil"/>
              <w:bottom w:val="single" w:sz="4" w:space="0" w:color="auto"/>
              <w:right w:val="nil"/>
            </w:tcBorders>
            <w:shd w:val="clear" w:color="auto" w:fill="FFFFFF" w:themeFill="background1"/>
            <w:vAlign w:val="center"/>
          </w:tcPr>
          <w:p w14:paraId="49D8B5C5" w14:textId="010E1482" w:rsidR="00DD3A4D" w:rsidRPr="006543D7" w:rsidRDefault="00DD3A4D" w:rsidP="00DD3A4D">
            <w:pPr>
              <w:jc w:val="center"/>
              <w:rPr>
                <w:rFonts w:cstheme="minorHAnsi"/>
                <w:sz w:val="18"/>
                <w:szCs w:val="18"/>
              </w:rPr>
            </w:pPr>
            <w:r w:rsidRPr="00CB62A2">
              <w:rPr>
                <w:rFonts w:cstheme="minorHAnsi"/>
                <w:sz w:val="18"/>
                <w:szCs w:val="18"/>
              </w:rPr>
              <w:t>vertebral</w:t>
            </w:r>
          </w:p>
        </w:tc>
        <w:tc>
          <w:tcPr>
            <w:tcW w:w="1843" w:type="dxa"/>
            <w:tcBorders>
              <w:top w:val="single" w:sz="4" w:space="0" w:color="auto"/>
              <w:left w:val="nil"/>
              <w:bottom w:val="single" w:sz="4" w:space="0" w:color="auto"/>
              <w:right w:val="nil"/>
            </w:tcBorders>
            <w:shd w:val="clear" w:color="auto" w:fill="FFFFFF" w:themeFill="background1"/>
            <w:vAlign w:val="center"/>
          </w:tcPr>
          <w:p w14:paraId="4B56A088" w14:textId="6A35809B" w:rsidR="00DD3A4D" w:rsidRDefault="00DD3A4D" w:rsidP="00DD3A4D">
            <w:pPr>
              <w:jc w:val="center"/>
              <w:rPr>
                <w:rFonts w:cstheme="minorHAnsi"/>
                <w:sz w:val="18"/>
                <w:szCs w:val="18"/>
              </w:rPr>
            </w:pPr>
            <w:proofErr w:type="spellStart"/>
            <w:r>
              <w:rPr>
                <w:rFonts w:cstheme="minorHAnsi"/>
                <w:sz w:val="18"/>
                <w:szCs w:val="18"/>
              </w:rPr>
              <w:t>h</w:t>
            </w:r>
            <w:r w:rsidRPr="00CB62A2">
              <w:rPr>
                <w:rFonts w:cstheme="minorHAnsi"/>
                <w:sz w:val="18"/>
                <w:szCs w:val="18"/>
              </w:rPr>
              <w:t>alo</w:t>
            </w:r>
            <w:proofErr w:type="spellEnd"/>
          </w:p>
          <w:p w14:paraId="3DF07C94" w14:textId="77777777" w:rsidR="00DD3A4D" w:rsidRDefault="00DD3A4D" w:rsidP="00DD3A4D">
            <w:pPr>
              <w:jc w:val="center"/>
              <w:rPr>
                <w:rFonts w:cstheme="minorHAnsi"/>
                <w:sz w:val="18"/>
                <w:szCs w:val="18"/>
              </w:rPr>
            </w:pPr>
            <w:proofErr w:type="spellStart"/>
            <w:r>
              <w:rPr>
                <w:rFonts w:cstheme="minorHAnsi"/>
                <w:sz w:val="18"/>
                <w:szCs w:val="18"/>
              </w:rPr>
              <w:t>s</w:t>
            </w:r>
            <w:r w:rsidRPr="00CB62A2">
              <w:rPr>
                <w:rFonts w:cstheme="minorHAnsi"/>
                <w:sz w:val="18"/>
                <w:szCs w:val="18"/>
              </w:rPr>
              <w:t>tenosis</w:t>
            </w:r>
            <w:proofErr w:type="spellEnd"/>
          </w:p>
          <w:p w14:paraId="19C21757" w14:textId="4B73CFC9" w:rsidR="00DD3A4D" w:rsidRPr="00CB62A2" w:rsidRDefault="00DD3A4D" w:rsidP="00DD3A4D">
            <w:pPr>
              <w:jc w:val="center"/>
              <w:rPr>
                <w:rFonts w:cstheme="minorHAnsi"/>
                <w:b/>
                <w:sz w:val="24"/>
                <w:szCs w:val="24"/>
                <w:lang w:val="en-GB"/>
              </w:rPr>
            </w:pPr>
            <w:proofErr w:type="spellStart"/>
            <w:r w:rsidRPr="00B27A5D">
              <w:rPr>
                <w:rFonts w:cstheme="minorHAnsi"/>
                <w:sz w:val="18"/>
                <w:szCs w:val="18"/>
              </w:rPr>
              <w:t>occlusion</w:t>
            </w:r>
            <w:proofErr w:type="spellEnd"/>
          </w:p>
        </w:tc>
        <w:tc>
          <w:tcPr>
            <w:tcW w:w="2835" w:type="dxa"/>
            <w:tcBorders>
              <w:top w:val="single" w:sz="4" w:space="0" w:color="auto"/>
              <w:left w:val="nil"/>
              <w:bottom w:val="single" w:sz="4" w:space="0" w:color="auto"/>
              <w:right w:val="nil"/>
            </w:tcBorders>
            <w:shd w:val="clear" w:color="auto" w:fill="FFFFFF" w:themeFill="background1"/>
          </w:tcPr>
          <w:p w14:paraId="2A59679B" w14:textId="70F3E67E" w:rsidR="00DD3A4D" w:rsidRPr="00D113DC" w:rsidRDefault="00DD3A4D" w:rsidP="00D113DC">
            <w:pPr>
              <w:jc w:val="both"/>
              <w:rPr>
                <w:rFonts w:cstheme="minorHAnsi"/>
                <w:b/>
                <w:sz w:val="18"/>
                <w:szCs w:val="18"/>
                <w:lang w:val="en-GB"/>
              </w:rPr>
            </w:pPr>
            <w:r w:rsidRPr="00B27A5D">
              <w:rPr>
                <w:rFonts w:cstheme="minorHAnsi"/>
                <w:b/>
                <w:sz w:val="18"/>
                <w:szCs w:val="18"/>
                <w:lang w:val="en-GB"/>
              </w:rPr>
              <w:t>halo:</w:t>
            </w:r>
            <w:r w:rsidRPr="00B27A5D">
              <w:rPr>
                <w:rFonts w:cstheme="minorHAnsi"/>
                <w:sz w:val="18"/>
                <w:szCs w:val="18"/>
                <w:lang w:val="en-GB"/>
              </w:rPr>
              <w:t xml:space="preserve"> concentric hypoechogenic mural thickening</w:t>
            </w:r>
            <w:r>
              <w:rPr>
                <w:rFonts w:cstheme="minorHAnsi"/>
                <w:sz w:val="18"/>
                <w:szCs w:val="18"/>
                <w:lang w:val="en-GB"/>
              </w:rPr>
              <w:t xml:space="preserve"> </w:t>
            </w:r>
            <w:r w:rsidRPr="00D113DC">
              <w:rPr>
                <w:rFonts w:cstheme="minorHAnsi"/>
                <w:b/>
                <w:sz w:val="18"/>
                <w:szCs w:val="18"/>
                <w:lang w:val="en-GB"/>
              </w:rPr>
              <w:t>(cut-off NR)</w:t>
            </w:r>
          </w:p>
          <w:p w14:paraId="64FE7E78" w14:textId="5B5DC8F5" w:rsidR="00DD3A4D" w:rsidRDefault="00DD3A4D" w:rsidP="00D113DC">
            <w:pPr>
              <w:jc w:val="both"/>
              <w:rPr>
                <w:rFonts w:cstheme="minorHAnsi"/>
                <w:sz w:val="18"/>
                <w:szCs w:val="18"/>
                <w:lang w:val="en-GB"/>
              </w:rPr>
            </w:pPr>
            <w:r w:rsidRPr="00B27A5D">
              <w:rPr>
                <w:rFonts w:cstheme="minorHAnsi"/>
                <w:b/>
                <w:sz w:val="18"/>
                <w:szCs w:val="18"/>
                <w:lang w:val="en-GB"/>
              </w:rPr>
              <w:t>stenosis</w:t>
            </w:r>
            <w:r>
              <w:rPr>
                <w:rFonts w:cstheme="minorHAnsi"/>
                <w:sz w:val="18"/>
                <w:szCs w:val="18"/>
                <w:lang w:val="en-GB"/>
              </w:rPr>
              <w:t xml:space="preserve">: </w:t>
            </w:r>
            <w:r w:rsidRPr="00B27A5D">
              <w:rPr>
                <w:rFonts w:cstheme="minorHAnsi"/>
                <w:sz w:val="18"/>
                <w:szCs w:val="18"/>
                <w:lang w:val="en-GB"/>
              </w:rPr>
              <w:t xml:space="preserve">segmental </w:t>
            </w:r>
            <w:r w:rsidR="00D113DC" w:rsidRPr="00A46E4E">
              <w:rPr>
                <w:rFonts w:eastAsia="Microsoft YaHei" w:cstheme="minorHAnsi"/>
                <w:lang w:val="en-GB"/>
              </w:rPr>
              <w:t>↑</w:t>
            </w:r>
            <w:r w:rsidR="00D113DC">
              <w:rPr>
                <w:rFonts w:eastAsia="Microsoft YaHei" w:cstheme="minorHAnsi"/>
                <w:lang w:val="en-GB"/>
              </w:rPr>
              <w:t xml:space="preserve"> </w:t>
            </w:r>
            <w:r w:rsidRPr="00B27A5D">
              <w:rPr>
                <w:rFonts w:cstheme="minorHAnsi"/>
                <w:sz w:val="18"/>
                <w:szCs w:val="18"/>
                <w:lang w:val="en-GB"/>
              </w:rPr>
              <w:t>blood flow velocity with wave forms showing turbulence if not attributable to other abnormalities like kinking of the artery; degree of stenosis was calculated according to hemodynamic principles used in the c</w:t>
            </w:r>
            <w:r>
              <w:rPr>
                <w:rFonts w:cstheme="minorHAnsi"/>
                <w:sz w:val="18"/>
                <w:szCs w:val="18"/>
                <w:lang w:val="en-GB"/>
              </w:rPr>
              <w:t>l</w:t>
            </w:r>
            <w:r w:rsidRPr="00B27A5D">
              <w:rPr>
                <w:rFonts w:cstheme="minorHAnsi"/>
                <w:sz w:val="18"/>
                <w:szCs w:val="18"/>
                <w:lang w:val="en-GB"/>
              </w:rPr>
              <w:t>assification of occlusive carotid artery disease regarding typical pre-</w:t>
            </w:r>
            <w:r>
              <w:rPr>
                <w:rFonts w:cstheme="minorHAnsi"/>
                <w:sz w:val="18"/>
                <w:szCs w:val="18"/>
                <w:lang w:val="en-GB"/>
              </w:rPr>
              <w:t>/</w:t>
            </w:r>
            <w:r w:rsidRPr="00B27A5D">
              <w:rPr>
                <w:rFonts w:cstheme="minorHAnsi"/>
                <w:sz w:val="18"/>
                <w:szCs w:val="18"/>
                <w:lang w:val="en-GB"/>
              </w:rPr>
              <w:t xml:space="preserve">intra- and </w:t>
            </w:r>
            <w:proofErr w:type="spellStart"/>
            <w:r w:rsidRPr="00B27A5D">
              <w:rPr>
                <w:rFonts w:cstheme="minorHAnsi"/>
                <w:sz w:val="18"/>
                <w:szCs w:val="18"/>
                <w:lang w:val="en-GB"/>
              </w:rPr>
              <w:t>poststenotic</w:t>
            </w:r>
            <w:proofErr w:type="spellEnd"/>
            <w:r w:rsidRPr="00B27A5D">
              <w:rPr>
                <w:rFonts w:cstheme="minorHAnsi"/>
                <w:sz w:val="18"/>
                <w:szCs w:val="18"/>
                <w:lang w:val="en-GB"/>
              </w:rPr>
              <w:t xml:space="preserve"> abnormalities. Distal ve</w:t>
            </w:r>
            <w:r>
              <w:rPr>
                <w:rFonts w:cstheme="minorHAnsi"/>
                <w:sz w:val="18"/>
                <w:szCs w:val="18"/>
                <w:lang w:val="en-GB"/>
              </w:rPr>
              <w:t>r</w:t>
            </w:r>
            <w:r w:rsidRPr="00B27A5D">
              <w:rPr>
                <w:rFonts w:cstheme="minorHAnsi"/>
                <w:sz w:val="18"/>
                <w:szCs w:val="18"/>
                <w:lang w:val="en-GB"/>
              </w:rPr>
              <w:t>tebral artery occlusion of V3/V4 was assumed if the Doppler signal in a normal wide V1/V2 segment of the artery showed a typical high resistance pattern with an absent end-diastolic flow</w:t>
            </w:r>
          </w:p>
          <w:p w14:paraId="4CD7B1F8" w14:textId="5856EB19" w:rsidR="00DD3A4D" w:rsidRPr="00B27A5D" w:rsidRDefault="00DD3A4D" w:rsidP="00D113DC">
            <w:pPr>
              <w:jc w:val="both"/>
              <w:rPr>
                <w:rFonts w:cstheme="minorHAnsi"/>
                <w:sz w:val="18"/>
                <w:szCs w:val="18"/>
                <w:lang w:val="en-GB"/>
              </w:rPr>
            </w:pPr>
            <w:r w:rsidRPr="00B27A5D">
              <w:rPr>
                <w:rFonts w:cstheme="minorHAnsi"/>
                <w:b/>
                <w:sz w:val="18"/>
                <w:szCs w:val="18"/>
                <w:lang w:val="en-GB"/>
              </w:rPr>
              <w:t>occlusion:</w:t>
            </w:r>
            <w:r>
              <w:rPr>
                <w:rFonts w:cstheme="minorHAnsi"/>
                <w:sz w:val="18"/>
                <w:szCs w:val="18"/>
                <w:lang w:val="en-GB"/>
              </w:rPr>
              <w:t xml:space="preserve"> absent flow</w:t>
            </w:r>
            <w:r w:rsidRPr="00B27A5D">
              <w:rPr>
                <w:rFonts w:cstheme="minorHAnsi"/>
                <w:sz w:val="18"/>
                <w:szCs w:val="18"/>
                <w:lang w:val="en-GB"/>
              </w:rPr>
              <w:t xml:space="preserve"> </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292BD7C6" w14:textId="648007AE" w:rsidR="00DD3A4D" w:rsidRDefault="00DD3A4D" w:rsidP="00DD3A4D">
            <w:pPr>
              <w:jc w:val="center"/>
              <w:rPr>
                <w:rFonts w:cstheme="minorHAnsi"/>
                <w:sz w:val="18"/>
                <w:szCs w:val="18"/>
                <w:lang w:val="en-GB"/>
              </w:rPr>
            </w:pPr>
            <w:r>
              <w:rPr>
                <w:rFonts w:cstheme="minorHAnsi"/>
                <w:sz w:val="18"/>
                <w:szCs w:val="18"/>
                <w:lang w:val="en-GB"/>
              </w:rPr>
              <w:t>14/93 (15%) GCA pat and 2/34 (6%) PMR showed US signs of vasculitis in the vertebral arteries</w:t>
            </w:r>
            <w:r w:rsidR="00D4202D" w:rsidRPr="00FE5FF1">
              <w:rPr>
                <w:rFonts w:cstheme="minorHAnsi"/>
                <w:sz w:val="18"/>
                <w:szCs w:val="18"/>
                <w:lang w:val="en-GB"/>
              </w:rPr>
              <w:t>#</w:t>
            </w:r>
          </w:p>
          <w:p w14:paraId="0C8BE717" w14:textId="77777777" w:rsidR="00DD3A4D" w:rsidRDefault="00DD3A4D" w:rsidP="00DD3A4D">
            <w:pPr>
              <w:jc w:val="center"/>
              <w:rPr>
                <w:rFonts w:cstheme="minorHAnsi"/>
                <w:sz w:val="18"/>
                <w:szCs w:val="18"/>
                <w:lang w:val="en-GB"/>
              </w:rPr>
            </w:pPr>
          </w:p>
          <w:p w14:paraId="26604F25" w14:textId="5E057615" w:rsidR="00DD3A4D" w:rsidRDefault="00DD3A4D" w:rsidP="00DD3A4D">
            <w:pPr>
              <w:jc w:val="center"/>
              <w:rPr>
                <w:rFonts w:cstheme="minorHAnsi"/>
                <w:sz w:val="18"/>
                <w:szCs w:val="18"/>
                <w:lang w:val="en-GB"/>
              </w:rPr>
            </w:pPr>
            <w:proofErr w:type="spellStart"/>
            <w:r>
              <w:rPr>
                <w:rFonts w:cstheme="minorHAnsi"/>
                <w:sz w:val="18"/>
                <w:szCs w:val="18"/>
                <w:lang w:val="en-GB"/>
              </w:rPr>
              <w:t>stenoses</w:t>
            </w:r>
            <w:proofErr w:type="spellEnd"/>
            <w:r>
              <w:rPr>
                <w:rFonts w:cstheme="minorHAnsi"/>
                <w:sz w:val="18"/>
                <w:szCs w:val="18"/>
                <w:lang w:val="en-GB"/>
              </w:rPr>
              <w:t xml:space="preserve"> &gt;50% were the most frequently observed </w:t>
            </w:r>
            <w:proofErr w:type="spellStart"/>
            <w:r>
              <w:rPr>
                <w:rFonts w:cstheme="minorHAnsi"/>
                <w:sz w:val="18"/>
                <w:szCs w:val="18"/>
                <w:lang w:val="en-GB"/>
              </w:rPr>
              <w:t>vasculitic</w:t>
            </w:r>
            <w:proofErr w:type="spellEnd"/>
            <w:r>
              <w:rPr>
                <w:rFonts w:cstheme="minorHAnsi"/>
                <w:sz w:val="18"/>
                <w:szCs w:val="18"/>
                <w:lang w:val="en-GB"/>
              </w:rPr>
              <w:t xml:space="preserve"> US lesions in GCA pat (12/93, 13%)</w:t>
            </w:r>
            <w:r w:rsidR="00D4202D" w:rsidRPr="00FE5FF1">
              <w:rPr>
                <w:rFonts w:cstheme="minorHAnsi"/>
                <w:sz w:val="18"/>
                <w:szCs w:val="18"/>
                <w:lang w:val="en-GB"/>
              </w:rPr>
              <w:t>#</w:t>
            </w:r>
          </w:p>
          <w:p w14:paraId="7441467E" w14:textId="77777777" w:rsidR="00DD3A4D" w:rsidRDefault="00DD3A4D" w:rsidP="00DD3A4D">
            <w:pPr>
              <w:jc w:val="center"/>
              <w:rPr>
                <w:rFonts w:cstheme="minorHAnsi"/>
                <w:sz w:val="18"/>
                <w:szCs w:val="18"/>
                <w:lang w:val="en-GB"/>
              </w:rPr>
            </w:pPr>
          </w:p>
          <w:p w14:paraId="69E80F77" w14:textId="3BA9602C" w:rsidR="00DD3A4D" w:rsidRDefault="00DD3A4D" w:rsidP="00DD3A4D">
            <w:pPr>
              <w:autoSpaceDE w:val="0"/>
              <w:autoSpaceDN w:val="0"/>
              <w:adjustRightInd w:val="0"/>
              <w:jc w:val="center"/>
              <w:rPr>
                <w:rFonts w:cstheme="minorHAnsi"/>
                <w:sz w:val="18"/>
                <w:szCs w:val="18"/>
                <w:lang w:val="en-GB"/>
              </w:rPr>
            </w:pPr>
            <w:r>
              <w:rPr>
                <w:rFonts w:cstheme="minorHAnsi"/>
                <w:sz w:val="18"/>
                <w:szCs w:val="18"/>
                <w:lang w:val="en-GB"/>
              </w:rPr>
              <w:t>i</w:t>
            </w:r>
            <w:r w:rsidRPr="00DD3A4D">
              <w:rPr>
                <w:rFonts w:cstheme="minorHAnsi"/>
                <w:sz w:val="18"/>
                <w:szCs w:val="18"/>
                <w:lang w:val="en-GB"/>
              </w:rPr>
              <w:t>n all</w:t>
            </w:r>
            <w:r>
              <w:rPr>
                <w:rFonts w:cstheme="minorHAnsi"/>
                <w:sz w:val="18"/>
                <w:szCs w:val="18"/>
                <w:lang w:val="en-GB"/>
              </w:rPr>
              <w:t xml:space="preserve"> </w:t>
            </w:r>
            <w:r w:rsidRPr="00DD3A4D">
              <w:rPr>
                <w:rFonts w:cstheme="minorHAnsi"/>
                <w:sz w:val="18"/>
                <w:szCs w:val="18"/>
                <w:lang w:val="en-GB"/>
              </w:rPr>
              <w:t>cases the V0/V1 segment was involved</w:t>
            </w:r>
            <w:r w:rsidR="00D4202D" w:rsidRPr="00FE5FF1">
              <w:rPr>
                <w:rFonts w:cstheme="minorHAnsi"/>
                <w:sz w:val="18"/>
                <w:szCs w:val="18"/>
                <w:lang w:val="en-GB"/>
              </w:rPr>
              <w:t>#</w:t>
            </w:r>
          </w:p>
          <w:p w14:paraId="159E6B0C" w14:textId="77777777" w:rsidR="00DD3A4D" w:rsidRDefault="00DD3A4D" w:rsidP="00DD3A4D">
            <w:pPr>
              <w:autoSpaceDE w:val="0"/>
              <w:autoSpaceDN w:val="0"/>
              <w:adjustRightInd w:val="0"/>
              <w:jc w:val="center"/>
              <w:rPr>
                <w:rFonts w:cstheme="minorHAnsi"/>
                <w:sz w:val="18"/>
                <w:szCs w:val="18"/>
                <w:lang w:val="en-GB"/>
              </w:rPr>
            </w:pPr>
          </w:p>
          <w:p w14:paraId="2E40C89D" w14:textId="28907575" w:rsidR="00DD3A4D" w:rsidRPr="00B27A5D" w:rsidRDefault="00DD3A4D" w:rsidP="00DD3A4D">
            <w:pPr>
              <w:autoSpaceDE w:val="0"/>
              <w:autoSpaceDN w:val="0"/>
              <w:adjustRightInd w:val="0"/>
              <w:jc w:val="center"/>
              <w:rPr>
                <w:rFonts w:cstheme="minorHAnsi"/>
                <w:sz w:val="18"/>
                <w:szCs w:val="18"/>
                <w:lang w:val="en-GB"/>
              </w:rPr>
            </w:pPr>
            <w:r>
              <w:rPr>
                <w:rFonts w:cstheme="minorHAnsi"/>
                <w:sz w:val="18"/>
                <w:szCs w:val="18"/>
                <w:lang w:val="en-GB"/>
              </w:rPr>
              <w:t>4/4 GCA pat with vertebr</w:t>
            </w:r>
            <w:r w:rsidR="00D113DC">
              <w:rPr>
                <w:rFonts w:cstheme="minorHAnsi"/>
                <w:sz w:val="18"/>
                <w:szCs w:val="18"/>
                <w:lang w:val="en-GB"/>
              </w:rPr>
              <w:t>o</w:t>
            </w:r>
            <w:r>
              <w:rPr>
                <w:rFonts w:cstheme="minorHAnsi"/>
                <w:sz w:val="18"/>
                <w:szCs w:val="18"/>
                <w:lang w:val="en-GB"/>
              </w:rPr>
              <w:t>basilar ischemia revealed proximal vertebral occlusive disease in US</w:t>
            </w:r>
            <w:r w:rsidR="00D4202D" w:rsidRPr="00FE5FF1">
              <w:rPr>
                <w:rFonts w:cstheme="minorHAnsi"/>
                <w:sz w:val="18"/>
                <w:szCs w:val="18"/>
                <w:lang w:val="en-GB"/>
              </w:rPr>
              <w:t>#</w:t>
            </w:r>
          </w:p>
        </w:tc>
      </w:tr>
      <w:tr w:rsidR="00BA65FF" w:rsidRPr="003C3113" w14:paraId="6A3163F6" w14:textId="77777777" w:rsidTr="009C4BA4">
        <w:tc>
          <w:tcPr>
            <w:tcW w:w="1518" w:type="dxa"/>
            <w:tcBorders>
              <w:top w:val="single" w:sz="4" w:space="0" w:color="auto"/>
              <w:left w:val="single" w:sz="4" w:space="0" w:color="auto"/>
              <w:bottom w:val="single" w:sz="4" w:space="0" w:color="auto"/>
              <w:right w:val="nil"/>
            </w:tcBorders>
            <w:shd w:val="clear" w:color="auto" w:fill="FFFFFF" w:themeFill="background1"/>
            <w:vAlign w:val="center"/>
          </w:tcPr>
          <w:p w14:paraId="3901D021" w14:textId="207A0686" w:rsidR="00BA65FF" w:rsidRPr="00C31911" w:rsidRDefault="00BA65FF" w:rsidP="00DD3A4D">
            <w:pPr>
              <w:jc w:val="center"/>
              <w:rPr>
                <w:rFonts w:cstheme="minorHAnsi"/>
                <w:sz w:val="18"/>
                <w:szCs w:val="18"/>
                <w:lang w:val="en-GB"/>
              </w:rPr>
            </w:pPr>
            <w:r>
              <w:rPr>
                <w:rFonts w:cstheme="minorHAnsi"/>
                <w:sz w:val="18"/>
                <w:szCs w:val="18"/>
                <w:lang w:val="en-GB"/>
              </w:rPr>
              <w:t>Schmidt WA 2008</w:t>
            </w:r>
            <w:r w:rsidR="00D113DC">
              <w:rPr>
                <w:rFonts w:cstheme="minorHAnsi"/>
                <w:sz w:val="18"/>
                <w:szCs w:val="18"/>
                <w:lang w:val="en-GB"/>
              </w:rPr>
              <w:fldChar w:fldCharType="begin" w:fldLock="1"/>
            </w:r>
            <w:r w:rsidR="00B33313">
              <w:rPr>
                <w:rFonts w:cstheme="minorHAnsi"/>
                <w:sz w:val="18"/>
                <w:szCs w:val="18"/>
                <w:lang w:val="en-GB"/>
              </w:rPr>
              <w:instrText>ADDIN CSL_CITATION { "citationItems" : [ { "id" : "ITEM-1", "itemData" : { "DOI" : "10.1093/rheumatology/kem322", "ISBN" : "1462-0332 (Electronic)\\r1462-0324 (Linking)", "ISSN" : "14620324", "PMID" : "18077499", "abstract" : "Objective. To describe characteristic ultrasound findings and clinical features of patients with newly diagnosed cranial and large-vessel (LV) GCA in a specialized ultrasound clinic.\\nMethods. This case\u2013control study includes all consecutive patients between 1997 and 2006 with newly diagnosed GCA. Duplex ultrasound of the temporal, subclavian, axillary and proximal brachial arteries was performed in all patients with suspected temporal arteritis, PMR, arm claudication, unclear inflammation or pyrexia of unknown origin (PUO).\\nResults. In 53 of 176 patients, ultrasound depicted characteristic vasculitic homogeneous wall swelling of the axillary, subclavian and/or proximal brachial arteries. These were affected in 98, 61 and 21%, respectively, in the 53 patients. The findings were bilateral in 79%. Axillary arteries were stenotic or occluded in 51 and 2% and temporal artery ultrasound and histology were positive in 62 and 67% of LV-GCA cases, respectively. A significantly greater number of LV-GCA patients were female (83 vs 65%) and younger (mean 66 vs 72 yrs) as compared with those without proximal arm involvement. Headaches (38 vs 75%), jaw claudication (24 vs 48%) and anterior ischaemic optic neuropathy (4 vs 19%) occurred significantly less frequently. The median time until diagnosis was significantly longer (31 vs 8 weeks). ESR and presence of PMR were similar in both groups.\\nConclusions. Performing axillary artery ultrasound in all patients with suspected temporal arteritis, PMR, arm claudication, unclear inflammation or PUO increases the diagnostic yield for LV-GCA. Patients with LV-GCA differ from those without arm involvement.", "author" : [ { "dropping-particle" : "", "family" : "Schmidt", "given" : "W. A.", "non-dropping-particle" : "", "parse-names" : false, "suffix" : "" }, { "dropping-particle" : "", "family" : "Seifert", "given" : "A.", "non-dropping-particle" : "", "parse-names" : false, "suffix" : "" }, { "dropping-particle" : "", "family" : "Gromnica-ihle", "given" : "E.", "non-dropping-particle" : "", "parse-names" : false, "suffix" : "" }, { "dropping-particle" : "", "family" : "Krause", "given" : "A.", "non-dropping-particle" : "", "parse-names" : false, "suffix" : "" }, { "dropping-particle" : "", "family" : "Natusch", "given" : "A.", "non-dropping-particle" : "", "parse-names" : false, "suffix" : "" } ], "container-title" : "Rheumatology", "id" : "ITEM-1", "issue" : "1", "issued" : { "date-parts" : [ [ "2008" ] ] }, "page" : "96-101", "title" : "Ultrasound of proximal upper extremity arteries to increase the diagnostic yield in large-vessel giant cell arteritis", "type" : "article-journal", "volume" : "47" }, "uris" : [ "http://www.mendeley.com/documents/?uuid=b949bede-843c-492b-bf30-eba75c332bae" ] } ], "mendeley" : { "formattedCitation" : "(36)", "plainTextFormattedCitation" : "(36)", "previouslyFormattedCitation" : "(36)" }, "properties" : {  }, "schema" : "https://github.com/citation-style-language/schema/raw/master/csl-citation.json" }</w:instrText>
            </w:r>
            <w:r w:rsidR="00D113DC">
              <w:rPr>
                <w:rFonts w:cstheme="minorHAnsi"/>
                <w:sz w:val="18"/>
                <w:szCs w:val="18"/>
                <w:lang w:val="en-GB"/>
              </w:rPr>
              <w:fldChar w:fldCharType="separate"/>
            </w:r>
            <w:r w:rsidR="00B33313" w:rsidRPr="00B33313">
              <w:rPr>
                <w:rFonts w:cstheme="minorHAnsi"/>
                <w:noProof/>
                <w:sz w:val="18"/>
                <w:szCs w:val="18"/>
                <w:lang w:val="en-GB"/>
              </w:rPr>
              <w:t>(36)</w:t>
            </w:r>
            <w:r w:rsidR="00D113DC">
              <w:rPr>
                <w:rFonts w:cstheme="minorHAnsi"/>
                <w:sz w:val="18"/>
                <w:szCs w:val="18"/>
                <w:lang w:val="en-GB"/>
              </w:rPr>
              <w:fldChar w:fldCharType="end"/>
            </w:r>
          </w:p>
        </w:tc>
        <w:tc>
          <w:tcPr>
            <w:tcW w:w="604" w:type="dxa"/>
            <w:tcBorders>
              <w:top w:val="single" w:sz="4" w:space="0" w:color="auto"/>
              <w:left w:val="nil"/>
              <w:bottom w:val="single" w:sz="4" w:space="0" w:color="auto"/>
              <w:right w:val="nil"/>
            </w:tcBorders>
            <w:shd w:val="clear" w:color="auto" w:fill="FFFFFF" w:themeFill="background1"/>
            <w:vAlign w:val="center"/>
          </w:tcPr>
          <w:p w14:paraId="159A578F" w14:textId="7D53CB6F" w:rsidR="00BA65FF" w:rsidRPr="00C31911" w:rsidRDefault="00BA65FF" w:rsidP="00DD3A4D">
            <w:pPr>
              <w:jc w:val="center"/>
              <w:rPr>
                <w:rFonts w:cstheme="minorHAnsi"/>
                <w:sz w:val="18"/>
                <w:szCs w:val="18"/>
                <w:lang w:val="en-GB"/>
              </w:rPr>
            </w:pPr>
            <w:r>
              <w:rPr>
                <w:rFonts w:cstheme="minorHAnsi"/>
                <w:sz w:val="18"/>
                <w:szCs w:val="18"/>
                <w:lang w:val="en-GB"/>
              </w:rPr>
              <w:t>176</w:t>
            </w:r>
          </w:p>
        </w:tc>
        <w:tc>
          <w:tcPr>
            <w:tcW w:w="1701" w:type="dxa"/>
            <w:tcBorders>
              <w:top w:val="single" w:sz="4" w:space="0" w:color="auto"/>
              <w:left w:val="nil"/>
              <w:bottom w:val="single" w:sz="4" w:space="0" w:color="auto"/>
              <w:right w:val="nil"/>
            </w:tcBorders>
            <w:shd w:val="clear" w:color="auto" w:fill="FFFFFF" w:themeFill="background1"/>
            <w:vAlign w:val="center"/>
          </w:tcPr>
          <w:p w14:paraId="7A66BEEB" w14:textId="77777777" w:rsidR="00594AD8" w:rsidRDefault="00BA65FF" w:rsidP="00DD3A4D">
            <w:pPr>
              <w:jc w:val="center"/>
              <w:rPr>
                <w:rFonts w:cstheme="minorHAnsi"/>
                <w:sz w:val="18"/>
                <w:szCs w:val="18"/>
                <w:lang w:val="en-GB"/>
              </w:rPr>
            </w:pPr>
            <w:r>
              <w:rPr>
                <w:rFonts w:cstheme="minorHAnsi"/>
                <w:sz w:val="18"/>
                <w:szCs w:val="18"/>
                <w:lang w:val="en-GB"/>
              </w:rPr>
              <w:t>new diagnosis</w:t>
            </w:r>
          </w:p>
          <w:p w14:paraId="5D1DCD0F" w14:textId="504900E9" w:rsidR="00BA65FF" w:rsidRPr="00C31911" w:rsidRDefault="00594AD8" w:rsidP="00DD3A4D">
            <w:pPr>
              <w:jc w:val="center"/>
              <w:rPr>
                <w:rFonts w:cstheme="minorHAnsi"/>
                <w:sz w:val="18"/>
                <w:szCs w:val="18"/>
                <w:lang w:val="en-GB"/>
              </w:rPr>
            </w:pPr>
            <w:r>
              <w:rPr>
                <w:rFonts w:cstheme="minorHAnsi"/>
                <w:sz w:val="18"/>
                <w:szCs w:val="18"/>
                <w:lang w:val="en-GB"/>
              </w:rPr>
              <w:t xml:space="preserve">c-GCA </w:t>
            </w:r>
            <w:r w:rsidR="00BA65FF">
              <w:rPr>
                <w:rFonts w:cstheme="minorHAnsi"/>
                <w:sz w:val="18"/>
                <w:szCs w:val="18"/>
                <w:lang w:val="en-GB"/>
              </w:rPr>
              <w:t>and LV-GCA</w:t>
            </w:r>
          </w:p>
        </w:tc>
        <w:tc>
          <w:tcPr>
            <w:tcW w:w="1417" w:type="dxa"/>
            <w:tcBorders>
              <w:top w:val="single" w:sz="4" w:space="0" w:color="auto"/>
              <w:left w:val="nil"/>
              <w:bottom w:val="single" w:sz="4" w:space="0" w:color="auto"/>
              <w:right w:val="nil"/>
            </w:tcBorders>
            <w:shd w:val="clear" w:color="auto" w:fill="FFFFFF" w:themeFill="background1"/>
            <w:vAlign w:val="center"/>
          </w:tcPr>
          <w:p w14:paraId="7BA29C2B" w14:textId="6DACAAAF" w:rsidR="00BA65FF" w:rsidRDefault="00AD5A2C" w:rsidP="00DD3A4D">
            <w:pPr>
              <w:jc w:val="center"/>
              <w:rPr>
                <w:rFonts w:cstheme="minorHAnsi"/>
                <w:sz w:val="18"/>
                <w:szCs w:val="18"/>
                <w:lang w:val="en-GB"/>
              </w:rPr>
            </w:pPr>
            <w:r>
              <w:rPr>
                <w:rFonts w:cstheme="minorHAnsi"/>
                <w:sz w:val="18"/>
                <w:szCs w:val="18"/>
                <w:lang w:val="en-GB"/>
              </w:rPr>
              <w:t>clinical diagnosis 6m (ACR criteria + GC response) or TAB</w:t>
            </w:r>
            <w:r w:rsidR="00D113DC">
              <w:rPr>
                <w:rFonts w:cstheme="minorHAnsi"/>
                <w:sz w:val="18"/>
                <w:szCs w:val="18"/>
                <w:lang w:val="en-GB"/>
              </w:rPr>
              <w:t xml:space="preserve"> </w:t>
            </w:r>
            <w:r>
              <w:rPr>
                <w:rFonts w:cstheme="minorHAnsi"/>
                <w:sz w:val="18"/>
                <w:szCs w:val="18"/>
                <w:lang w:val="en-GB"/>
              </w:rPr>
              <w:t>(c</w:t>
            </w:r>
            <w:r w:rsidR="00594AD8">
              <w:rPr>
                <w:rFonts w:cstheme="minorHAnsi"/>
                <w:sz w:val="18"/>
                <w:szCs w:val="18"/>
                <w:lang w:val="en-GB"/>
              </w:rPr>
              <w:t>-</w:t>
            </w:r>
            <w:r>
              <w:rPr>
                <w:rFonts w:cstheme="minorHAnsi"/>
                <w:sz w:val="18"/>
                <w:szCs w:val="18"/>
                <w:lang w:val="en-GB"/>
              </w:rPr>
              <w:t>GCA)</w:t>
            </w:r>
          </w:p>
          <w:p w14:paraId="6F721456" w14:textId="024BCA09" w:rsidR="00AD5A2C" w:rsidRDefault="00AD5A2C" w:rsidP="00DD3A4D">
            <w:pPr>
              <w:jc w:val="center"/>
              <w:rPr>
                <w:rFonts w:cstheme="minorHAnsi"/>
                <w:sz w:val="18"/>
                <w:szCs w:val="18"/>
                <w:lang w:val="en-GB"/>
              </w:rPr>
            </w:pPr>
          </w:p>
          <w:p w14:paraId="30926382" w14:textId="4BACA462" w:rsidR="00AD5A2C" w:rsidRDefault="00AD5A2C" w:rsidP="00DD3A4D">
            <w:pPr>
              <w:jc w:val="center"/>
              <w:rPr>
                <w:rFonts w:cstheme="minorHAnsi"/>
                <w:sz w:val="18"/>
                <w:szCs w:val="18"/>
                <w:lang w:val="en-GB"/>
              </w:rPr>
            </w:pPr>
            <w:r>
              <w:rPr>
                <w:rFonts w:cstheme="minorHAnsi"/>
                <w:sz w:val="18"/>
                <w:szCs w:val="18"/>
                <w:lang w:val="en-GB"/>
              </w:rPr>
              <w:t>NR (LV-GCA)</w:t>
            </w:r>
          </w:p>
          <w:p w14:paraId="272AB928" w14:textId="77777777" w:rsidR="00AD5A2C" w:rsidRDefault="00AD5A2C" w:rsidP="00DD3A4D">
            <w:pPr>
              <w:jc w:val="center"/>
              <w:rPr>
                <w:rFonts w:cstheme="minorHAnsi"/>
                <w:sz w:val="18"/>
                <w:szCs w:val="18"/>
                <w:lang w:val="en-GB"/>
              </w:rPr>
            </w:pPr>
          </w:p>
          <w:p w14:paraId="5B50968F" w14:textId="67AE5CCB" w:rsidR="00AD5A2C" w:rsidRPr="00C31911" w:rsidRDefault="00AD5A2C" w:rsidP="00DD3A4D">
            <w:pPr>
              <w:jc w:val="center"/>
              <w:rPr>
                <w:rFonts w:cstheme="minorHAnsi"/>
                <w:sz w:val="18"/>
                <w:szCs w:val="18"/>
                <w:lang w:val="en-GB"/>
              </w:rPr>
            </w:pPr>
          </w:p>
        </w:tc>
        <w:tc>
          <w:tcPr>
            <w:tcW w:w="993" w:type="dxa"/>
            <w:tcBorders>
              <w:top w:val="single" w:sz="4" w:space="0" w:color="auto"/>
              <w:left w:val="nil"/>
              <w:bottom w:val="single" w:sz="4" w:space="0" w:color="auto"/>
              <w:right w:val="nil"/>
            </w:tcBorders>
            <w:shd w:val="clear" w:color="auto" w:fill="FFFFFF" w:themeFill="background1"/>
            <w:vAlign w:val="center"/>
          </w:tcPr>
          <w:p w14:paraId="38A695C8" w14:textId="77777777" w:rsidR="009C68E6" w:rsidRDefault="009C68E6" w:rsidP="00DD3A4D">
            <w:pPr>
              <w:jc w:val="center"/>
              <w:rPr>
                <w:rFonts w:cstheme="minorHAnsi"/>
                <w:sz w:val="18"/>
                <w:szCs w:val="18"/>
                <w:lang w:val="en-GB"/>
              </w:rPr>
            </w:pPr>
            <w:r>
              <w:rPr>
                <w:rFonts w:cstheme="minorHAnsi"/>
                <w:sz w:val="18"/>
                <w:szCs w:val="18"/>
                <w:lang w:val="en-GB"/>
              </w:rPr>
              <w:t>176</w:t>
            </w:r>
          </w:p>
          <w:p w14:paraId="3DACCB2F" w14:textId="57C4EC35" w:rsidR="00BA65FF" w:rsidRPr="00C31911" w:rsidRDefault="009C68E6" w:rsidP="00DD3A4D">
            <w:pPr>
              <w:jc w:val="center"/>
              <w:rPr>
                <w:rFonts w:cstheme="minorHAnsi"/>
                <w:sz w:val="18"/>
                <w:szCs w:val="18"/>
                <w:lang w:val="en-GB"/>
              </w:rPr>
            </w:pPr>
            <w:r>
              <w:rPr>
                <w:rFonts w:cstheme="minorHAnsi"/>
                <w:sz w:val="18"/>
                <w:szCs w:val="18"/>
                <w:lang w:val="en-GB"/>
              </w:rPr>
              <w:t>(100)</w:t>
            </w:r>
          </w:p>
        </w:tc>
        <w:tc>
          <w:tcPr>
            <w:tcW w:w="992" w:type="dxa"/>
            <w:tcBorders>
              <w:top w:val="single" w:sz="4" w:space="0" w:color="auto"/>
              <w:left w:val="nil"/>
              <w:bottom w:val="single" w:sz="4" w:space="0" w:color="auto"/>
              <w:right w:val="nil"/>
            </w:tcBorders>
            <w:shd w:val="clear" w:color="auto" w:fill="FFFFFF" w:themeFill="background1"/>
            <w:vAlign w:val="center"/>
          </w:tcPr>
          <w:p w14:paraId="28FB9EBF" w14:textId="12CF9A92" w:rsidR="00BA65FF" w:rsidRPr="00C31911" w:rsidRDefault="009C68E6" w:rsidP="00DD3A4D">
            <w:pPr>
              <w:jc w:val="center"/>
              <w:rPr>
                <w:rFonts w:cstheme="minorHAnsi"/>
                <w:sz w:val="18"/>
                <w:szCs w:val="18"/>
                <w:lang w:val="en-GB"/>
              </w:rPr>
            </w:pPr>
            <w:r>
              <w:rPr>
                <w:rFonts w:cstheme="minorHAnsi"/>
                <w:sz w:val="18"/>
                <w:szCs w:val="18"/>
                <w:lang w:val="en-GB"/>
              </w:rPr>
              <w:t>53</w:t>
            </w:r>
          </w:p>
        </w:tc>
        <w:tc>
          <w:tcPr>
            <w:tcW w:w="1559" w:type="dxa"/>
            <w:tcBorders>
              <w:top w:val="single" w:sz="4" w:space="0" w:color="auto"/>
              <w:left w:val="nil"/>
              <w:bottom w:val="single" w:sz="4" w:space="0" w:color="auto"/>
              <w:right w:val="nil"/>
            </w:tcBorders>
            <w:shd w:val="clear" w:color="auto" w:fill="FFFFFF" w:themeFill="background1"/>
            <w:vAlign w:val="center"/>
          </w:tcPr>
          <w:p w14:paraId="5805C29A" w14:textId="56CAE2EF" w:rsidR="00BA65FF" w:rsidRPr="00C31911" w:rsidRDefault="00BA65FF" w:rsidP="00DD3A4D">
            <w:pPr>
              <w:jc w:val="center"/>
              <w:rPr>
                <w:rFonts w:cstheme="minorHAnsi"/>
                <w:sz w:val="18"/>
                <w:szCs w:val="18"/>
                <w:lang w:val="en-GB"/>
              </w:rPr>
            </w:pPr>
            <w:r w:rsidRPr="00BA65FF">
              <w:rPr>
                <w:rFonts w:cstheme="minorHAnsi"/>
                <w:sz w:val="18"/>
                <w:szCs w:val="18"/>
                <w:lang w:val="en-GB"/>
              </w:rPr>
              <w:t xml:space="preserve">TA, subclavian, axillary, brachial </w:t>
            </w:r>
          </w:p>
        </w:tc>
        <w:tc>
          <w:tcPr>
            <w:tcW w:w="1843" w:type="dxa"/>
            <w:tcBorders>
              <w:top w:val="single" w:sz="4" w:space="0" w:color="auto"/>
              <w:left w:val="nil"/>
              <w:bottom w:val="single" w:sz="4" w:space="0" w:color="auto"/>
              <w:right w:val="nil"/>
            </w:tcBorders>
            <w:shd w:val="clear" w:color="auto" w:fill="FFFFFF" w:themeFill="background1"/>
            <w:vAlign w:val="center"/>
          </w:tcPr>
          <w:p w14:paraId="206D0965" w14:textId="77777777" w:rsidR="00BA65FF" w:rsidRDefault="00BA65FF" w:rsidP="00DD3A4D">
            <w:pPr>
              <w:jc w:val="center"/>
              <w:rPr>
                <w:rFonts w:cstheme="minorHAnsi"/>
                <w:sz w:val="18"/>
                <w:szCs w:val="18"/>
                <w:lang w:val="en-GB"/>
              </w:rPr>
            </w:pPr>
            <w:r>
              <w:rPr>
                <w:rFonts w:cstheme="minorHAnsi"/>
                <w:sz w:val="18"/>
                <w:szCs w:val="18"/>
                <w:lang w:val="en-GB"/>
              </w:rPr>
              <w:t>halo</w:t>
            </w:r>
          </w:p>
          <w:p w14:paraId="5C782C13" w14:textId="77777777" w:rsidR="00BA65FF" w:rsidRDefault="00BA65FF" w:rsidP="00DD3A4D">
            <w:pPr>
              <w:jc w:val="center"/>
              <w:rPr>
                <w:rFonts w:cstheme="minorHAnsi"/>
                <w:sz w:val="18"/>
                <w:szCs w:val="18"/>
                <w:lang w:val="en-GB"/>
              </w:rPr>
            </w:pPr>
            <w:r>
              <w:rPr>
                <w:rFonts w:cstheme="minorHAnsi"/>
                <w:sz w:val="18"/>
                <w:szCs w:val="18"/>
                <w:lang w:val="en-GB"/>
              </w:rPr>
              <w:t>stenosis</w:t>
            </w:r>
          </w:p>
          <w:p w14:paraId="70077724" w14:textId="63285684" w:rsidR="00BA65FF" w:rsidRPr="00C31911" w:rsidRDefault="00BA65FF" w:rsidP="00DD3A4D">
            <w:pPr>
              <w:jc w:val="center"/>
              <w:rPr>
                <w:rFonts w:cstheme="minorHAnsi"/>
                <w:sz w:val="18"/>
                <w:szCs w:val="18"/>
                <w:lang w:val="en-GB"/>
              </w:rPr>
            </w:pPr>
            <w:r>
              <w:rPr>
                <w:rFonts w:cstheme="minorHAnsi"/>
                <w:sz w:val="18"/>
                <w:szCs w:val="18"/>
                <w:lang w:val="en-GB"/>
              </w:rPr>
              <w:t>occlusion</w:t>
            </w:r>
          </w:p>
        </w:tc>
        <w:tc>
          <w:tcPr>
            <w:tcW w:w="2835" w:type="dxa"/>
            <w:tcBorders>
              <w:top w:val="single" w:sz="4" w:space="0" w:color="auto"/>
              <w:left w:val="nil"/>
              <w:bottom w:val="single" w:sz="4" w:space="0" w:color="auto"/>
              <w:right w:val="nil"/>
            </w:tcBorders>
            <w:shd w:val="clear" w:color="auto" w:fill="FFFFFF" w:themeFill="background1"/>
            <w:vAlign w:val="center"/>
          </w:tcPr>
          <w:p w14:paraId="06B7F8B6" w14:textId="77777777" w:rsidR="00BA65FF" w:rsidRDefault="00BA65FF" w:rsidP="00D113DC">
            <w:pPr>
              <w:jc w:val="both"/>
              <w:rPr>
                <w:rFonts w:cstheme="minorHAnsi"/>
                <w:sz w:val="18"/>
                <w:szCs w:val="18"/>
                <w:lang w:val="pt-PT"/>
              </w:rPr>
            </w:pPr>
            <w:r>
              <w:rPr>
                <w:rFonts w:cstheme="minorHAnsi"/>
                <w:b/>
                <w:sz w:val="18"/>
                <w:szCs w:val="18"/>
                <w:lang w:val="pt-PT"/>
              </w:rPr>
              <w:t xml:space="preserve">halo (extra-cranial arteries): </w:t>
            </w:r>
            <w:r w:rsidRPr="00BA65FF">
              <w:rPr>
                <w:rFonts w:cstheme="minorHAnsi"/>
                <w:sz w:val="18"/>
                <w:szCs w:val="18"/>
                <w:lang w:val="pt-PT"/>
              </w:rPr>
              <w:t>homogenous wall swelling of ≥1.5mm</w:t>
            </w:r>
            <w:r>
              <w:rPr>
                <w:rFonts w:cstheme="minorHAnsi"/>
                <w:sz w:val="18"/>
                <w:szCs w:val="18"/>
                <w:lang w:val="pt-PT"/>
              </w:rPr>
              <w:t xml:space="preserve"> </w:t>
            </w:r>
            <w:r w:rsidRPr="00D113DC">
              <w:rPr>
                <w:rFonts w:cstheme="minorHAnsi"/>
                <w:b/>
                <w:sz w:val="18"/>
                <w:szCs w:val="18"/>
                <w:lang w:val="pt-PT"/>
              </w:rPr>
              <w:t>(cut-off ≥1.5mm)</w:t>
            </w:r>
          </w:p>
          <w:p w14:paraId="1FB0A0B3" w14:textId="16DF6EC3" w:rsidR="00BA65FF" w:rsidRDefault="00BA65FF" w:rsidP="00D113DC">
            <w:pPr>
              <w:jc w:val="both"/>
              <w:rPr>
                <w:rFonts w:cstheme="minorHAnsi"/>
                <w:sz w:val="18"/>
                <w:szCs w:val="18"/>
                <w:lang w:val="pt-PT"/>
              </w:rPr>
            </w:pPr>
            <w:r>
              <w:rPr>
                <w:rFonts w:cstheme="minorHAnsi"/>
                <w:b/>
                <w:sz w:val="18"/>
                <w:szCs w:val="18"/>
                <w:lang w:val="pt-PT"/>
              </w:rPr>
              <w:t xml:space="preserve">stenosis: </w:t>
            </w:r>
            <w:r w:rsidRPr="00BA65FF">
              <w:rPr>
                <w:rFonts w:cstheme="minorHAnsi"/>
                <w:sz w:val="18"/>
                <w:szCs w:val="18"/>
                <w:lang w:val="pt-PT"/>
              </w:rPr>
              <w:t xml:space="preserve">artery lumen &lt;50% of the original lumen together with characteristic Doppler curves showing turbulences and </w:t>
            </w:r>
            <w:r w:rsidR="002B5682" w:rsidRPr="00A46E4E">
              <w:rPr>
                <w:rFonts w:eastAsia="Microsoft YaHei" w:cstheme="minorHAnsi"/>
                <w:lang w:val="en-GB"/>
              </w:rPr>
              <w:t>↑</w:t>
            </w:r>
            <w:r w:rsidRPr="00BA65FF">
              <w:rPr>
                <w:rFonts w:cstheme="minorHAnsi"/>
                <w:sz w:val="18"/>
                <w:szCs w:val="18"/>
                <w:lang w:val="pt-PT"/>
              </w:rPr>
              <w:t xml:space="preserve"> systolic and diastolic blood flow velocities</w:t>
            </w:r>
          </w:p>
          <w:p w14:paraId="03739D57" w14:textId="6F93963D" w:rsidR="00AD5A2C" w:rsidRDefault="00AD5A2C" w:rsidP="00D113DC">
            <w:pPr>
              <w:jc w:val="both"/>
              <w:rPr>
                <w:rFonts w:cstheme="minorHAnsi"/>
                <w:sz w:val="18"/>
                <w:szCs w:val="18"/>
                <w:lang w:val="pt-PT"/>
              </w:rPr>
            </w:pPr>
            <w:r w:rsidRPr="00AD5A2C">
              <w:rPr>
                <w:rFonts w:cstheme="minorHAnsi"/>
                <w:b/>
                <w:sz w:val="18"/>
                <w:szCs w:val="18"/>
                <w:lang w:val="pt-PT"/>
              </w:rPr>
              <w:t>occlusion:</w:t>
            </w:r>
            <w:r>
              <w:rPr>
                <w:rFonts w:cstheme="minorHAnsi"/>
                <w:sz w:val="18"/>
                <w:szCs w:val="18"/>
                <w:lang w:val="pt-PT"/>
              </w:rPr>
              <w:t xml:space="preserve"> </w:t>
            </w:r>
            <w:r w:rsidRPr="00AD5A2C">
              <w:rPr>
                <w:rFonts w:cstheme="minorHAnsi"/>
                <w:sz w:val="18"/>
                <w:szCs w:val="18"/>
                <w:lang w:val="pt-PT"/>
              </w:rPr>
              <w:t>unability of US to delineate col</w:t>
            </w:r>
            <w:r w:rsidR="009C68E6">
              <w:rPr>
                <w:rFonts w:cstheme="minorHAnsi"/>
                <w:sz w:val="18"/>
                <w:szCs w:val="18"/>
                <w:lang w:val="pt-PT"/>
              </w:rPr>
              <w:t>o</w:t>
            </w:r>
            <w:r w:rsidRPr="00AD5A2C">
              <w:rPr>
                <w:rFonts w:cstheme="minorHAnsi"/>
                <w:sz w:val="18"/>
                <w:szCs w:val="18"/>
                <w:lang w:val="pt-PT"/>
              </w:rPr>
              <w:t>ur in the former artery lumen that showed a hypo</w:t>
            </w:r>
            <w:r w:rsidR="00D113DC">
              <w:rPr>
                <w:rFonts w:cstheme="minorHAnsi"/>
                <w:sz w:val="18"/>
                <w:szCs w:val="18"/>
                <w:lang w:val="pt-PT"/>
              </w:rPr>
              <w:t>-</w:t>
            </w:r>
            <w:r w:rsidRPr="00AD5A2C">
              <w:rPr>
                <w:rFonts w:cstheme="minorHAnsi"/>
                <w:sz w:val="18"/>
                <w:szCs w:val="18"/>
                <w:lang w:val="pt-PT"/>
              </w:rPr>
              <w:t xml:space="preserve"> or mid-echoic appearance</w:t>
            </w:r>
          </w:p>
          <w:p w14:paraId="6972A12D" w14:textId="5F341FFF" w:rsidR="00AD5A2C" w:rsidRPr="00BA65FF" w:rsidRDefault="00AD5A2C" w:rsidP="00D113DC">
            <w:pPr>
              <w:jc w:val="both"/>
              <w:rPr>
                <w:rFonts w:cstheme="minorHAnsi"/>
                <w:sz w:val="18"/>
                <w:szCs w:val="18"/>
                <w:lang w:val="pt-PT"/>
              </w:rPr>
            </w:pPr>
            <w:r w:rsidRPr="00AD5A2C">
              <w:rPr>
                <w:rFonts w:cstheme="minorHAnsi"/>
                <w:b/>
                <w:sz w:val="18"/>
                <w:szCs w:val="18"/>
                <w:lang w:val="pt-PT"/>
              </w:rPr>
              <w:t>arteriosclerosis:</w:t>
            </w:r>
            <w:r w:rsidRPr="00AD5A2C">
              <w:rPr>
                <w:rFonts w:cstheme="minorHAnsi"/>
                <w:sz w:val="18"/>
                <w:szCs w:val="18"/>
                <w:lang w:val="pt-PT"/>
              </w:rPr>
              <w:t xml:space="preserve"> non-homogeneous, in part hyperechoic wall thickening</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4096CE3F" w14:textId="0701A2FF" w:rsidR="009C68E6" w:rsidRPr="009C68E6" w:rsidRDefault="009C68E6" w:rsidP="00D113DC">
            <w:pPr>
              <w:autoSpaceDE w:val="0"/>
              <w:autoSpaceDN w:val="0"/>
              <w:adjustRightInd w:val="0"/>
              <w:jc w:val="center"/>
              <w:rPr>
                <w:rFonts w:cstheme="minorHAnsi"/>
                <w:sz w:val="18"/>
                <w:szCs w:val="18"/>
                <w:lang w:val="pt-PT"/>
              </w:rPr>
            </w:pPr>
            <w:r w:rsidRPr="009C68E6">
              <w:rPr>
                <w:rFonts w:cstheme="minorHAnsi"/>
                <w:sz w:val="18"/>
                <w:szCs w:val="18"/>
                <w:lang w:val="pt-PT"/>
              </w:rPr>
              <w:t>in LV-GCA pat axillary, subclavian and/or</w:t>
            </w:r>
          </w:p>
          <w:p w14:paraId="64CCF899" w14:textId="0310BEDD" w:rsidR="009C68E6" w:rsidRPr="009C68E6" w:rsidRDefault="009C68E6" w:rsidP="00D113DC">
            <w:pPr>
              <w:autoSpaceDE w:val="0"/>
              <w:autoSpaceDN w:val="0"/>
              <w:adjustRightInd w:val="0"/>
              <w:jc w:val="center"/>
              <w:rPr>
                <w:rFonts w:cstheme="minorHAnsi"/>
                <w:sz w:val="18"/>
                <w:szCs w:val="18"/>
                <w:lang w:val="pt-PT"/>
              </w:rPr>
            </w:pPr>
            <w:r w:rsidRPr="009C68E6">
              <w:rPr>
                <w:rFonts w:cstheme="minorHAnsi"/>
                <w:sz w:val="18"/>
                <w:szCs w:val="18"/>
                <w:lang w:val="pt-PT"/>
              </w:rPr>
              <w:t>brachial arteries were affected in 98%, 61% and 21%, respectively</w:t>
            </w:r>
            <w:r w:rsidR="00D4202D" w:rsidRPr="00FE5FF1">
              <w:rPr>
                <w:rFonts w:cstheme="minorHAnsi"/>
                <w:sz w:val="18"/>
                <w:szCs w:val="18"/>
                <w:lang w:val="en-GB"/>
              </w:rPr>
              <w:t>#</w:t>
            </w:r>
          </w:p>
          <w:p w14:paraId="0B09D900" w14:textId="77777777" w:rsidR="009C68E6" w:rsidRPr="009C68E6" w:rsidRDefault="009C68E6" w:rsidP="00D113DC">
            <w:pPr>
              <w:autoSpaceDE w:val="0"/>
              <w:autoSpaceDN w:val="0"/>
              <w:adjustRightInd w:val="0"/>
              <w:jc w:val="center"/>
              <w:rPr>
                <w:rFonts w:cstheme="minorHAnsi"/>
                <w:sz w:val="18"/>
                <w:szCs w:val="18"/>
                <w:lang w:val="pt-PT"/>
              </w:rPr>
            </w:pPr>
          </w:p>
          <w:p w14:paraId="747321EC" w14:textId="5EF73123" w:rsidR="009C68E6" w:rsidRPr="009C68E6" w:rsidRDefault="009C68E6" w:rsidP="00D113DC">
            <w:pPr>
              <w:autoSpaceDE w:val="0"/>
              <w:autoSpaceDN w:val="0"/>
              <w:adjustRightInd w:val="0"/>
              <w:jc w:val="center"/>
              <w:rPr>
                <w:rFonts w:cstheme="minorHAnsi"/>
                <w:sz w:val="18"/>
                <w:szCs w:val="18"/>
                <w:lang w:val="pt-PT"/>
              </w:rPr>
            </w:pPr>
            <w:r w:rsidRPr="009C68E6">
              <w:rPr>
                <w:rFonts w:cstheme="minorHAnsi"/>
                <w:sz w:val="18"/>
                <w:szCs w:val="18"/>
                <w:lang w:val="pt-PT"/>
              </w:rPr>
              <w:t xml:space="preserve">bilateral findings </w:t>
            </w:r>
            <w:r w:rsidR="00AC0E5F">
              <w:rPr>
                <w:rFonts w:cstheme="minorHAnsi"/>
                <w:sz w:val="18"/>
                <w:szCs w:val="18"/>
                <w:lang w:val="pt-PT"/>
              </w:rPr>
              <w:t xml:space="preserve">were </w:t>
            </w:r>
            <w:r w:rsidRPr="009C68E6">
              <w:rPr>
                <w:rFonts w:cstheme="minorHAnsi"/>
                <w:sz w:val="18"/>
                <w:szCs w:val="18"/>
                <w:lang w:val="pt-PT"/>
              </w:rPr>
              <w:t>observed in 79% of LV-GCA pat</w:t>
            </w:r>
            <w:r w:rsidR="00D4202D" w:rsidRPr="00FE5FF1">
              <w:rPr>
                <w:rFonts w:cstheme="minorHAnsi"/>
                <w:sz w:val="18"/>
                <w:szCs w:val="18"/>
                <w:lang w:val="en-GB"/>
              </w:rPr>
              <w:t>#</w:t>
            </w:r>
          </w:p>
          <w:p w14:paraId="71B23615" w14:textId="77777777" w:rsidR="009C68E6" w:rsidRPr="009C68E6" w:rsidRDefault="009C68E6" w:rsidP="00D113DC">
            <w:pPr>
              <w:autoSpaceDE w:val="0"/>
              <w:autoSpaceDN w:val="0"/>
              <w:adjustRightInd w:val="0"/>
              <w:jc w:val="center"/>
              <w:rPr>
                <w:rFonts w:cstheme="minorHAnsi"/>
                <w:sz w:val="18"/>
                <w:szCs w:val="18"/>
                <w:lang w:val="pt-PT"/>
              </w:rPr>
            </w:pPr>
          </w:p>
          <w:p w14:paraId="6D9E3A59" w14:textId="5856DF5C" w:rsidR="00BA65FF" w:rsidRPr="00982DAD" w:rsidRDefault="00594AD8" w:rsidP="00D113DC">
            <w:pPr>
              <w:autoSpaceDE w:val="0"/>
              <w:autoSpaceDN w:val="0"/>
              <w:adjustRightInd w:val="0"/>
              <w:jc w:val="center"/>
              <w:rPr>
                <w:rFonts w:cstheme="minorHAnsi"/>
                <w:sz w:val="18"/>
                <w:szCs w:val="18"/>
                <w:lang w:val="pt-PT"/>
              </w:rPr>
            </w:pPr>
            <w:r>
              <w:rPr>
                <w:rFonts w:cstheme="minorHAnsi"/>
                <w:sz w:val="18"/>
                <w:szCs w:val="18"/>
                <w:lang w:val="pt-PT"/>
              </w:rPr>
              <w:t>TA US</w:t>
            </w:r>
            <w:r w:rsidR="009C68E6" w:rsidRPr="009C68E6">
              <w:rPr>
                <w:rFonts w:cstheme="minorHAnsi"/>
                <w:sz w:val="18"/>
                <w:szCs w:val="18"/>
                <w:lang w:val="pt-PT"/>
              </w:rPr>
              <w:t xml:space="preserve"> and</w:t>
            </w:r>
            <w:r w:rsidR="00D113DC">
              <w:rPr>
                <w:rFonts w:cstheme="minorHAnsi"/>
                <w:sz w:val="18"/>
                <w:szCs w:val="18"/>
                <w:lang w:val="pt-PT"/>
              </w:rPr>
              <w:t xml:space="preserve"> histology </w:t>
            </w:r>
            <w:r w:rsidR="009C68E6" w:rsidRPr="009C68E6">
              <w:rPr>
                <w:rFonts w:cstheme="minorHAnsi"/>
                <w:sz w:val="18"/>
                <w:szCs w:val="18"/>
                <w:lang w:val="pt-PT"/>
              </w:rPr>
              <w:t xml:space="preserve"> were positive in 62</w:t>
            </w:r>
            <w:r w:rsidR="00D113DC">
              <w:rPr>
                <w:rFonts w:cstheme="minorHAnsi"/>
                <w:sz w:val="18"/>
                <w:szCs w:val="18"/>
                <w:lang w:val="pt-PT"/>
              </w:rPr>
              <w:t>%</w:t>
            </w:r>
            <w:r w:rsidR="009C68E6" w:rsidRPr="009C68E6">
              <w:rPr>
                <w:rFonts w:cstheme="minorHAnsi"/>
                <w:sz w:val="18"/>
                <w:szCs w:val="18"/>
                <w:lang w:val="pt-PT"/>
              </w:rPr>
              <w:t xml:space="preserve"> and 67% of LV-GCA cases</w:t>
            </w:r>
            <w:r w:rsidR="00D113DC">
              <w:rPr>
                <w:rFonts w:cstheme="minorHAnsi"/>
                <w:sz w:val="18"/>
                <w:szCs w:val="18"/>
                <w:lang w:val="pt-PT"/>
              </w:rPr>
              <w:t>, respectively</w:t>
            </w:r>
            <w:r w:rsidR="00D4202D" w:rsidRPr="00FE5FF1">
              <w:rPr>
                <w:rFonts w:cstheme="minorHAnsi"/>
                <w:sz w:val="18"/>
                <w:szCs w:val="18"/>
                <w:lang w:val="en-GB"/>
              </w:rPr>
              <w:t>#</w:t>
            </w:r>
          </w:p>
        </w:tc>
      </w:tr>
      <w:tr w:rsidR="00EC2F4A" w:rsidRPr="003C3113" w14:paraId="1A30FDC5" w14:textId="77777777" w:rsidTr="009C4BA4">
        <w:tc>
          <w:tcPr>
            <w:tcW w:w="1518" w:type="dxa"/>
            <w:tcBorders>
              <w:top w:val="single" w:sz="4" w:space="0" w:color="auto"/>
              <w:left w:val="single" w:sz="4" w:space="0" w:color="auto"/>
              <w:bottom w:val="single" w:sz="4" w:space="0" w:color="auto"/>
              <w:right w:val="nil"/>
            </w:tcBorders>
            <w:shd w:val="clear" w:color="auto" w:fill="FFFFFF" w:themeFill="background1"/>
            <w:vAlign w:val="center"/>
          </w:tcPr>
          <w:p w14:paraId="1D5AC671" w14:textId="77777777" w:rsidR="00D113DC" w:rsidRDefault="00EC2F4A" w:rsidP="00EC2F4A">
            <w:pPr>
              <w:jc w:val="center"/>
              <w:rPr>
                <w:rFonts w:cstheme="minorHAnsi"/>
                <w:sz w:val="18"/>
                <w:szCs w:val="18"/>
                <w:lang w:val="en-GB"/>
              </w:rPr>
            </w:pPr>
            <w:proofErr w:type="spellStart"/>
            <w:r>
              <w:rPr>
                <w:rFonts w:cstheme="minorHAnsi"/>
                <w:sz w:val="18"/>
                <w:szCs w:val="18"/>
                <w:lang w:val="en-GB"/>
              </w:rPr>
              <w:t>Stammler</w:t>
            </w:r>
            <w:proofErr w:type="spellEnd"/>
            <w:r>
              <w:rPr>
                <w:rFonts w:cstheme="minorHAnsi"/>
                <w:sz w:val="18"/>
                <w:szCs w:val="18"/>
                <w:lang w:val="en-GB"/>
              </w:rPr>
              <w:t xml:space="preserve"> F</w:t>
            </w:r>
          </w:p>
          <w:p w14:paraId="589AD09A" w14:textId="5AC65A72" w:rsidR="00EC2F4A" w:rsidRPr="00C31911" w:rsidRDefault="00EC2F4A" w:rsidP="00EC2F4A">
            <w:pPr>
              <w:jc w:val="center"/>
              <w:rPr>
                <w:rFonts w:cstheme="minorHAnsi"/>
                <w:sz w:val="18"/>
                <w:szCs w:val="18"/>
                <w:lang w:val="en-GB"/>
              </w:rPr>
            </w:pPr>
            <w:r>
              <w:rPr>
                <w:rFonts w:cstheme="minorHAnsi"/>
                <w:sz w:val="18"/>
                <w:szCs w:val="18"/>
                <w:lang w:val="en-GB"/>
              </w:rPr>
              <w:t>2009</w:t>
            </w:r>
            <w:r w:rsidR="00AC0E5F">
              <w:rPr>
                <w:rFonts w:cstheme="minorHAnsi"/>
                <w:sz w:val="18"/>
                <w:szCs w:val="18"/>
                <w:lang w:val="en-GB"/>
              </w:rPr>
              <w:fldChar w:fldCharType="begin" w:fldLock="1"/>
            </w:r>
            <w:r w:rsidR="00B33313">
              <w:rPr>
                <w:rFonts w:cstheme="minorHAnsi"/>
                <w:sz w:val="18"/>
                <w:szCs w:val="18"/>
                <w:lang w:val="en-GB"/>
              </w:rPr>
              <w:instrText>ADDIN CSL_CITATION { "citationItems" : [ { "id" : "ITEM-1", "itemData" : { "DOI" : "10.1055/s-0029-1241899", "ISSN" : "00120472", "author" : [ { "dropping-particle" : "", "family" : "Stammler", "given" : "F.", "non-dropping-particle" : "", "parse-names" : false, "suffix" : "" }, { "dropping-particle" : "", "family" : "Grau", "given" : "C.", "non-dropping-particle" : "", "parse-names" : false, "suffix" : "" }, { "dropping-particle" : "", "family" : "Schnabel", "given" : "A.", "non-dropping-particle" : "", "parse-names" : false, "suffix" : "" } ], "container-title" : "Deutsche Medizinische Wochenschrift", "id" : "ITEM-1", "issue" : "42", "issued" : { "date-parts" : [ [ "2009" ] ] }, "page" : "2109-2115", "title" : "Wertigkeit der farbkodierten duplexsonographie in abh??ngigkeit der klinischen vortest-wahrscheinlichkeit bei riesenzellarteriitis", "type" : "article-journal", "volume" : "134" }, "uris" : [ "http://www.mendeley.com/documents/?uuid=c3a95667-df45-4a84-bd12-59a4823842f8" ] } ], "mendeley" : { "formattedCitation" : "(37)", "plainTextFormattedCitation" : "(37)", "previouslyFormattedCitation" : "(37)" }, "properties" : {  }, "schema" : "https://github.com/citation-style-language/schema/raw/master/csl-citation.json" }</w:instrText>
            </w:r>
            <w:r w:rsidR="00AC0E5F">
              <w:rPr>
                <w:rFonts w:cstheme="minorHAnsi"/>
                <w:sz w:val="18"/>
                <w:szCs w:val="18"/>
                <w:lang w:val="en-GB"/>
              </w:rPr>
              <w:fldChar w:fldCharType="separate"/>
            </w:r>
            <w:r w:rsidR="00B33313" w:rsidRPr="00B33313">
              <w:rPr>
                <w:rFonts w:cstheme="minorHAnsi"/>
                <w:noProof/>
                <w:sz w:val="18"/>
                <w:szCs w:val="18"/>
                <w:lang w:val="en-GB"/>
              </w:rPr>
              <w:t>(37)</w:t>
            </w:r>
            <w:r w:rsidR="00AC0E5F">
              <w:rPr>
                <w:rFonts w:cstheme="minorHAnsi"/>
                <w:sz w:val="18"/>
                <w:szCs w:val="18"/>
                <w:lang w:val="en-GB"/>
              </w:rPr>
              <w:fldChar w:fldCharType="end"/>
            </w:r>
          </w:p>
        </w:tc>
        <w:tc>
          <w:tcPr>
            <w:tcW w:w="604" w:type="dxa"/>
            <w:tcBorders>
              <w:top w:val="single" w:sz="4" w:space="0" w:color="auto"/>
              <w:left w:val="nil"/>
              <w:bottom w:val="single" w:sz="4" w:space="0" w:color="auto"/>
              <w:right w:val="nil"/>
            </w:tcBorders>
            <w:shd w:val="clear" w:color="auto" w:fill="FFFFFF" w:themeFill="background1"/>
            <w:vAlign w:val="center"/>
          </w:tcPr>
          <w:p w14:paraId="46418C9F" w14:textId="0536E246" w:rsidR="00EC2F4A" w:rsidRPr="00C31911" w:rsidRDefault="00EC2F4A" w:rsidP="00EC2F4A">
            <w:pPr>
              <w:jc w:val="center"/>
              <w:rPr>
                <w:rFonts w:cstheme="minorHAnsi"/>
                <w:sz w:val="18"/>
                <w:szCs w:val="18"/>
                <w:lang w:val="en-GB"/>
              </w:rPr>
            </w:pPr>
            <w:r>
              <w:rPr>
                <w:rFonts w:cstheme="minorHAnsi"/>
                <w:sz w:val="18"/>
                <w:szCs w:val="18"/>
                <w:lang w:val="en-GB"/>
              </w:rPr>
              <w:t>182</w:t>
            </w:r>
          </w:p>
        </w:tc>
        <w:tc>
          <w:tcPr>
            <w:tcW w:w="1701" w:type="dxa"/>
            <w:tcBorders>
              <w:top w:val="single" w:sz="4" w:space="0" w:color="auto"/>
              <w:left w:val="nil"/>
              <w:bottom w:val="single" w:sz="4" w:space="0" w:color="auto"/>
              <w:right w:val="nil"/>
            </w:tcBorders>
            <w:shd w:val="clear" w:color="auto" w:fill="FFFFFF" w:themeFill="background1"/>
            <w:vAlign w:val="center"/>
          </w:tcPr>
          <w:p w14:paraId="124F3BB6" w14:textId="66C1CAAD" w:rsidR="00EC2F4A" w:rsidRDefault="00EC2F4A" w:rsidP="00EC2F4A">
            <w:pPr>
              <w:jc w:val="center"/>
              <w:rPr>
                <w:rFonts w:cstheme="minorHAnsi"/>
                <w:sz w:val="18"/>
                <w:szCs w:val="18"/>
                <w:lang w:val="en-GB"/>
              </w:rPr>
            </w:pPr>
            <w:r>
              <w:rPr>
                <w:rFonts w:cstheme="minorHAnsi"/>
                <w:sz w:val="18"/>
                <w:szCs w:val="18"/>
                <w:lang w:val="en-GB"/>
              </w:rPr>
              <w:t>diagnos</w:t>
            </w:r>
            <w:r w:rsidR="00AC0E5F">
              <w:rPr>
                <w:rFonts w:cstheme="minorHAnsi"/>
                <w:sz w:val="18"/>
                <w:szCs w:val="18"/>
                <w:lang w:val="en-GB"/>
              </w:rPr>
              <w:t>is</w:t>
            </w:r>
            <w:r>
              <w:rPr>
                <w:rFonts w:cstheme="minorHAnsi"/>
                <w:sz w:val="18"/>
                <w:szCs w:val="18"/>
                <w:lang w:val="en-GB"/>
              </w:rPr>
              <w:t xml:space="preserve"> PMR</w:t>
            </w:r>
          </w:p>
          <w:p w14:paraId="5698EE64" w14:textId="77777777" w:rsidR="00EC2F4A" w:rsidRDefault="00EC2F4A" w:rsidP="00EC2F4A">
            <w:pPr>
              <w:jc w:val="center"/>
              <w:rPr>
                <w:rFonts w:cstheme="minorHAnsi"/>
                <w:sz w:val="18"/>
                <w:szCs w:val="18"/>
                <w:lang w:val="en-GB"/>
              </w:rPr>
            </w:pPr>
          </w:p>
          <w:p w14:paraId="6F4357A5" w14:textId="1904ADB1" w:rsidR="00EC2F4A" w:rsidRDefault="00EC2F4A" w:rsidP="00EC2F4A">
            <w:pPr>
              <w:jc w:val="center"/>
              <w:rPr>
                <w:rFonts w:cstheme="minorHAnsi"/>
                <w:sz w:val="18"/>
                <w:szCs w:val="18"/>
                <w:lang w:val="en-GB"/>
              </w:rPr>
            </w:pPr>
            <w:r>
              <w:rPr>
                <w:rFonts w:cstheme="minorHAnsi"/>
                <w:sz w:val="18"/>
                <w:szCs w:val="18"/>
                <w:lang w:val="en-GB"/>
              </w:rPr>
              <w:t xml:space="preserve">pat with atypical </w:t>
            </w:r>
            <w:proofErr w:type="spellStart"/>
            <w:r>
              <w:rPr>
                <w:rFonts w:cstheme="minorHAnsi"/>
                <w:sz w:val="18"/>
                <w:szCs w:val="18"/>
                <w:lang w:val="en-GB"/>
              </w:rPr>
              <w:t>cephalea</w:t>
            </w:r>
            <w:proofErr w:type="spellEnd"/>
            <w:r>
              <w:rPr>
                <w:rFonts w:cstheme="minorHAnsi"/>
                <w:sz w:val="18"/>
                <w:szCs w:val="18"/>
                <w:lang w:val="en-GB"/>
              </w:rPr>
              <w:t xml:space="preserve"> (&lt;3/6 criteria: new onset headache, TA tender or </w:t>
            </w:r>
            <w:r>
              <w:rPr>
                <w:rFonts w:ascii="Microsoft YaHei" w:eastAsia="Microsoft YaHei" w:hAnsi="Microsoft YaHei" w:cstheme="minorHAnsi" w:hint="eastAsia"/>
                <w:sz w:val="18"/>
                <w:szCs w:val="18"/>
                <w:lang w:val="en-GB"/>
              </w:rPr>
              <w:t>↓</w:t>
            </w:r>
            <w:r>
              <w:rPr>
                <w:rFonts w:cstheme="minorHAnsi"/>
                <w:sz w:val="18"/>
                <w:szCs w:val="18"/>
                <w:lang w:val="en-GB"/>
              </w:rPr>
              <w:t>pulse, ESR&gt;50mm/h</w:t>
            </w:r>
            <w:r w:rsidR="004D220A">
              <w:rPr>
                <w:rFonts w:cstheme="minorHAnsi"/>
                <w:sz w:val="18"/>
                <w:szCs w:val="18"/>
                <w:lang w:val="en-GB"/>
              </w:rPr>
              <w:t>, age≥50y, jaw or tongue claudication</w:t>
            </w:r>
            <w:r>
              <w:rPr>
                <w:rFonts w:cstheme="minorHAnsi"/>
                <w:sz w:val="18"/>
                <w:szCs w:val="18"/>
                <w:lang w:val="en-GB"/>
              </w:rPr>
              <w:t>)</w:t>
            </w:r>
          </w:p>
          <w:p w14:paraId="55E028FF" w14:textId="77777777" w:rsidR="00EC2F4A" w:rsidRDefault="00EC2F4A" w:rsidP="00EC2F4A">
            <w:pPr>
              <w:jc w:val="center"/>
              <w:rPr>
                <w:rFonts w:cstheme="minorHAnsi"/>
                <w:sz w:val="18"/>
                <w:szCs w:val="18"/>
                <w:lang w:val="en-GB"/>
              </w:rPr>
            </w:pPr>
          </w:p>
          <w:p w14:paraId="5BBC8015" w14:textId="68B8AFA0" w:rsidR="00EC2F4A" w:rsidRPr="00C31911" w:rsidRDefault="00EC2F4A" w:rsidP="00EC2F4A">
            <w:pPr>
              <w:jc w:val="center"/>
              <w:rPr>
                <w:rFonts w:cstheme="minorHAnsi"/>
                <w:sz w:val="18"/>
                <w:szCs w:val="18"/>
                <w:lang w:val="en-GB"/>
              </w:rPr>
            </w:pPr>
            <w:r>
              <w:rPr>
                <w:rFonts w:cstheme="minorHAnsi"/>
                <w:sz w:val="18"/>
                <w:szCs w:val="18"/>
                <w:lang w:val="en-GB"/>
              </w:rPr>
              <w:t>suspected GCA (&gt;3/6 criteria)</w:t>
            </w:r>
          </w:p>
        </w:tc>
        <w:tc>
          <w:tcPr>
            <w:tcW w:w="1417" w:type="dxa"/>
            <w:tcBorders>
              <w:top w:val="single" w:sz="4" w:space="0" w:color="auto"/>
              <w:left w:val="nil"/>
              <w:bottom w:val="single" w:sz="4" w:space="0" w:color="auto"/>
              <w:right w:val="nil"/>
            </w:tcBorders>
            <w:shd w:val="clear" w:color="auto" w:fill="FFFFFF" w:themeFill="background1"/>
            <w:vAlign w:val="center"/>
          </w:tcPr>
          <w:p w14:paraId="698A9B0A" w14:textId="67143A0A" w:rsidR="00EC2F4A" w:rsidRPr="00C31911" w:rsidRDefault="004D220A" w:rsidP="00EC2F4A">
            <w:pPr>
              <w:jc w:val="center"/>
              <w:rPr>
                <w:rFonts w:cstheme="minorHAnsi"/>
                <w:sz w:val="18"/>
                <w:szCs w:val="18"/>
                <w:lang w:val="en-GB"/>
              </w:rPr>
            </w:pPr>
            <w:r>
              <w:rPr>
                <w:rFonts w:cstheme="minorHAnsi"/>
                <w:sz w:val="18"/>
                <w:szCs w:val="18"/>
                <w:lang w:val="en-GB"/>
              </w:rPr>
              <w:t>TAB</w:t>
            </w:r>
          </w:p>
        </w:tc>
        <w:tc>
          <w:tcPr>
            <w:tcW w:w="993" w:type="dxa"/>
            <w:tcBorders>
              <w:top w:val="single" w:sz="4" w:space="0" w:color="auto"/>
              <w:left w:val="nil"/>
              <w:bottom w:val="single" w:sz="4" w:space="0" w:color="auto"/>
              <w:right w:val="nil"/>
            </w:tcBorders>
            <w:shd w:val="clear" w:color="auto" w:fill="FFFFFF" w:themeFill="background1"/>
            <w:vAlign w:val="center"/>
          </w:tcPr>
          <w:p w14:paraId="056AC0AD" w14:textId="0409CDE0" w:rsidR="00EC2F4A" w:rsidRPr="00C31911" w:rsidRDefault="004D220A" w:rsidP="00EC2F4A">
            <w:pPr>
              <w:jc w:val="center"/>
              <w:rPr>
                <w:rFonts w:cstheme="minorHAnsi"/>
                <w:sz w:val="18"/>
                <w:szCs w:val="18"/>
                <w:lang w:val="en-GB"/>
              </w:rPr>
            </w:pPr>
            <w:r>
              <w:rPr>
                <w:rFonts w:cstheme="minorHAnsi"/>
                <w:sz w:val="18"/>
                <w:szCs w:val="18"/>
                <w:lang w:val="en-GB"/>
              </w:rPr>
              <w:t>NR</w:t>
            </w:r>
          </w:p>
        </w:tc>
        <w:tc>
          <w:tcPr>
            <w:tcW w:w="992" w:type="dxa"/>
            <w:tcBorders>
              <w:top w:val="single" w:sz="4" w:space="0" w:color="auto"/>
              <w:left w:val="nil"/>
              <w:bottom w:val="single" w:sz="4" w:space="0" w:color="auto"/>
              <w:right w:val="nil"/>
            </w:tcBorders>
            <w:shd w:val="clear" w:color="auto" w:fill="FFFFFF" w:themeFill="background1"/>
            <w:vAlign w:val="center"/>
          </w:tcPr>
          <w:p w14:paraId="6B6E71DB" w14:textId="7D0CCADE" w:rsidR="00EC2F4A" w:rsidRPr="00C31911" w:rsidRDefault="00EC2F4A" w:rsidP="00EC2F4A">
            <w:pPr>
              <w:jc w:val="center"/>
              <w:rPr>
                <w:rFonts w:cstheme="minorHAnsi"/>
                <w:sz w:val="18"/>
                <w:szCs w:val="18"/>
                <w:lang w:val="en-GB"/>
              </w:rPr>
            </w:pPr>
            <w:r>
              <w:rPr>
                <w:rFonts w:cstheme="minorHAnsi"/>
                <w:sz w:val="18"/>
                <w:szCs w:val="18"/>
                <w:lang w:val="en-GB"/>
              </w:rPr>
              <w:t>4</w:t>
            </w:r>
          </w:p>
        </w:tc>
        <w:tc>
          <w:tcPr>
            <w:tcW w:w="1559" w:type="dxa"/>
            <w:tcBorders>
              <w:top w:val="single" w:sz="4" w:space="0" w:color="auto"/>
              <w:left w:val="nil"/>
              <w:bottom w:val="single" w:sz="4" w:space="0" w:color="auto"/>
              <w:right w:val="nil"/>
            </w:tcBorders>
            <w:shd w:val="clear" w:color="auto" w:fill="FFFFFF" w:themeFill="background1"/>
            <w:vAlign w:val="center"/>
          </w:tcPr>
          <w:p w14:paraId="1B29541E" w14:textId="77777777" w:rsidR="00AC0E5F" w:rsidRDefault="00EC2F4A" w:rsidP="00EC2F4A">
            <w:pPr>
              <w:jc w:val="center"/>
              <w:rPr>
                <w:rFonts w:cstheme="minorHAnsi"/>
                <w:sz w:val="18"/>
                <w:szCs w:val="18"/>
                <w:lang w:val="en-GB"/>
              </w:rPr>
            </w:pPr>
            <w:r w:rsidRPr="00EC2F4A">
              <w:rPr>
                <w:rFonts w:cstheme="minorHAnsi"/>
                <w:sz w:val="18"/>
                <w:szCs w:val="18"/>
                <w:lang w:val="en-GB"/>
              </w:rPr>
              <w:t>TA, carotid</w:t>
            </w:r>
          </w:p>
          <w:p w14:paraId="68971F1B" w14:textId="77777777" w:rsidR="00AC0E5F" w:rsidRDefault="00AC0E5F" w:rsidP="00EC2F4A">
            <w:pPr>
              <w:jc w:val="center"/>
              <w:rPr>
                <w:rFonts w:cstheme="minorHAnsi"/>
                <w:sz w:val="18"/>
                <w:szCs w:val="18"/>
                <w:lang w:val="en-GB"/>
              </w:rPr>
            </w:pPr>
          </w:p>
          <w:p w14:paraId="0712C391" w14:textId="094913E2" w:rsidR="00EC2F4A" w:rsidRPr="00C31911" w:rsidRDefault="00EC2F4A" w:rsidP="00EC2F4A">
            <w:pPr>
              <w:jc w:val="center"/>
              <w:rPr>
                <w:rFonts w:cstheme="minorHAnsi"/>
                <w:sz w:val="18"/>
                <w:szCs w:val="18"/>
                <w:lang w:val="en-GB"/>
              </w:rPr>
            </w:pPr>
            <w:r w:rsidRPr="00EC2F4A">
              <w:rPr>
                <w:rFonts w:cstheme="minorHAnsi"/>
                <w:sz w:val="18"/>
                <w:szCs w:val="18"/>
                <w:lang w:val="en-GB"/>
              </w:rPr>
              <w:t>in suspicious cases shoulder</w:t>
            </w:r>
            <w:r>
              <w:rPr>
                <w:rFonts w:cstheme="minorHAnsi"/>
                <w:sz w:val="18"/>
                <w:szCs w:val="18"/>
                <w:lang w:val="en-GB"/>
              </w:rPr>
              <w:t xml:space="preserve">, </w:t>
            </w:r>
            <w:r w:rsidRPr="00EC2F4A">
              <w:rPr>
                <w:rFonts w:cstheme="minorHAnsi"/>
                <w:sz w:val="18"/>
                <w:szCs w:val="18"/>
                <w:lang w:val="en-GB"/>
              </w:rPr>
              <w:t>arm, renal</w:t>
            </w:r>
            <w:r>
              <w:rPr>
                <w:rFonts w:cstheme="minorHAnsi"/>
                <w:sz w:val="18"/>
                <w:szCs w:val="18"/>
                <w:lang w:val="en-GB"/>
              </w:rPr>
              <w:t xml:space="preserve"> </w:t>
            </w:r>
            <w:r w:rsidR="00FF3946">
              <w:rPr>
                <w:rFonts w:cstheme="minorHAnsi"/>
                <w:sz w:val="18"/>
                <w:szCs w:val="18"/>
                <w:lang w:val="en-GB"/>
              </w:rPr>
              <w:t xml:space="preserve">arteries, </w:t>
            </w:r>
            <w:proofErr w:type="spellStart"/>
            <w:r>
              <w:rPr>
                <w:rFonts w:cstheme="minorHAnsi"/>
                <w:sz w:val="18"/>
                <w:szCs w:val="18"/>
                <w:lang w:val="en-GB"/>
              </w:rPr>
              <w:t>m</w:t>
            </w:r>
            <w:r w:rsidRPr="00EC2F4A">
              <w:rPr>
                <w:rFonts w:cstheme="minorHAnsi"/>
                <w:sz w:val="18"/>
                <w:szCs w:val="18"/>
                <w:lang w:val="en-GB"/>
              </w:rPr>
              <w:t>esenterica</w:t>
            </w:r>
            <w:proofErr w:type="spellEnd"/>
            <w:r w:rsidRPr="00EC2F4A">
              <w:rPr>
                <w:rFonts w:cstheme="minorHAnsi"/>
                <w:sz w:val="18"/>
                <w:szCs w:val="18"/>
                <w:lang w:val="en-GB"/>
              </w:rPr>
              <w:t xml:space="preserve"> sup</w:t>
            </w:r>
            <w:r>
              <w:rPr>
                <w:rFonts w:cstheme="minorHAnsi"/>
                <w:sz w:val="18"/>
                <w:szCs w:val="18"/>
                <w:lang w:val="en-GB"/>
              </w:rPr>
              <w:t>erior,</w:t>
            </w:r>
            <w:r w:rsidRPr="00EC2F4A">
              <w:rPr>
                <w:rFonts w:cstheme="minorHAnsi"/>
                <w:sz w:val="18"/>
                <w:szCs w:val="18"/>
                <w:lang w:val="en-GB"/>
              </w:rPr>
              <w:t xml:space="preserve"> Truncus </w:t>
            </w:r>
            <w:proofErr w:type="spellStart"/>
            <w:r w:rsidRPr="00EC2F4A">
              <w:rPr>
                <w:rFonts w:cstheme="minorHAnsi"/>
                <w:sz w:val="18"/>
                <w:szCs w:val="18"/>
                <w:lang w:val="en-GB"/>
              </w:rPr>
              <w:t>coeliacus</w:t>
            </w:r>
            <w:proofErr w:type="spellEnd"/>
          </w:p>
        </w:tc>
        <w:tc>
          <w:tcPr>
            <w:tcW w:w="1843" w:type="dxa"/>
            <w:tcBorders>
              <w:top w:val="single" w:sz="4" w:space="0" w:color="auto"/>
              <w:left w:val="nil"/>
              <w:bottom w:val="single" w:sz="4" w:space="0" w:color="auto"/>
              <w:right w:val="nil"/>
            </w:tcBorders>
            <w:shd w:val="clear" w:color="auto" w:fill="FFFFFF" w:themeFill="background1"/>
            <w:vAlign w:val="center"/>
          </w:tcPr>
          <w:p w14:paraId="00622646" w14:textId="77777777" w:rsidR="00EC2F4A" w:rsidRDefault="00EC2F4A" w:rsidP="00EC2F4A">
            <w:pPr>
              <w:jc w:val="center"/>
              <w:rPr>
                <w:rFonts w:cstheme="minorHAnsi"/>
                <w:sz w:val="18"/>
                <w:szCs w:val="18"/>
                <w:lang w:val="en-GB"/>
              </w:rPr>
            </w:pPr>
            <w:r>
              <w:rPr>
                <w:rFonts w:cstheme="minorHAnsi"/>
                <w:sz w:val="18"/>
                <w:szCs w:val="18"/>
                <w:lang w:val="en-GB"/>
              </w:rPr>
              <w:t>halo</w:t>
            </w:r>
          </w:p>
          <w:p w14:paraId="5062F4B7" w14:textId="77777777" w:rsidR="00EC2F4A" w:rsidRDefault="00EC2F4A" w:rsidP="00EC2F4A">
            <w:pPr>
              <w:jc w:val="center"/>
              <w:rPr>
                <w:rFonts w:cstheme="minorHAnsi"/>
                <w:sz w:val="18"/>
                <w:szCs w:val="18"/>
                <w:lang w:val="en-GB"/>
              </w:rPr>
            </w:pPr>
            <w:r>
              <w:rPr>
                <w:rFonts w:cstheme="minorHAnsi"/>
                <w:sz w:val="18"/>
                <w:szCs w:val="18"/>
                <w:lang w:val="en-GB"/>
              </w:rPr>
              <w:t>stenosis</w:t>
            </w:r>
          </w:p>
          <w:p w14:paraId="75E53F74" w14:textId="7F52ED8A" w:rsidR="00EC2F4A" w:rsidRPr="00C31911" w:rsidRDefault="00EC2F4A" w:rsidP="00EC2F4A">
            <w:pPr>
              <w:jc w:val="center"/>
              <w:rPr>
                <w:rFonts w:cstheme="minorHAnsi"/>
                <w:sz w:val="18"/>
                <w:szCs w:val="18"/>
                <w:lang w:val="en-GB"/>
              </w:rPr>
            </w:pPr>
            <w:r>
              <w:rPr>
                <w:rFonts w:cstheme="minorHAnsi"/>
                <w:sz w:val="18"/>
                <w:szCs w:val="18"/>
                <w:lang w:val="en-GB"/>
              </w:rPr>
              <w:t>occlusion</w:t>
            </w:r>
          </w:p>
        </w:tc>
        <w:tc>
          <w:tcPr>
            <w:tcW w:w="2835" w:type="dxa"/>
            <w:tcBorders>
              <w:top w:val="single" w:sz="4" w:space="0" w:color="auto"/>
              <w:left w:val="nil"/>
              <w:bottom w:val="single" w:sz="4" w:space="0" w:color="auto"/>
              <w:right w:val="nil"/>
            </w:tcBorders>
            <w:shd w:val="clear" w:color="auto" w:fill="FFFFFF" w:themeFill="background1"/>
            <w:vAlign w:val="center"/>
          </w:tcPr>
          <w:p w14:paraId="2B6FC64A" w14:textId="77777777" w:rsidR="00EC2F4A" w:rsidRPr="00AC0E5F" w:rsidRDefault="00EC2F4A" w:rsidP="00AC0E5F">
            <w:pPr>
              <w:autoSpaceDE w:val="0"/>
              <w:autoSpaceDN w:val="0"/>
              <w:adjustRightInd w:val="0"/>
              <w:jc w:val="both"/>
              <w:rPr>
                <w:rFonts w:cstheme="minorHAnsi"/>
                <w:b/>
                <w:sz w:val="18"/>
                <w:szCs w:val="18"/>
                <w:lang w:val="en-GB"/>
              </w:rPr>
            </w:pPr>
            <w:r>
              <w:rPr>
                <w:rFonts w:cstheme="minorHAnsi"/>
                <w:b/>
                <w:sz w:val="18"/>
                <w:szCs w:val="18"/>
                <w:lang w:val="en-GB"/>
              </w:rPr>
              <w:t>h</w:t>
            </w:r>
            <w:r w:rsidRPr="006069E6">
              <w:rPr>
                <w:rFonts w:cstheme="minorHAnsi"/>
                <w:b/>
                <w:sz w:val="18"/>
                <w:szCs w:val="18"/>
                <w:lang w:val="en-GB"/>
              </w:rPr>
              <w:t xml:space="preserve">alo: </w:t>
            </w:r>
            <w:r w:rsidRPr="006069E6">
              <w:rPr>
                <w:rFonts w:cstheme="minorHAnsi"/>
                <w:sz w:val="18"/>
                <w:szCs w:val="18"/>
                <w:lang w:val="en-GB"/>
              </w:rPr>
              <w:t xml:space="preserve">hypoechoic, perivascular wall thickening </w:t>
            </w:r>
            <w:r w:rsidRPr="00AC0E5F">
              <w:rPr>
                <w:rFonts w:cstheme="minorHAnsi"/>
                <w:b/>
                <w:sz w:val="18"/>
                <w:szCs w:val="18"/>
                <w:lang w:val="en-GB"/>
              </w:rPr>
              <w:t>(cut-off &gt;0.3mm)</w:t>
            </w:r>
          </w:p>
          <w:p w14:paraId="5615A2CC" w14:textId="77777777" w:rsidR="00EC2F4A" w:rsidRDefault="00EC2F4A" w:rsidP="00AC0E5F">
            <w:pPr>
              <w:autoSpaceDE w:val="0"/>
              <w:autoSpaceDN w:val="0"/>
              <w:adjustRightInd w:val="0"/>
              <w:jc w:val="both"/>
              <w:rPr>
                <w:rFonts w:cstheme="minorHAnsi"/>
                <w:sz w:val="18"/>
                <w:szCs w:val="18"/>
                <w:lang w:val="en-GB"/>
              </w:rPr>
            </w:pPr>
            <w:r w:rsidRPr="006069E6">
              <w:rPr>
                <w:rFonts w:cstheme="minorHAnsi"/>
                <w:b/>
                <w:sz w:val="18"/>
                <w:szCs w:val="18"/>
                <w:lang w:val="en-GB"/>
              </w:rPr>
              <w:t xml:space="preserve">stenosis: </w:t>
            </w:r>
            <w:r w:rsidRPr="006069E6">
              <w:rPr>
                <w:rFonts w:cstheme="minorHAnsi"/>
                <w:sz w:val="18"/>
                <w:szCs w:val="18"/>
                <w:lang w:val="en-GB"/>
              </w:rPr>
              <w:t xml:space="preserve">circumscribed </w:t>
            </w:r>
            <w:r w:rsidRPr="006069E6">
              <w:rPr>
                <w:rFonts w:ascii="Microsoft YaHei" w:eastAsia="Microsoft YaHei" w:hAnsi="Microsoft YaHei" w:cstheme="minorHAnsi" w:hint="eastAsia"/>
                <w:sz w:val="18"/>
                <w:szCs w:val="18"/>
                <w:lang w:val="en-GB"/>
              </w:rPr>
              <w:t>↑</w:t>
            </w:r>
            <w:r w:rsidRPr="006069E6">
              <w:rPr>
                <w:rFonts w:cstheme="minorHAnsi"/>
                <w:sz w:val="18"/>
                <w:szCs w:val="18"/>
                <w:lang w:val="en-GB"/>
              </w:rPr>
              <w:t>flow velocity (PVR &gt;3)</w:t>
            </w:r>
          </w:p>
          <w:p w14:paraId="76C044AA" w14:textId="5C0A2EF2" w:rsidR="00EC2F4A" w:rsidRDefault="00EC2F4A" w:rsidP="00AC0E5F">
            <w:pPr>
              <w:jc w:val="both"/>
              <w:rPr>
                <w:rFonts w:cstheme="minorHAnsi"/>
                <w:b/>
                <w:sz w:val="18"/>
                <w:szCs w:val="18"/>
                <w:lang w:val="pt-PT"/>
              </w:rPr>
            </w:pPr>
            <w:r w:rsidRPr="008E0FC7">
              <w:rPr>
                <w:rFonts w:cstheme="minorHAnsi"/>
                <w:b/>
                <w:sz w:val="18"/>
                <w:szCs w:val="18"/>
                <w:lang w:val="en-GB"/>
              </w:rPr>
              <w:t>occlusion:</w:t>
            </w:r>
            <w:r>
              <w:rPr>
                <w:rFonts w:cstheme="minorHAnsi"/>
                <w:sz w:val="18"/>
                <w:szCs w:val="18"/>
                <w:lang w:val="en-GB"/>
              </w:rPr>
              <w:t xml:space="preserve"> absent flow in artery that can be visualized</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78D06499" w14:textId="4B3F8E72" w:rsidR="00EC2F4A" w:rsidRDefault="008F1A94" w:rsidP="008F1A94">
            <w:pPr>
              <w:autoSpaceDE w:val="0"/>
              <w:autoSpaceDN w:val="0"/>
              <w:adjustRightInd w:val="0"/>
              <w:jc w:val="center"/>
              <w:rPr>
                <w:rFonts w:cstheme="minorHAnsi"/>
                <w:sz w:val="18"/>
                <w:szCs w:val="18"/>
                <w:lang w:val="pt-PT"/>
              </w:rPr>
            </w:pPr>
            <w:r>
              <w:rPr>
                <w:rFonts w:cstheme="minorHAnsi"/>
                <w:sz w:val="18"/>
                <w:szCs w:val="18"/>
                <w:lang w:val="pt-PT"/>
              </w:rPr>
              <w:t xml:space="preserve">out of US key elementary lesions assessed, </w:t>
            </w:r>
            <w:r w:rsidR="009A1B48">
              <w:rPr>
                <w:rFonts w:cstheme="minorHAnsi"/>
                <w:sz w:val="18"/>
                <w:szCs w:val="18"/>
                <w:lang w:val="pt-PT"/>
              </w:rPr>
              <w:t>the ´</w:t>
            </w:r>
            <w:r w:rsidR="004D220A">
              <w:rPr>
                <w:rFonts w:cstheme="minorHAnsi"/>
                <w:sz w:val="18"/>
                <w:szCs w:val="18"/>
                <w:lang w:val="pt-PT"/>
              </w:rPr>
              <w:t>halo</w:t>
            </w:r>
            <w:r w:rsidR="009A1B48">
              <w:rPr>
                <w:rFonts w:cstheme="minorHAnsi"/>
                <w:sz w:val="18"/>
                <w:szCs w:val="18"/>
                <w:lang w:val="pt-PT"/>
              </w:rPr>
              <w:t>´ sign</w:t>
            </w:r>
            <w:r w:rsidR="004D220A">
              <w:rPr>
                <w:rFonts w:cstheme="minorHAnsi"/>
                <w:sz w:val="18"/>
                <w:szCs w:val="18"/>
                <w:lang w:val="pt-PT"/>
              </w:rPr>
              <w:t xml:space="preserve"> </w:t>
            </w:r>
            <w:r w:rsidR="00AC0E5F">
              <w:rPr>
                <w:rFonts w:cstheme="minorHAnsi"/>
                <w:sz w:val="18"/>
                <w:szCs w:val="18"/>
                <w:lang w:val="pt-PT"/>
              </w:rPr>
              <w:t>revealed</w:t>
            </w:r>
            <w:r w:rsidR="009A1B48">
              <w:rPr>
                <w:rFonts w:cstheme="minorHAnsi"/>
                <w:sz w:val="18"/>
                <w:szCs w:val="18"/>
                <w:lang w:val="pt-PT"/>
              </w:rPr>
              <w:t xml:space="preserve"> the</w:t>
            </w:r>
            <w:r w:rsidR="00AC0E5F">
              <w:rPr>
                <w:rFonts w:cstheme="minorHAnsi"/>
                <w:sz w:val="18"/>
                <w:szCs w:val="18"/>
                <w:lang w:val="pt-PT"/>
              </w:rPr>
              <w:t xml:space="preserve"> </w:t>
            </w:r>
            <w:r w:rsidR="004D220A">
              <w:rPr>
                <w:rFonts w:cstheme="minorHAnsi"/>
                <w:sz w:val="18"/>
                <w:szCs w:val="18"/>
                <w:lang w:val="pt-PT"/>
              </w:rPr>
              <w:t xml:space="preserve">best correlation with </w:t>
            </w:r>
            <w:r w:rsidR="009A1B48">
              <w:rPr>
                <w:rFonts w:cstheme="minorHAnsi"/>
                <w:sz w:val="18"/>
                <w:szCs w:val="18"/>
                <w:lang w:val="pt-PT"/>
              </w:rPr>
              <w:t xml:space="preserve">the </w:t>
            </w:r>
            <w:r w:rsidR="004D220A">
              <w:rPr>
                <w:rFonts w:cstheme="minorHAnsi"/>
                <w:sz w:val="18"/>
                <w:szCs w:val="18"/>
                <w:lang w:val="pt-PT"/>
              </w:rPr>
              <w:t>clinical pre-test probability</w:t>
            </w:r>
            <w:r w:rsidR="00D4202D" w:rsidRPr="00FE5FF1">
              <w:rPr>
                <w:rFonts w:cstheme="minorHAnsi"/>
                <w:sz w:val="18"/>
                <w:szCs w:val="18"/>
                <w:lang w:val="en-GB"/>
              </w:rPr>
              <w:t>#</w:t>
            </w:r>
          </w:p>
          <w:p w14:paraId="30736080" w14:textId="28114C83" w:rsidR="008F1A94" w:rsidRDefault="008F1A94" w:rsidP="008F1A94">
            <w:pPr>
              <w:autoSpaceDE w:val="0"/>
              <w:autoSpaceDN w:val="0"/>
              <w:adjustRightInd w:val="0"/>
              <w:jc w:val="center"/>
              <w:rPr>
                <w:rFonts w:cstheme="minorHAnsi"/>
                <w:sz w:val="18"/>
                <w:szCs w:val="18"/>
                <w:lang w:val="pt-PT"/>
              </w:rPr>
            </w:pPr>
          </w:p>
          <w:p w14:paraId="491733F4" w14:textId="42CA0A93" w:rsidR="004D220A" w:rsidRPr="00982DAD" w:rsidRDefault="008F1A94" w:rsidP="008F1A94">
            <w:pPr>
              <w:autoSpaceDE w:val="0"/>
              <w:autoSpaceDN w:val="0"/>
              <w:adjustRightInd w:val="0"/>
              <w:jc w:val="center"/>
              <w:rPr>
                <w:rFonts w:cstheme="minorHAnsi"/>
                <w:sz w:val="18"/>
                <w:szCs w:val="18"/>
                <w:lang w:val="pt-PT"/>
              </w:rPr>
            </w:pPr>
            <w:r>
              <w:rPr>
                <w:rFonts w:cstheme="minorHAnsi"/>
                <w:sz w:val="18"/>
                <w:szCs w:val="18"/>
                <w:lang w:val="pt-PT"/>
              </w:rPr>
              <w:t>in cases with low clinical or very high clinical probability of GCA a neg</w:t>
            </w:r>
            <w:r w:rsidR="009A1B48">
              <w:rPr>
                <w:rFonts w:cstheme="minorHAnsi"/>
                <w:sz w:val="18"/>
                <w:szCs w:val="18"/>
                <w:lang w:val="pt-PT"/>
              </w:rPr>
              <w:t>ative</w:t>
            </w:r>
            <w:r>
              <w:rPr>
                <w:rFonts w:cstheme="minorHAnsi"/>
                <w:sz w:val="18"/>
                <w:szCs w:val="18"/>
                <w:lang w:val="pt-PT"/>
              </w:rPr>
              <w:t xml:space="preserve"> or pos</w:t>
            </w:r>
            <w:r w:rsidR="009A1B48">
              <w:rPr>
                <w:rFonts w:cstheme="minorHAnsi"/>
                <w:sz w:val="18"/>
                <w:szCs w:val="18"/>
                <w:lang w:val="pt-PT"/>
              </w:rPr>
              <w:t>itive</w:t>
            </w:r>
            <w:r>
              <w:rPr>
                <w:rFonts w:cstheme="minorHAnsi"/>
                <w:sz w:val="18"/>
                <w:szCs w:val="18"/>
                <w:lang w:val="pt-PT"/>
              </w:rPr>
              <w:t xml:space="preserve"> US test result allows the exclusion or confirmation of the disease</w:t>
            </w:r>
            <w:r w:rsidR="00AC0E5F">
              <w:rPr>
                <w:rFonts w:cstheme="minorHAnsi"/>
                <w:sz w:val="18"/>
                <w:szCs w:val="18"/>
                <w:lang w:val="pt-PT"/>
              </w:rPr>
              <w:t>,</w:t>
            </w:r>
            <w:r w:rsidR="009A1B48">
              <w:rPr>
                <w:rFonts w:cstheme="minorHAnsi"/>
                <w:sz w:val="18"/>
                <w:szCs w:val="18"/>
                <w:lang w:val="pt-PT"/>
              </w:rPr>
              <w:t xml:space="preserve"> </w:t>
            </w:r>
            <w:r w:rsidR="00AC0E5F">
              <w:rPr>
                <w:rFonts w:cstheme="minorHAnsi"/>
                <w:sz w:val="18"/>
                <w:szCs w:val="18"/>
                <w:lang w:val="pt-PT"/>
              </w:rPr>
              <w:t>respectively</w:t>
            </w:r>
            <w:r w:rsidR="00D4202D" w:rsidRPr="00FE5FF1">
              <w:rPr>
                <w:rFonts w:cstheme="minorHAnsi"/>
                <w:sz w:val="18"/>
                <w:szCs w:val="18"/>
                <w:lang w:val="en-GB"/>
              </w:rPr>
              <w:t>#</w:t>
            </w:r>
          </w:p>
        </w:tc>
      </w:tr>
      <w:tr w:rsidR="00EC2F4A" w:rsidRPr="003C3113" w14:paraId="0D580A2D" w14:textId="17552E3E" w:rsidTr="009C4BA4">
        <w:tc>
          <w:tcPr>
            <w:tcW w:w="1518" w:type="dxa"/>
            <w:tcBorders>
              <w:top w:val="single" w:sz="4" w:space="0" w:color="auto"/>
              <w:left w:val="single" w:sz="4" w:space="0" w:color="auto"/>
              <w:bottom w:val="single" w:sz="4" w:space="0" w:color="auto"/>
              <w:right w:val="nil"/>
            </w:tcBorders>
            <w:shd w:val="clear" w:color="auto" w:fill="FFFFFF" w:themeFill="background1"/>
            <w:vAlign w:val="center"/>
          </w:tcPr>
          <w:p w14:paraId="271B00E2" w14:textId="6F4BC0EA" w:rsidR="00EC2F4A" w:rsidRPr="00C31911" w:rsidRDefault="00EC2F4A" w:rsidP="00EC2F4A">
            <w:pPr>
              <w:jc w:val="center"/>
              <w:rPr>
                <w:rFonts w:cstheme="minorHAnsi"/>
                <w:sz w:val="18"/>
                <w:szCs w:val="18"/>
                <w:lang w:val="en-GB"/>
              </w:rPr>
            </w:pPr>
            <w:proofErr w:type="spellStart"/>
            <w:r w:rsidRPr="00C31911">
              <w:rPr>
                <w:rFonts w:cstheme="minorHAnsi"/>
                <w:sz w:val="18"/>
                <w:szCs w:val="18"/>
                <w:lang w:val="en-GB"/>
              </w:rPr>
              <w:t>Aschwanden</w:t>
            </w:r>
            <w:proofErr w:type="spellEnd"/>
            <w:r w:rsidRPr="00C31911">
              <w:rPr>
                <w:rFonts w:cstheme="minorHAnsi"/>
                <w:sz w:val="18"/>
                <w:szCs w:val="18"/>
                <w:lang w:val="en-GB"/>
              </w:rPr>
              <w:t xml:space="preserve"> M 2010</w:t>
            </w:r>
            <w:r w:rsidRPr="00C31911">
              <w:rPr>
                <w:rFonts w:cstheme="minorHAnsi"/>
                <w:sz w:val="18"/>
                <w:szCs w:val="18"/>
              </w:rPr>
              <w:fldChar w:fldCharType="begin" w:fldLock="1"/>
            </w:r>
            <w:r w:rsidR="00B33313">
              <w:rPr>
                <w:rFonts w:cstheme="minorHAnsi"/>
                <w:sz w:val="18"/>
                <w:szCs w:val="18"/>
                <w:lang w:val="en-GB"/>
              </w:rPr>
              <w:instrText>ADDIN CSL_CITATION { "citationItems" : [ { "id" : "ITEM-1", "itemData" : { "DOI" : "10.1136/ard.2009.122135", "ISSN" : "0003-4967", "PMID" : "20498213", "abstract" : "OBJECTIVE: To define the specificity and extent of duplex sonography (DS) findings suggestive of vessel wall inflammation in patients with giant cell arteritis (GCA). METHODS: Patients admitted between December 2006 and April 2009 to the University Hospital Basel with a suspicion of GCA were eligible for the study. DS of 2x11 arterial regions was performed in all study participants, and American College of Rheumatology criteria were applied to classify patients into GCA or non-GCA groups. RESULTS: GCA was diagnosed in 38 of the 72 participants (53%). A DS pattern suggestive of vessel wall inflammation was not observed in any of the patients in the non-GCA group but, in 21 of the 38 patients with GCA (55%), DS signs suggestive of vessel wall inflammation of &gt; or =1 vessel region were detected. In 12 of the 38 patients with GCA (32%), DS signs of large vessel vasculitis (LVV) were found in &gt; or =1 vessel region(s) of both upper and lower limb vessels. Follow-up DS was performed 6 months after the baseline examination in 9 of the 12 patients with LVV and showed the persistence of most findings despite normalised signs of systemic inflammation. CONCLUSION: DS detects changes in the vessel wall that appear to be specific for GCA; they can be present in upper and lower limb arteries of patients with GCA. Surprisingly, DS-detectable LVV and signs of systemic inflammation are largely dissociated.", "author" : [ { "dropping-particle" : "", "family" : "Aschwanden", "given" : "Markus", "non-dropping-particle" : "", "parse-names" : false, "suffix" : "" }, { "dropping-particle" : "", "family" : "Kesten", "given" : "Friederike", "non-dropping-particle" : "", "parse-names" : false, "suffix" : "" }, { "dropping-particle" : "", "family" : "Stern", "given" : "Martin", "non-dropping-particle" : "", "parse-names" : false, "suffix" : "" }, { "dropping-particle" : "", "family" : "Thalhammer", "given" : "Christoph", "non-dropping-particle" : "", "parse-names" : false, "suffix" : "" }, { "dropping-particle" : "", "family" : "Walker", "given" : "Ulrich a", "non-dropping-particle" : "", "parse-names" : false, "suffix" : "" }, { "dropping-particle" : "", "family" : "Tyndall", "given" : "Alan", "non-dropping-particle" : "", "parse-names" : false, "suffix" : "" }, { "dropping-particle" : "", "family" : "Jaeger", "given" : "Kurt a", "non-dropping-particle" : "", "parse-names" : false, "suffix" : "" }, { "dropping-particle" : "", "family" : "Hess", "given" : "Christoph", "non-dropping-particle" : "", "parse-names" : false, "suffix" : "" }, { "dropping-particle" : "", "family" : "Daikeler", "given" : "Thomas", "non-dropping-particle" : "", "parse-names" : false, "suffix" : "" } ], "container-title" : "Annals of the rheumatic diseases", "id" : "ITEM-1", "issued" : { "date-parts" : [ [ "2010" ] ] }, "page" : "1356-1359", "title" : "Vascular involvement in patients with giant cell arteritis determined by duplex sonography of 2x11 arterial regions.", "type" : "article-journal", "volume" : "69" }, "uris" : [ "http://www.mendeley.com/documents/?uuid=56267cf7-2f91-463c-b7d6-a13de8817eeb" ] } ], "mendeley" : { "formattedCitation" : "(19)", "plainTextFormattedCitation" : "(19)", "previouslyFormattedCitation" : "(19)" }, "properties" : {  }, "schema" : "https://github.com/citation-style-language/schema/raw/master/csl-citation.json" }</w:instrText>
            </w:r>
            <w:r w:rsidRPr="00C31911">
              <w:rPr>
                <w:rFonts w:cstheme="minorHAnsi"/>
                <w:sz w:val="18"/>
                <w:szCs w:val="18"/>
              </w:rPr>
              <w:fldChar w:fldCharType="separate"/>
            </w:r>
            <w:r w:rsidR="00B33313" w:rsidRPr="00B33313">
              <w:rPr>
                <w:rFonts w:cstheme="minorHAnsi"/>
                <w:noProof/>
                <w:sz w:val="18"/>
                <w:szCs w:val="18"/>
                <w:lang w:val="en-GB"/>
              </w:rPr>
              <w:t>(19)</w:t>
            </w:r>
            <w:r w:rsidRPr="00C31911">
              <w:rPr>
                <w:rFonts w:cstheme="minorHAnsi"/>
                <w:sz w:val="18"/>
                <w:szCs w:val="18"/>
              </w:rPr>
              <w:fldChar w:fldCharType="end"/>
            </w:r>
          </w:p>
        </w:tc>
        <w:tc>
          <w:tcPr>
            <w:tcW w:w="604" w:type="dxa"/>
            <w:tcBorders>
              <w:top w:val="single" w:sz="4" w:space="0" w:color="auto"/>
              <w:left w:val="nil"/>
              <w:bottom w:val="single" w:sz="4" w:space="0" w:color="auto"/>
              <w:right w:val="nil"/>
            </w:tcBorders>
            <w:shd w:val="clear" w:color="auto" w:fill="FFFFFF" w:themeFill="background1"/>
            <w:vAlign w:val="center"/>
          </w:tcPr>
          <w:p w14:paraId="51FDA702" w14:textId="77777777" w:rsidR="00EC2F4A" w:rsidRPr="00C31911" w:rsidRDefault="00EC2F4A" w:rsidP="00EC2F4A">
            <w:pPr>
              <w:jc w:val="center"/>
              <w:rPr>
                <w:rFonts w:cstheme="minorHAnsi"/>
                <w:sz w:val="18"/>
                <w:szCs w:val="18"/>
                <w:lang w:val="en-GB"/>
              </w:rPr>
            </w:pPr>
            <w:r w:rsidRPr="00C31911">
              <w:rPr>
                <w:rFonts w:cstheme="minorHAnsi"/>
                <w:sz w:val="18"/>
                <w:szCs w:val="18"/>
                <w:lang w:val="en-GB"/>
              </w:rPr>
              <w:t>72</w:t>
            </w:r>
          </w:p>
        </w:tc>
        <w:tc>
          <w:tcPr>
            <w:tcW w:w="1701" w:type="dxa"/>
            <w:tcBorders>
              <w:top w:val="single" w:sz="4" w:space="0" w:color="auto"/>
              <w:left w:val="nil"/>
              <w:bottom w:val="single" w:sz="4" w:space="0" w:color="auto"/>
              <w:right w:val="nil"/>
            </w:tcBorders>
            <w:shd w:val="clear" w:color="auto" w:fill="FFFFFF" w:themeFill="background1"/>
            <w:vAlign w:val="center"/>
          </w:tcPr>
          <w:p w14:paraId="64DB2A43" w14:textId="77777777" w:rsidR="00EC2F4A" w:rsidRPr="00C31911" w:rsidRDefault="00EC2F4A" w:rsidP="00EC2F4A">
            <w:pPr>
              <w:jc w:val="center"/>
              <w:rPr>
                <w:rFonts w:cstheme="minorHAnsi"/>
                <w:sz w:val="18"/>
                <w:szCs w:val="18"/>
                <w:lang w:val="en-GB"/>
              </w:rPr>
            </w:pPr>
            <w:r w:rsidRPr="00C31911">
              <w:rPr>
                <w:rFonts w:cstheme="minorHAnsi"/>
                <w:sz w:val="18"/>
                <w:szCs w:val="18"/>
                <w:lang w:val="en-GB"/>
              </w:rPr>
              <w:t>suspected GCA,</w:t>
            </w:r>
          </w:p>
          <w:p w14:paraId="46F12BE0" w14:textId="77777777" w:rsidR="00EC2F4A" w:rsidRPr="00C31911" w:rsidRDefault="00EC2F4A" w:rsidP="00EC2F4A">
            <w:pPr>
              <w:jc w:val="center"/>
              <w:rPr>
                <w:rFonts w:cstheme="minorHAnsi"/>
                <w:sz w:val="18"/>
                <w:szCs w:val="18"/>
                <w:lang w:val="en-GB"/>
              </w:rPr>
            </w:pPr>
            <w:r w:rsidRPr="00C31911">
              <w:rPr>
                <w:rFonts w:cstheme="minorHAnsi"/>
                <w:sz w:val="18"/>
                <w:szCs w:val="18"/>
                <w:lang w:val="en-GB"/>
              </w:rPr>
              <w:t>suspected LV-GCA (PET+, ESR &gt;50 mm/h, age&gt;50y)</w:t>
            </w:r>
          </w:p>
        </w:tc>
        <w:tc>
          <w:tcPr>
            <w:tcW w:w="1417" w:type="dxa"/>
            <w:tcBorders>
              <w:top w:val="single" w:sz="4" w:space="0" w:color="auto"/>
              <w:left w:val="nil"/>
              <w:bottom w:val="single" w:sz="4" w:space="0" w:color="auto"/>
              <w:right w:val="nil"/>
            </w:tcBorders>
            <w:shd w:val="clear" w:color="auto" w:fill="FFFFFF" w:themeFill="background1"/>
            <w:vAlign w:val="center"/>
          </w:tcPr>
          <w:p w14:paraId="2D2CFA8E" w14:textId="77777777" w:rsidR="00EC2F4A" w:rsidRPr="00C31911" w:rsidRDefault="00EC2F4A" w:rsidP="00EC2F4A">
            <w:pPr>
              <w:jc w:val="center"/>
              <w:rPr>
                <w:rFonts w:cstheme="minorHAnsi"/>
                <w:sz w:val="18"/>
                <w:szCs w:val="18"/>
                <w:lang w:val="en-GB"/>
              </w:rPr>
            </w:pPr>
            <w:r w:rsidRPr="00C31911">
              <w:rPr>
                <w:rFonts w:cstheme="minorHAnsi"/>
                <w:sz w:val="18"/>
                <w:szCs w:val="18"/>
                <w:lang w:val="en-GB"/>
              </w:rPr>
              <w:t>ACR criteria</w:t>
            </w:r>
          </w:p>
        </w:tc>
        <w:tc>
          <w:tcPr>
            <w:tcW w:w="993" w:type="dxa"/>
            <w:tcBorders>
              <w:top w:val="single" w:sz="4" w:space="0" w:color="auto"/>
              <w:left w:val="nil"/>
              <w:bottom w:val="single" w:sz="4" w:space="0" w:color="auto"/>
              <w:right w:val="nil"/>
            </w:tcBorders>
            <w:shd w:val="clear" w:color="auto" w:fill="FFFFFF" w:themeFill="background1"/>
            <w:vAlign w:val="center"/>
          </w:tcPr>
          <w:p w14:paraId="3194ECAF" w14:textId="77777777" w:rsidR="00EC2F4A" w:rsidRPr="00C31911" w:rsidRDefault="00EC2F4A" w:rsidP="00EC2F4A">
            <w:pPr>
              <w:jc w:val="center"/>
              <w:rPr>
                <w:rFonts w:cstheme="minorHAnsi"/>
                <w:sz w:val="18"/>
                <w:szCs w:val="18"/>
                <w:lang w:val="en-GB"/>
              </w:rPr>
            </w:pPr>
            <w:r w:rsidRPr="00C31911">
              <w:rPr>
                <w:rFonts w:cstheme="minorHAnsi"/>
                <w:sz w:val="18"/>
                <w:szCs w:val="18"/>
                <w:lang w:val="en-GB"/>
              </w:rPr>
              <w:t>38</w:t>
            </w:r>
          </w:p>
          <w:p w14:paraId="3948B9E9" w14:textId="77777777" w:rsidR="00EC2F4A" w:rsidRPr="00C31911" w:rsidRDefault="00EC2F4A" w:rsidP="00EC2F4A">
            <w:pPr>
              <w:jc w:val="center"/>
              <w:rPr>
                <w:rFonts w:cstheme="minorHAnsi"/>
                <w:sz w:val="18"/>
                <w:szCs w:val="18"/>
                <w:lang w:val="en-GB"/>
              </w:rPr>
            </w:pPr>
            <w:r w:rsidRPr="00C31911">
              <w:rPr>
                <w:rFonts w:cstheme="minorHAnsi"/>
                <w:sz w:val="18"/>
                <w:szCs w:val="18"/>
                <w:lang w:val="en-GB"/>
              </w:rPr>
              <w:t>(53)</w:t>
            </w:r>
          </w:p>
        </w:tc>
        <w:tc>
          <w:tcPr>
            <w:tcW w:w="992" w:type="dxa"/>
            <w:tcBorders>
              <w:top w:val="single" w:sz="4" w:space="0" w:color="auto"/>
              <w:left w:val="nil"/>
              <w:bottom w:val="single" w:sz="4" w:space="0" w:color="auto"/>
              <w:right w:val="nil"/>
            </w:tcBorders>
            <w:shd w:val="clear" w:color="auto" w:fill="FFFFFF" w:themeFill="background1"/>
            <w:vAlign w:val="center"/>
          </w:tcPr>
          <w:p w14:paraId="10742E7B" w14:textId="77777777" w:rsidR="00EC2F4A" w:rsidRPr="00C31911" w:rsidRDefault="00EC2F4A" w:rsidP="00EC2F4A">
            <w:pPr>
              <w:jc w:val="center"/>
              <w:rPr>
                <w:rFonts w:cstheme="minorHAnsi"/>
                <w:sz w:val="18"/>
                <w:szCs w:val="18"/>
                <w:lang w:val="en-GB"/>
              </w:rPr>
            </w:pPr>
            <w:r w:rsidRPr="00C31911">
              <w:rPr>
                <w:rFonts w:cstheme="minorHAnsi"/>
                <w:sz w:val="18"/>
                <w:szCs w:val="18"/>
                <w:lang w:val="en-GB"/>
              </w:rPr>
              <w:t>12</w:t>
            </w:r>
          </w:p>
        </w:tc>
        <w:tc>
          <w:tcPr>
            <w:tcW w:w="1559" w:type="dxa"/>
            <w:tcBorders>
              <w:top w:val="single" w:sz="4" w:space="0" w:color="auto"/>
              <w:left w:val="nil"/>
              <w:bottom w:val="single" w:sz="4" w:space="0" w:color="auto"/>
              <w:right w:val="nil"/>
            </w:tcBorders>
            <w:shd w:val="clear" w:color="auto" w:fill="FFFFFF" w:themeFill="background1"/>
            <w:vAlign w:val="center"/>
          </w:tcPr>
          <w:p w14:paraId="5427D756" w14:textId="77777777" w:rsidR="00EC2F4A" w:rsidRPr="00C31911" w:rsidRDefault="00EC2F4A" w:rsidP="00EC2F4A">
            <w:pPr>
              <w:jc w:val="center"/>
              <w:rPr>
                <w:rFonts w:cstheme="minorHAnsi"/>
                <w:sz w:val="18"/>
                <w:szCs w:val="18"/>
                <w:lang w:val="en-GB"/>
              </w:rPr>
            </w:pPr>
            <w:r w:rsidRPr="00C31911">
              <w:rPr>
                <w:rFonts w:cstheme="minorHAnsi"/>
                <w:sz w:val="18"/>
                <w:szCs w:val="18"/>
                <w:lang w:val="en-GB"/>
              </w:rPr>
              <w:t>TA, carotid, vertebral, subclavian, axillary, femoral, popliteal</w:t>
            </w:r>
          </w:p>
        </w:tc>
        <w:tc>
          <w:tcPr>
            <w:tcW w:w="1843" w:type="dxa"/>
            <w:tcBorders>
              <w:top w:val="single" w:sz="4" w:space="0" w:color="auto"/>
              <w:left w:val="nil"/>
              <w:bottom w:val="single" w:sz="4" w:space="0" w:color="auto"/>
              <w:right w:val="nil"/>
            </w:tcBorders>
            <w:shd w:val="clear" w:color="auto" w:fill="FFFFFF" w:themeFill="background1"/>
            <w:vAlign w:val="center"/>
          </w:tcPr>
          <w:p w14:paraId="177CCFFE" w14:textId="77777777" w:rsidR="00EC2F4A" w:rsidRPr="00C31911" w:rsidRDefault="00EC2F4A" w:rsidP="00EC2F4A">
            <w:pPr>
              <w:jc w:val="center"/>
              <w:rPr>
                <w:rFonts w:cstheme="minorHAnsi"/>
                <w:sz w:val="18"/>
                <w:szCs w:val="18"/>
                <w:lang w:val="en-GB"/>
              </w:rPr>
            </w:pPr>
            <w:r w:rsidRPr="00C31911">
              <w:rPr>
                <w:rFonts w:cstheme="minorHAnsi"/>
                <w:sz w:val="18"/>
                <w:szCs w:val="18"/>
                <w:lang w:val="en-GB"/>
              </w:rPr>
              <w:t>halo/stenosis</w:t>
            </w:r>
          </w:p>
        </w:tc>
        <w:tc>
          <w:tcPr>
            <w:tcW w:w="2835" w:type="dxa"/>
            <w:tcBorders>
              <w:top w:val="single" w:sz="4" w:space="0" w:color="auto"/>
              <w:left w:val="nil"/>
              <w:bottom w:val="single" w:sz="4" w:space="0" w:color="auto"/>
              <w:right w:val="nil"/>
            </w:tcBorders>
            <w:shd w:val="clear" w:color="auto" w:fill="FFFFFF" w:themeFill="background1"/>
            <w:vAlign w:val="center"/>
          </w:tcPr>
          <w:p w14:paraId="50142F3F" w14:textId="77777777" w:rsidR="00EC2F4A" w:rsidRDefault="00EC2F4A" w:rsidP="00AC0E5F">
            <w:pPr>
              <w:jc w:val="both"/>
              <w:rPr>
                <w:rFonts w:cstheme="minorHAnsi"/>
                <w:sz w:val="18"/>
                <w:szCs w:val="18"/>
                <w:lang w:val="pt-PT"/>
              </w:rPr>
            </w:pPr>
            <w:r>
              <w:rPr>
                <w:rFonts w:cstheme="minorHAnsi"/>
                <w:b/>
                <w:sz w:val="18"/>
                <w:szCs w:val="18"/>
                <w:lang w:val="pt-PT"/>
              </w:rPr>
              <w:t>halo (</w:t>
            </w:r>
            <w:r w:rsidRPr="0029763E">
              <w:rPr>
                <w:rFonts w:cstheme="minorHAnsi"/>
                <w:b/>
                <w:sz w:val="18"/>
                <w:szCs w:val="18"/>
                <w:lang w:val="pt-PT"/>
              </w:rPr>
              <w:t>TA</w:t>
            </w:r>
            <w:r>
              <w:rPr>
                <w:rFonts w:cstheme="minorHAnsi"/>
                <w:b/>
                <w:sz w:val="18"/>
                <w:szCs w:val="18"/>
                <w:lang w:val="pt-PT"/>
              </w:rPr>
              <w:t>)</w:t>
            </w:r>
            <w:r>
              <w:rPr>
                <w:rFonts w:cstheme="minorHAnsi"/>
                <w:sz w:val="18"/>
                <w:szCs w:val="18"/>
                <w:lang w:val="pt-PT"/>
              </w:rPr>
              <w:t xml:space="preserve">: NR </w:t>
            </w:r>
            <w:r w:rsidRPr="00AC0E5F">
              <w:rPr>
                <w:rFonts w:cstheme="minorHAnsi"/>
                <w:b/>
                <w:sz w:val="18"/>
                <w:szCs w:val="18"/>
                <w:lang w:val="pt-PT"/>
              </w:rPr>
              <w:t>(cut-off NR)</w:t>
            </w:r>
          </w:p>
          <w:p w14:paraId="7696C509" w14:textId="440F5E9A" w:rsidR="00EC2F4A" w:rsidRPr="007477E0" w:rsidRDefault="00EC2F4A" w:rsidP="00AC0E5F">
            <w:pPr>
              <w:jc w:val="both"/>
              <w:rPr>
                <w:rFonts w:cstheme="minorHAnsi"/>
                <w:sz w:val="18"/>
                <w:szCs w:val="18"/>
                <w:lang w:val="pt-PT"/>
              </w:rPr>
            </w:pPr>
            <w:r w:rsidRPr="0029763E">
              <w:rPr>
                <w:rFonts w:cstheme="minorHAnsi"/>
                <w:b/>
                <w:sz w:val="18"/>
                <w:szCs w:val="18"/>
                <w:lang w:val="pt-PT"/>
              </w:rPr>
              <w:t>halo (extra-cranial large arteries)</w:t>
            </w:r>
            <w:r>
              <w:rPr>
                <w:rFonts w:cstheme="minorHAnsi"/>
                <w:sz w:val="18"/>
                <w:szCs w:val="18"/>
                <w:lang w:val="pt-PT"/>
              </w:rPr>
              <w:t xml:space="preserve">: </w:t>
            </w:r>
            <w:r w:rsidRPr="009421EB">
              <w:rPr>
                <w:rFonts w:cstheme="minorHAnsi"/>
                <w:sz w:val="18"/>
                <w:szCs w:val="18"/>
                <w:lang w:val="pt-PT"/>
              </w:rPr>
              <w:t>circumferential,homoge</w:t>
            </w:r>
            <w:r>
              <w:rPr>
                <w:rFonts w:cstheme="minorHAnsi"/>
                <w:sz w:val="18"/>
                <w:szCs w:val="18"/>
                <w:lang w:val="pt-PT"/>
              </w:rPr>
              <w:t>-</w:t>
            </w:r>
            <w:r w:rsidRPr="009421EB">
              <w:rPr>
                <w:rFonts w:cstheme="minorHAnsi"/>
                <w:sz w:val="18"/>
                <w:szCs w:val="18"/>
                <w:lang w:val="pt-PT"/>
              </w:rPr>
              <w:t>nous, hypoechoic wall thickening (w</w:t>
            </w:r>
            <w:r>
              <w:rPr>
                <w:rFonts w:cstheme="minorHAnsi"/>
                <w:sz w:val="18"/>
                <w:szCs w:val="18"/>
                <w:lang w:val="pt-PT"/>
              </w:rPr>
              <w:t xml:space="preserve">/wo </w:t>
            </w:r>
            <w:r w:rsidRPr="009421EB">
              <w:rPr>
                <w:rFonts w:cstheme="minorHAnsi"/>
                <w:sz w:val="18"/>
                <w:szCs w:val="18"/>
                <w:lang w:val="pt-PT"/>
              </w:rPr>
              <w:t xml:space="preserve">stenosis) , well delineated towards the luminal side and </w:t>
            </w:r>
            <w:r>
              <w:rPr>
                <w:rFonts w:cstheme="minorHAnsi"/>
                <w:sz w:val="18"/>
                <w:szCs w:val="18"/>
                <w:lang w:val="pt-PT"/>
              </w:rPr>
              <w:t>a</w:t>
            </w:r>
            <w:r w:rsidRPr="009421EB">
              <w:rPr>
                <w:rFonts w:cstheme="minorHAnsi"/>
                <w:sz w:val="18"/>
                <w:szCs w:val="18"/>
                <w:lang w:val="pt-PT"/>
              </w:rPr>
              <w:t>bsence of arteriosclerosis</w:t>
            </w:r>
            <w:r>
              <w:rPr>
                <w:rFonts w:cstheme="minorHAnsi"/>
                <w:sz w:val="18"/>
                <w:szCs w:val="18"/>
                <w:lang w:val="pt-PT"/>
              </w:rPr>
              <w:t xml:space="preserve"> </w:t>
            </w:r>
            <w:r w:rsidRPr="00AC0E5F">
              <w:rPr>
                <w:rFonts w:cstheme="minorHAnsi"/>
                <w:b/>
                <w:sz w:val="18"/>
                <w:szCs w:val="18"/>
                <w:lang w:val="pt-PT"/>
              </w:rPr>
              <w:t>(</w:t>
            </w:r>
            <w:r w:rsidR="00AC0E5F" w:rsidRPr="00AC0E5F">
              <w:rPr>
                <w:rFonts w:cstheme="minorHAnsi"/>
                <w:b/>
                <w:sz w:val="18"/>
                <w:szCs w:val="18"/>
                <w:lang w:val="pt-PT"/>
              </w:rPr>
              <w:t>c</w:t>
            </w:r>
            <w:r w:rsidRPr="00AC0E5F">
              <w:rPr>
                <w:rFonts w:cstheme="minorHAnsi"/>
                <w:b/>
                <w:sz w:val="18"/>
                <w:szCs w:val="18"/>
                <w:lang w:val="pt-PT"/>
              </w:rPr>
              <w:t>ut-off: NR)</w:t>
            </w:r>
            <w:r w:rsidR="00AC0E5F">
              <w:rPr>
                <w:rFonts w:cstheme="minorHAnsi"/>
                <w:b/>
                <w:sz w:val="18"/>
                <w:szCs w:val="18"/>
                <w:lang w:val="pt-PT"/>
              </w:rPr>
              <w:t xml:space="preserve">, </w:t>
            </w:r>
            <w:r w:rsidRPr="00C01950">
              <w:rPr>
                <w:rFonts w:cstheme="minorHAnsi"/>
                <w:sz w:val="18"/>
                <w:szCs w:val="18"/>
                <w:lang w:val="pt-PT"/>
              </w:rPr>
              <w:t>In lower</w:t>
            </w:r>
            <w:r>
              <w:rPr>
                <w:rFonts w:cstheme="minorHAnsi"/>
                <w:sz w:val="18"/>
                <w:szCs w:val="18"/>
                <w:lang w:val="pt-PT"/>
              </w:rPr>
              <w:t xml:space="preserve"> </w:t>
            </w:r>
            <w:r w:rsidRPr="00C01950">
              <w:rPr>
                <w:rFonts w:cstheme="minorHAnsi"/>
                <w:sz w:val="18"/>
                <w:szCs w:val="18"/>
                <w:lang w:val="pt-PT"/>
              </w:rPr>
              <w:t>limb arteries an echolucent stripe within</w:t>
            </w:r>
            <w:r w:rsidRPr="007477E0">
              <w:rPr>
                <w:rFonts w:cstheme="minorHAnsi"/>
                <w:sz w:val="18"/>
                <w:szCs w:val="18"/>
                <w:lang w:val="pt-PT"/>
              </w:rPr>
              <w:t xml:space="preserve"> the wall thickening</w:t>
            </w:r>
          </w:p>
          <w:p w14:paraId="1111E1DC" w14:textId="77777777" w:rsidR="00EC2F4A" w:rsidRDefault="00EC2F4A" w:rsidP="00AC0E5F">
            <w:pPr>
              <w:jc w:val="both"/>
              <w:rPr>
                <w:rFonts w:cstheme="minorHAnsi"/>
                <w:sz w:val="18"/>
                <w:szCs w:val="18"/>
                <w:lang w:val="pt-PT"/>
              </w:rPr>
            </w:pPr>
            <w:r w:rsidRPr="007477E0">
              <w:rPr>
                <w:rFonts w:cstheme="minorHAnsi"/>
                <w:sz w:val="18"/>
                <w:szCs w:val="18"/>
                <w:lang w:val="pt-PT"/>
              </w:rPr>
              <w:t>was considered as an additional sign of vasculitis</w:t>
            </w:r>
          </w:p>
          <w:p w14:paraId="4CCAA519" w14:textId="3AA66974" w:rsidR="00EC2F4A" w:rsidRPr="00C31911" w:rsidRDefault="00EC2F4A" w:rsidP="00AC0E5F">
            <w:pPr>
              <w:jc w:val="both"/>
              <w:rPr>
                <w:rFonts w:cstheme="minorHAnsi"/>
                <w:sz w:val="18"/>
                <w:szCs w:val="18"/>
                <w:lang w:val="en-GB"/>
              </w:rPr>
            </w:pPr>
            <w:r w:rsidRPr="0029763E">
              <w:rPr>
                <w:rFonts w:cstheme="minorHAnsi"/>
                <w:b/>
                <w:sz w:val="18"/>
                <w:szCs w:val="18"/>
                <w:lang w:val="pt-PT"/>
              </w:rPr>
              <w:t>stenosis (TA)</w:t>
            </w:r>
            <w:r>
              <w:rPr>
                <w:rFonts w:cstheme="minorHAnsi"/>
                <w:sz w:val="18"/>
                <w:szCs w:val="18"/>
                <w:lang w:val="pt-PT"/>
              </w:rPr>
              <w:t xml:space="preserve">: NR </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682AAB13" w14:textId="4C9FFC39" w:rsidR="00EC2F4A" w:rsidRPr="00982DAD" w:rsidRDefault="00EC2F4A" w:rsidP="00EC2F4A">
            <w:pPr>
              <w:autoSpaceDE w:val="0"/>
              <w:autoSpaceDN w:val="0"/>
              <w:adjustRightInd w:val="0"/>
              <w:jc w:val="center"/>
              <w:rPr>
                <w:rFonts w:cstheme="minorHAnsi"/>
                <w:sz w:val="18"/>
                <w:szCs w:val="18"/>
                <w:lang w:val="pt-PT"/>
              </w:rPr>
            </w:pPr>
            <w:r w:rsidRPr="00982DAD">
              <w:rPr>
                <w:rFonts w:cstheme="minorHAnsi"/>
                <w:sz w:val="18"/>
                <w:szCs w:val="18"/>
                <w:lang w:val="pt-PT"/>
              </w:rPr>
              <w:t>12</w:t>
            </w:r>
            <w:r>
              <w:rPr>
                <w:rFonts w:cstheme="minorHAnsi"/>
                <w:sz w:val="18"/>
                <w:szCs w:val="18"/>
                <w:lang w:val="pt-PT"/>
              </w:rPr>
              <w:t>/</w:t>
            </w:r>
            <w:r w:rsidRPr="00982DAD">
              <w:rPr>
                <w:rFonts w:cstheme="minorHAnsi"/>
                <w:sz w:val="18"/>
                <w:szCs w:val="18"/>
                <w:lang w:val="pt-PT"/>
              </w:rPr>
              <w:t xml:space="preserve">38 </w:t>
            </w:r>
            <w:r w:rsidR="00156E0C">
              <w:rPr>
                <w:rFonts w:cstheme="minorHAnsi"/>
                <w:sz w:val="18"/>
                <w:szCs w:val="18"/>
                <w:lang w:val="pt-PT"/>
              </w:rPr>
              <w:t xml:space="preserve">(32%) </w:t>
            </w:r>
            <w:r>
              <w:rPr>
                <w:rFonts w:cstheme="minorHAnsi"/>
                <w:sz w:val="18"/>
                <w:szCs w:val="18"/>
                <w:lang w:val="pt-PT"/>
              </w:rPr>
              <w:t xml:space="preserve">GCA </w:t>
            </w:r>
            <w:r w:rsidRPr="00982DAD">
              <w:rPr>
                <w:rFonts w:cstheme="minorHAnsi"/>
                <w:sz w:val="18"/>
                <w:szCs w:val="18"/>
                <w:lang w:val="pt-PT"/>
              </w:rPr>
              <w:t>pat</w:t>
            </w:r>
            <w:r>
              <w:rPr>
                <w:rFonts w:cstheme="minorHAnsi"/>
                <w:sz w:val="18"/>
                <w:szCs w:val="18"/>
                <w:lang w:val="pt-PT"/>
              </w:rPr>
              <w:t xml:space="preserve"> showed</w:t>
            </w:r>
          </w:p>
          <w:p w14:paraId="39DBAD8E" w14:textId="764EC08E" w:rsidR="00EC2F4A" w:rsidRPr="00C31911" w:rsidRDefault="00EC2F4A" w:rsidP="00EC2F4A">
            <w:pPr>
              <w:autoSpaceDE w:val="0"/>
              <w:autoSpaceDN w:val="0"/>
              <w:adjustRightInd w:val="0"/>
              <w:jc w:val="center"/>
              <w:rPr>
                <w:rFonts w:cstheme="minorHAnsi"/>
                <w:sz w:val="18"/>
                <w:szCs w:val="18"/>
                <w:lang w:val="en-GB"/>
              </w:rPr>
            </w:pPr>
            <w:r>
              <w:rPr>
                <w:rFonts w:cstheme="minorHAnsi"/>
                <w:sz w:val="18"/>
                <w:szCs w:val="18"/>
                <w:lang w:val="pt-PT"/>
              </w:rPr>
              <w:t>US</w:t>
            </w:r>
            <w:r w:rsidRPr="00982DAD">
              <w:rPr>
                <w:rFonts w:cstheme="minorHAnsi"/>
                <w:sz w:val="18"/>
                <w:szCs w:val="18"/>
                <w:lang w:val="pt-PT"/>
              </w:rPr>
              <w:t xml:space="preserve"> signs of </w:t>
            </w:r>
            <w:r>
              <w:rPr>
                <w:rFonts w:cstheme="minorHAnsi"/>
                <w:sz w:val="18"/>
                <w:szCs w:val="18"/>
                <w:lang w:val="pt-PT"/>
              </w:rPr>
              <w:t xml:space="preserve">LV involvement </w:t>
            </w:r>
            <w:r w:rsidRPr="00982DAD">
              <w:rPr>
                <w:rFonts w:cstheme="minorHAnsi"/>
                <w:sz w:val="18"/>
                <w:szCs w:val="18"/>
                <w:lang w:val="pt-PT"/>
              </w:rPr>
              <w:t xml:space="preserve">in </w:t>
            </w:r>
            <w:r w:rsidRPr="00982DAD">
              <w:rPr>
                <w:rFonts w:cstheme="minorHAnsi" w:hint="eastAsia"/>
                <w:sz w:val="18"/>
                <w:szCs w:val="18"/>
                <w:lang w:val="pt-PT"/>
              </w:rPr>
              <w:t>≥</w:t>
            </w:r>
            <w:r w:rsidRPr="00982DAD">
              <w:rPr>
                <w:rFonts w:cstheme="minorHAnsi"/>
                <w:sz w:val="18"/>
                <w:szCs w:val="18"/>
                <w:lang w:val="pt-PT"/>
              </w:rPr>
              <w:t>1 vessel region(s) of upper and lower</w:t>
            </w:r>
            <w:r>
              <w:rPr>
                <w:rFonts w:cstheme="minorHAnsi"/>
                <w:sz w:val="18"/>
                <w:szCs w:val="18"/>
                <w:lang w:val="pt-PT"/>
              </w:rPr>
              <w:t xml:space="preserve"> </w:t>
            </w:r>
            <w:r w:rsidRPr="00982DAD">
              <w:rPr>
                <w:rFonts w:cstheme="minorHAnsi"/>
                <w:sz w:val="18"/>
                <w:szCs w:val="18"/>
                <w:lang w:val="pt-PT"/>
              </w:rPr>
              <w:t>limb vessels</w:t>
            </w:r>
            <w:r w:rsidR="00D4202D" w:rsidRPr="00FE5FF1">
              <w:rPr>
                <w:rFonts w:cstheme="minorHAnsi"/>
                <w:sz w:val="18"/>
                <w:szCs w:val="18"/>
                <w:lang w:val="en-GB"/>
              </w:rPr>
              <w:t>#</w:t>
            </w:r>
          </w:p>
        </w:tc>
      </w:tr>
      <w:tr w:rsidR="00EC2F4A" w:rsidRPr="003C3113" w14:paraId="529204EF" w14:textId="77777777" w:rsidTr="009C4BA4">
        <w:tc>
          <w:tcPr>
            <w:tcW w:w="1518" w:type="dxa"/>
            <w:tcBorders>
              <w:top w:val="single" w:sz="4" w:space="0" w:color="auto"/>
              <w:left w:val="single" w:sz="4" w:space="0" w:color="auto"/>
              <w:bottom w:val="single" w:sz="4" w:space="0" w:color="auto"/>
              <w:right w:val="nil"/>
            </w:tcBorders>
            <w:shd w:val="clear" w:color="auto" w:fill="FFFFFF" w:themeFill="background1"/>
            <w:vAlign w:val="center"/>
          </w:tcPr>
          <w:p w14:paraId="0702782A" w14:textId="77777777" w:rsidR="00AC0E5F" w:rsidRDefault="00EC2F4A" w:rsidP="00EC2F4A">
            <w:pPr>
              <w:jc w:val="center"/>
              <w:rPr>
                <w:rFonts w:cstheme="minorHAnsi"/>
                <w:sz w:val="18"/>
                <w:szCs w:val="18"/>
                <w:lang w:val="en-GB"/>
              </w:rPr>
            </w:pPr>
            <w:proofErr w:type="spellStart"/>
            <w:r>
              <w:rPr>
                <w:rFonts w:cstheme="minorHAnsi"/>
                <w:sz w:val="18"/>
                <w:szCs w:val="18"/>
                <w:lang w:val="en-GB"/>
              </w:rPr>
              <w:t>Förster</w:t>
            </w:r>
            <w:proofErr w:type="spellEnd"/>
            <w:r>
              <w:rPr>
                <w:rFonts w:cstheme="minorHAnsi"/>
                <w:sz w:val="18"/>
                <w:szCs w:val="18"/>
                <w:lang w:val="en-GB"/>
              </w:rPr>
              <w:t xml:space="preserve"> S</w:t>
            </w:r>
          </w:p>
          <w:p w14:paraId="793601B9" w14:textId="7EAEC845" w:rsidR="00EC2F4A" w:rsidRPr="00C31911" w:rsidRDefault="00EC2F4A" w:rsidP="00EC2F4A">
            <w:pPr>
              <w:jc w:val="center"/>
              <w:rPr>
                <w:rFonts w:cstheme="minorHAnsi"/>
                <w:sz w:val="18"/>
                <w:szCs w:val="18"/>
                <w:lang w:val="en-GB"/>
              </w:rPr>
            </w:pPr>
            <w:r>
              <w:rPr>
                <w:rFonts w:cstheme="minorHAnsi"/>
                <w:sz w:val="18"/>
                <w:szCs w:val="18"/>
                <w:lang w:val="en-GB"/>
              </w:rPr>
              <w:t>2011</w:t>
            </w:r>
            <w:r w:rsidR="00AC0E5F">
              <w:rPr>
                <w:rFonts w:cstheme="minorHAnsi"/>
                <w:sz w:val="18"/>
                <w:szCs w:val="18"/>
                <w:lang w:val="en-GB"/>
              </w:rPr>
              <w:fldChar w:fldCharType="begin" w:fldLock="1"/>
            </w:r>
            <w:r w:rsidR="00B33313">
              <w:rPr>
                <w:rFonts w:cstheme="minorHAnsi"/>
                <w:sz w:val="18"/>
                <w:szCs w:val="18"/>
                <w:lang w:val="en-GB"/>
              </w:rPr>
              <w:instrText>ADDIN CSL_CITATION { "citationItems" : [ { "id" : "ITEM-1", "itemData" : { "DOI" : "10.1024/0301-1526/a000096", "ISSN" : "0301-1526", "PMID" : "21638250", "abstract" : "BACKGROUND: The clinical spectrum of giant cell arteritis (GCA) varies from classical temporal arteritis (TA) to generalized large vessel GCA (LV-GCA) and fever of unknown origin (FUO). Extent and distribution of extracranial involvement in these different presentations of GCA is not well known, and its detection may depend on the choice of vascular imaging.\\nPATIENTS AND METHODS: In 24 patients with newly diagnosed GCA we systematically evaluated the presence and distribution of extracranial involvement by physical examination, duplex sonography (DS), and FDG-PET. Analysis of FDG-PET results was performed in comparison with 18 age-matched control-subjects scanned for oncological indications.\\nRESULTS: Initial clinical diagnosis was TA in 11 patients, LV-GCA in 8 patients, and FUO in 5 patients. Clinically detectable arterial obstruction was present in 2 patients (18 %) with TA (only upper extremity), all patients with LV-GCA (upper and lower extremities) and no patient with FUO. Upper and/or lower limb large vessel vasculitis was detectable by DS in 45 % of the patients with TA and in 100 % of the patients with LV-GCA or FUO. FDG-PET confirmed upper extremity involvement in all affected patients, but had a very low specificity for lower limb involvement due to concomitant arteriosclerosis in these elderly patients. Aortitis was detectable by FDG-PET in 27 % of patients with TA and 75 - 80 % of patients with LV-GCA or FUO.\\nCONCLUSIONS: The combination of thorough clinical examination and DS is able to detect symptomatic as well as asymptomatic large vessel involvement in a large proportion of patients with newly diagnosed GCA. Distribution and manifestation of large vessel involvement differs between classical TA and LVGCA or FUO. FDG-PET provided only limited additional information and did not change the clinical diagnosis in any patient.", "author" : [ { "dropping-particle" : "", "family" : "F\u00f6rster", "given" : "S.", "non-dropping-particle" : "", "parse-names" : false, "suffix" : "" }, { "dropping-particle" : "", "family" : "Tato", "given" : "F.", "non-dropping-particle" : "", "parse-names" : false, "suffix" : "" }, { "dropping-particle" : "", "family" : "Weiss", "given" : "M.", "non-dropping-particle" : "", "parse-names" : false, "suffix" : "" }, { "dropping-particle" : "", "family" : "Czihal", "given" : "M.", "non-dropping-particle" : "", "parse-names" : false, "suffix" : "" }, { "dropping-particle" : "", "family" : "Rominger", "given" : "A.", "non-dropping-particle" : "", "parse-names" : false, "suffix" : "" }, { "dropping-particle" : "", "family" : "Bartenstein", "given" : "P.", "non-dropping-particle" : "", "parse-names" : false, "suffix" : "" }, { "dropping-particle" : "", "family" : "Hacker", "given" : "M.", "non-dropping-particle" : "", "parse-names" : false, "suffix" : "" }, { "dropping-particle" : "", "family" : "Hoffmann", "given" : "U.", "non-dropping-particle" : "", "parse-names" : false, "suffix" : "" } ], "container-title" : "VASA. Zeitschrift f\u00fcr Gef\u00e4sskrankheiten", "id" : "ITEM-1", "issue" : "3", "issued" : { "date-parts" : [ [ "2011" ] ] }, "page" : "219-227", "title" : "Patterns of extracranial involvement in newly diagnosed giant cell arteritis assessed by physical examination, colour coded duplex sonography and FDG-PET", "type" : "article-journal", "volume" : "40" }, "uris" : [ "http://www.mendeley.com/documents/?uuid=9a6142a7-3922-4907-a0ea-a968b888a3d2" ] } ], "mendeley" : { "formattedCitation" : "(38)", "plainTextFormattedCitation" : "(38)", "previouslyFormattedCitation" : "(38)" }, "properties" : {  }, "schema" : "https://github.com/citation-style-language/schema/raw/master/csl-citation.json" }</w:instrText>
            </w:r>
            <w:r w:rsidR="00AC0E5F">
              <w:rPr>
                <w:rFonts w:cstheme="minorHAnsi"/>
                <w:sz w:val="18"/>
                <w:szCs w:val="18"/>
                <w:lang w:val="en-GB"/>
              </w:rPr>
              <w:fldChar w:fldCharType="separate"/>
            </w:r>
            <w:r w:rsidR="00B33313" w:rsidRPr="00B33313">
              <w:rPr>
                <w:rFonts w:cstheme="minorHAnsi"/>
                <w:noProof/>
                <w:sz w:val="18"/>
                <w:szCs w:val="18"/>
                <w:lang w:val="en-GB"/>
              </w:rPr>
              <w:t>(38)</w:t>
            </w:r>
            <w:r w:rsidR="00AC0E5F">
              <w:rPr>
                <w:rFonts w:cstheme="minorHAnsi"/>
                <w:sz w:val="18"/>
                <w:szCs w:val="18"/>
                <w:lang w:val="en-GB"/>
              </w:rPr>
              <w:fldChar w:fldCharType="end"/>
            </w:r>
          </w:p>
        </w:tc>
        <w:tc>
          <w:tcPr>
            <w:tcW w:w="604" w:type="dxa"/>
            <w:tcBorders>
              <w:top w:val="single" w:sz="4" w:space="0" w:color="auto"/>
              <w:left w:val="nil"/>
              <w:bottom w:val="single" w:sz="4" w:space="0" w:color="auto"/>
              <w:right w:val="nil"/>
            </w:tcBorders>
            <w:shd w:val="clear" w:color="auto" w:fill="FFFFFF" w:themeFill="background1"/>
            <w:vAlign w:val="center"/>
          </w:tcPr>
          <w:p w14:paraId="27ECFE5C" w14:textId="15445C60" w:rsidR="00EC2F4A" w:rsidRPr="00C31911" w:rsidRDefault="00EC2F4A" w:rsidP="00EC2F4A">
            <w:pPr>
              <w:jc w:val="center"/>
              <w:rPr>
                <w:rFonts w:cstheme="minorHAnsi"/>
                <w:sz w:val="18"/>
                <w:szCs w:val="18"/>
                <w:lang w:val="en-GB"/>
              </w:rPr>
            </w:pPr>
            <w:r>
              <w:rPr>
                <w:rFonts w:cstheme="minorHAnsi"/>
                <w:sz w:val="18"/>
                <w:szCs w:val="18"/>
                <w:lang w:val="en-GB"/>
              </w:rPr>
              <w:t>24</w:t>
            </w:r>
          </w:p>
        </w:tc>
        <w:tc>
          <w:tcPr>
            <w:tcW w:w="1701" w:type="dxa"/>
            <w:tcBorders>
              <w:top w:val="single" w:sz="4" w:space="0" w:color="auto"/>
              <w:left w:val="nil"/>
              <w:bottom w:val="single" w:sz="4" w:space="0" w:color="auto"/>
              <w:right w:val="nil"/>
            </w:tcBorders>
            <w:shd w:val="clear" w:color="auto" w:fill="FFFFFF" w:themeFill="background1"/>
            <w:vAlign w:val="center"/>
          </w:tcPr>
          <w:p w14:paraId="7A9878FC" w14:textId="321F163E" w:rsidR="00EC2F4A" w:rsidRDefault="00EC2F4A" w:rsidP="00EC2F4A">
            <w:pPr>
              <w:jc w:val="center"/>
              <w:rPr>
                <w:rFonts w:cstheme="minorHAnsi"/>
                <w:sz w:val="18"/>
                <w:szCs w:val="18"/>
                <w:lang w:val="en-GB"/>
              </w:rPr>
            </w:pPr>
            <w:r w:rsidRPr="00485FA8">
              <w:rPr>
                <w:rFonts w:cstheme="minorHAnsi"/>
                <w:sz w:val="18"/>
                <w:szCs w:val="18"/>
                <w:lang w:val="en-GB"/>
              </w:rPr>
              <w:t>new diagnos</w:t>
            </w:r>
            <w:r w:rsidR="00AC0E5F">
              <w:rPr>
                <w:rFonts w:cstheme="minorHAnsi"/>
                <w:sz w:val="18"/>
                <w:szCs w:val="18"/>
                <w:lang w:val="en-GB"/>
              </w:rPr>
              <w:t>is</w:t>
            </w:r>
            <w:r w:rsidRPr="00485FA8">
              <w:rPr>
                <w:rFonts w:cstheme="minorHAnsi"/>
                <w:sz w:val="18"/>
                <w:szCs w:val="18"/>
                <w:lang w:val="en-GB"/>
              </w:rPr>
              <w:t xml:space="preserve"> GCA</w:t>
            </w:r>
            <w:r w:rsidR="00AC0E5F">
              <w:rPr>
                <w:rFonts w:cstheme="minorHAnsi"/>
                <w:sz w:val="18"/>
                <w:szCs w:val="18"/>
                <w:lang w:val="en-GB"/>
              </w:rPr>
              <w:t xml:space="preserve"> + </w:t>
            </w:r>
            <w:r w:rsidRPr="00485FA8">
              <w:rPr>
                <w:rFonts w:cstheme="minorHAnsi"/>
                <w:sz w:val="18"/>
                <w:szCs w:val="18"/>
                <w:lang w:val="en-GB"/>
              </w:rPr>
              <w:t>physical</w:t>
            </w:r>
            <w:r w:rsidR="00997E6B">
              <w:rPr>
                <w:rFonts w:cstheme="minorHAnsi"/>
                <w:sz w:val="18"/>
                <w:szCs w:val="18"/>
                <w:lang w:val="en-GB"/>
              </w:rPr>
              <w:t xml:space="preserve"> investigation</w:t>
            </w:r>
            <w:r w:rsidR="00AC0E5F">
              <w:rPr>
                <w:rFonts w:cstheme="minorHAnsi"/>
                <w:sz w:val="18"/>
                <w:szCs w:val="18"/>
                <w:lang w:val="en-GB"/>
              </w:rPr>
              <w:t xml:space="preserve"> + </w:t>
            </w:r>
            <w:r w:rsidRPr="00485FA8">
              <w:rPr>
                <w:rFonts w:cstheme="minorHAnsi"/>
                <w:sz w:val="18"/>
                <w:szCs w:val="18"/>
                <w:lang w:val="en-GB"/>
              </w:rPr>
              <w:t xml:space="preserve">US </w:t>
            </w:r>
            <w:r w:rsidR="00AC0E5F">
              <w:rPr>
                <w:rFonts w:cstheme="minorHAnsi"/>
                <w:sz w:val="18"/>
                <w:szCs w:val="18"/>
                <w:lang w:val="en-GB"/>
              </w:rPr>
              <w:t>+</w:t>
            </w:r>
            <w:r w:rsidRPr="00485FA8">
              <w:rPr>
                <w:rFonts w:cstheme="minorHAnsi"/>
                <w:sz w:val="18"/>
                <w:szCs w:val="18"/>
                <w:lang w:val="en-GB"/>
              </w:rPr>
              <w:t xml:space="preserve"> PET</w:t>
            </w:r>
          </w:p>
          <w:p w14:paraId="49E6D57B" w14:textId="77777777" w:rsidR="00EC2F4A" w:rsidRPr="00C31911" w:rsidRDefault="00EC2F4A" w:rsidP="00EC2F4A">
            <w:pPr>
              <w:jc w:val="center"/>
              <w:rPr>
                <w:rFonts w:cstheme="minorHAnsi"/>
                <w:sz w:val="18"/>
                <w:szCs w:val="18"/>
                <w:lang w:val="en-GB"/>
              </w:rPr>
            </w:pPr>
          </w:p>
        </w:tc>
        <w:tc>
          <w:tcPr>
            <w:tcW w:w="1417" w:type="dxa"/>
            <w:tcBorders>
              <w:top w:val="single" w:sz="4" w:space="0" w:color="auto"/>
              <w:left w:val="nil"/>
              <w:bottom w:val="single" w:sz="4" w:space="0" w:color="auto"/>
              <w:right w:val="nil"/>
            </w:tcBorders>
            <w:shd w:val="clear" w:color="auto" w:fill="FFFFFF" w:themeFill="background1"/>
            <w:vAlign w:val="center"/>
          </w:tcPr>
          <w:p w14:paraId="3798A328" w14:textId="46664F89" w:rsidR="00EC2F4A" w:rsidRPr="00C31911" w:rsidRDefault="00EC2F4A" w:rsidP="00EC2F4A">
            <w:pPr>
              <w:jc w:val="center"/>
              <w:rPr>
                <w:rFonts w:cstheme="minorHAnsi"/>
                <w:sz w:val="18"/>
                <w:szCs w:val="18"/>
                <w:lang w:val="en-GB"/>
              </w:rPr>
            </w:pPr>
            <w:r>
              <w:rPr>
                <w:rFonts w:cstheme="minorHAnsi"/>
                <w:sz w:val="18"/>
                <w:szCs w:val="18"/>
                <w:lang w:val="en-GB"/>
              </w:rPr>
              <w:t xml:space="preserve">clinical </w:t>
            </w:r>
            <w:proofErr w:type="spellStart"/>
            <w:r>
              <w:rPr>
                <w:rFonts w:cstheme="minorHAnsi"/>
                <w:sz w:val="18"/>
                <w:szCs w:val="18"/>
                <w:lang w:val="en-GB"/>
              </w:rPr>
              <w:t>diagn</w:t>
            </w:r>
            <w:proofErr w:type="spellEnd"/>
            <w:r>
              <w:rPr>
                <w:rFonts w:cstheme="minorHAnsi"/>
                <w:sz w:val="18"/>
                <w:szCs w:val="18"/>
                <w:lang w:val="en-GB"/>
              </w:rPr>
              <w:t xml:space="preserve"> or TAB</w:t>
            </w:r>
          </w:p>
        </w:tc>
        <w:tc>
          <w:tcPr>
            <w:tcW w:w="993" w:type="dxa"/>
            <w:tcBorders>
              <w:top w:val="single" w:sz="4" w:space="0" w:color="auto"/>
              <w:left w:val="nil"/>
              <w:bottom w:val="single" w:sz="4" w:space="0" w:color="auto"/>
              <w:right w:val="nil"/>
            </w:tcBorders>
            <w:shd w:val="clear" w:color="auto" w:fill="FFFFFF" w:themeFill="background1"/>
            <w:vAlign w:val="center"/>
          </w:tcPr>
          <w:p w14:paraId="5E061B80" w14:textId="77777777" w:rsidR="00EC2F4A" w:rsidRDefault="00EC2F4A" w:rsidP="00EC2F4A">
            <w:pPr>
              <w:jc w:val="center"/>
              <w:rPr>
                <w:rFonts w:cstheme="minorHAnsi"/>
                <w:sz w:val="18"/>
                <w:szCs w:val="18"/>
                <w:lang w:val="en-GB"/>
              </w:rPr>
            </w:pPr>
            <w:r>
              <w:rPr>
                <w:rFonts w:cstheme="minorHAnsi"/>
                <w:sz w:val="18"/>
                <w:szCs w:val="18"/>
                <w:lang w:val="en-GB"/>
              </w:rPr>
              <w:t>24</w:t>
            </w:r>
          </w:p>
          <w:p w14:paraId="75B7F657" w14:textId="2B59EA73" w:rsidR="00EC2F4A" w:rsidRPr="00C31911" w:rsidRDefault="00EC2F4A" w:rsidP="00EC2F4A">
            <w:pPr>
              <w:jc w:val="center"/>
              <w:rPr>
                <w:rFonts w:cstheme="minorHAnsi"/>
                <w:sz w:val="18"/>
                <w:szCs w:val="18"/>
                <w:lang w:val="en-GB"/>
              </w:rPr>
            </w:pPr>
            <w:r>
              <w:rPr>
                <w:rFonts w:cstheme="minorHAnsi"/>
                <w:sz w:val="18"/>
                <w:szCs w:val="18"/>
                <w:lang w:val="en-GB"/>
              </w:rPr>
              <w:t>(100)</w:t>
            </w:r>
          </w:p>
        </w:tc>
        <w:tc>
          <w:tcPr>
            <w:tcW w:w="992" w:type="dxa"/>
            <w:tcBorders>
              <w:top w:val="single" w:sz="4" w:space="0" w:color="auto"/>
              <w:left w:val="nil"/>
              <w:bottom w:val="single" w:sz="4" w:space="0" w:color="auto"/>
              <w:right w:val="nil"/>
            </w:tcBorders>
            <w:shd w:val="clear" w:color="auto" w:fill="FFFFFF" w:themeFill="background1"/>
            <w:vAlign w:val="center"/>
          </w:tcPr>
          <w:p w14:paraId="2D726C61" w14:textId="3383F54D" w:rsidR="00EC2F4A" w:rsidRPr="00C31911" w:rsidRDefault="00EC2F4A" w:rsidP="00EC2F4A">
            <w:pPr>
              <w:jc w:val="center"/>
              <w:rPr>
                <w:rFonts w:cstheme="minorHAnsi"/>
                <w:sz w:val="18"/>
                <w:szCs w:val="18"/>
                <w:lang w:val="en-GB"/>
              </w:rPr>
            </w:pPr>
            <w:r>
              <w:rPr>
                <w:rFonts w:cstheme="minorHAnsi"/>
                <w:sz w:val="18"/>
                <w:szCs w:val="18"/>
                <w:lang w:val="en-GB"/>
              </w:rPr>
              <w:t>NR</w:t>
            </w:r>
          </w:p>
        </w:tc>
        <w:tc>
          <w:tcPr>
            <w:tcW w:w="1559" w:type="dxa"/>
            <w:tcBorders>
              <w:top w:val="single" w:sz="4" w:space="0" w:color="auto"/>
              <w:left w:val="nil"/>
              <w:bottom w:val="single" w:sz="4" w:space="0" w:color="auto"/>
              <w:right w:val="nil"/>
            </w:tcBorders>
            <w:shd w:val="clear" w:color="auto" w:fill="FFFFFF" w:themeFill="background1"/>
            <w:vAlign w:val="center"/>
          </w:tcPr>
          <w:p w14:paraId="19B499FC" w14:textId="6866554D" w:rsidR="00EC2F4A" w:rsidRPr="00C31911" w:rsidRDefault="00EC2F4A" w:rsidP="00AC0E5F">
            <w:pPr>
              <w:jc w:val="center"/>
              <w:rPr>
                <w:rFonts w:cstheme="minorHAnsi"/>
                <w:sz w:val="18"/>
                <w:szCs w:val="18"/>
                <w:lang w:val="en-GB"/>
              </w:rPr>
            </w:pPr>
            <w:r>
              <w:rPr>
                <w:rFonts w:cstheme="minorHAnsi"/>
                <w:sz w:val="18"/>
                <w:szCs w:val="18"/>
                <w:lang w:val="en-GB"/>
              </w:rPr>
              <w:t xml:space="preserve">TA, </w:t>
            </w:r>
            <w:r w:rsidRPr="00255539">
              <w:rPr>
                <w:rFonts w:cstheme="minorHAnsi"/>
                <w:sz w:val="18"/>
                <w:szCs w:val="18"/>
                <w:lang w:val="en-GB"/>
              </w:rPr>
              <w:t>carotid, vertebral, subclavian, axillary, brachial, abdominal aorta, iliac, femoral</w:t>
            </w:r>
            <w:r>
              <w:rPr>
                <w:rFonts w:cstheme="minorHAnsi"/>
                <w:sz w:val="18"/>
                <w:szCs w:val="18"/>
                <w:lang w:val="en-GB"/>
              </w:rPr>
              <w:t xml:space="preserve"> </w:t>
            </w:r>
            <w:r w:rsidRPr="00255539">
              <w:rPr>
                <w:rFonts w:cstheme="minorHAnsi"/>
                <w:sz w:val="18"/>
                <w:szCs w:val="18"/>
                <w:lang w:val="en-GB"/>
              </w:rPr>
              <w:t>popliteal</w:t>
            </w:r>
          </w:p>
        </w:tc>
        <w:tc>
          <w:tcPr>
            <w:tcW w:w="1843" w:type="dxa"/>
            <w:tcBorders>
              <w:top w:val="single" w:sz="4" w:space="0" w:color="auto"/>
              <w:left w:val="nil"/>
              <w:bottom w:val="single" w:sz="4" w:space="0" w:color="auto"/>
              <w:right w:val="nil"/>
            </w:tcBorders>
            <w:shd w:val="clear" w:color="auto" w:fill="FFFFFF" w:themeFill="background1"/>
            <w:vAlign w:val="center"/>
          </w:tcPr>
          <w:p w14:paraId="38E34C01" w14:textId="77777777" w:rsidR="00EC2F4A" w:rsidRDefault="00EC2F4A" w:rsidP="00EC2F4A">
            <w:pPr>
              <w:jc w:val="center"/>
              <w:rPr>
                <w:rFonts w:cstheme="minorHAnsi"/>
                <w:sz w:val="18"/>
                <w:szCs w:val="18"/>
                <w:lang w:val="en-GB"/>
              </w:rPr>
            </w:pPr>
            <w:r>
              <w:rPr>
                <w:rFonts w:cstheme="minorHAnsi"/>
                <w:sz w:val="18"/>
                <w:szCs w:val="18"/>
                <w:lang w:val="en-GB"/>
              </w:rPr>
              <w:t>halo</w:t>
            </w:r>
          </w:p>
          <w:p w14:paraId="02E7A4D3" w14:textId="77777777" w:rsidR="00EC2F4A" w:rsidRDefault="00EC2F4A" w:rsidP="00EC2F4A">
            <w:pPr>
              <w:jc w:val="center"/>
              <w:rPr>
                <w:rFonts w:cstheme="minorHAnsi"/>
                <w:sz w:val="18"/>
                <w:szCs w:val="18"/>
                <w:lang w:val="en-GB"/>
              </w:rPr>
            </w:pPr>
            <w:r>
              <w:rPr>
                <w:rFonts w:cstheme="minorHAnsi"/>
                <w:sz w:val="18"/>
                <w:szCs w:val="18"/>
                <w:lang w:val="en-GB"/>
              </w:rPr>
              <w:t>stenosis</w:t>
            </w:r>
          </w:p>
          <w:p w14:paraId="40841CBB" w14:textId="0BAAD9B2" w:rsidR="00EC2F4A" w:rsidRPr="00C31911" w:rsidRDefault="00EC2F4A" w:rsidP="00EC2F4A">
            <w:pPr>
              <w:jc w:val="center"/>
              <w:rPr>
                <w:rFonts w:cstheme="minorHAnsi"/>
                <w:sz w:val="18"/>
                <w:szCs w:val="18"/>
                <w:lang w:val="en-GB"/>
              </w:rPr>
            </w:pPr>
            <w:r>
              <w:rPr>
                <w:rFonts w:cstheme="minorHAnsi"/>
                <w:sz w:val="18"/>
                <w:szCs w:val="18"/>
                <w:lang w:val="en-GB"/>
              </w:rPr>
              <w:t>occlusion</w:t>
            </w:r>
          </w:p>
        </w:tc>
        <w:tc>
          <w:tcPr>
            <w:tcW w:w="2835" w:type="dxa"/>
            <w:tcBorders>
              <w:top w:val="single" w:sz="4" w:space="0" w:color="auto"/>
              <w:left w:val="nil"/>
              <w:bottom w:val="single" w:sz="4" w:space="0" w:color="auto"/>
              <w:right w:val="nil"/>
            </w:tcBorders>
            <w:shd w:val="clear" w:color="auto" w:fill="FFFFFF" w:themeFill="background1"/>
          </w:tcPr>
          <w:p w14:paraId="346E2722" w14:textId="79C5504F" w:rsidR="00EC2F4A" w:rsidRDefault="00EC2F4A" w:rsidP="00AC0E5F">
            <w:pPr>
              <w:jc w:val="both"/>
              <w:rPr>
                <w:rFonts w:cstheme="minorHAnsi"/>
                <w:sz w:val="18"/>
                <w:szCs w:val="18"/>
                <w:lang w:val="en-GB"/>
              </w:rPr>
            </w:pPr>
            <w:r w:rsidRPr="00767AB8">
              <w:rPr>
                <w:rFonts w:cstheme="minorHAnsi"/>
                <w:b/>
                <w:sz w:val="18"/>
                <w:szCs w:val="18"/>
                <w:lang w:val="en-GB"/>
              </w:rPr>
              <w:t>halo</w:t>
            </w:r>
            <w:r>
              <w:rPr>
                <w:rFonts w:cstheme="minorHAnsi"/>
                <w:b/>
                <w:sz w:val="18"/>
                <w:szCs w:val="18"/>
                <w:lang w:val="en-GB"/>
              </w:rPr>
              <w:t xml:space="preserve"> (extra-cranial arteries)</w:t>
            </w:r>
            <w:r w:rsidRPr="00767AB8">
              <w:rPr>
                <w:rFonts w:cstheme="minorHAnsi"/>
                <w:b/>
                <w:sz w:val="18"/>
                <w:szCs w:val="18"/>
                <w:lang w:val="en-GB"/>
              </w:rPr>
              <w:t>:</w:t>
            </w:r>
            <w:r>
              <w:rPr>
                <w:rFonts w:cstheme="minorHAnsi"/>
                <w:sz w:val="18"/>
                <w:szCs w:val="18"/>
                <w:lang w:val="en-GB"/>
              </w:rPr>
              <w:t xml:space="preserve"> </w:t>
            </w:r>
            <w:r w:rsidRPr="00767AB8">
              <w:rPr>
                <w:rFonts w:cstheme="minorHAnsi"/>
                <w:sz w:val="18"/>
                <w:szCs w:val="18"/>
                <w:lang w:val="en-GB"/>
              </w:rPr>
              <w:t>long, smooth, concentric, hypoechogenic thickening of the arterial wall</w:t>
            </w:r>
            <w:r w:rsidR="00220645">
              <w:rPr>
                <w:rFonts w:cstheme="minorHAnsi"/>
                <w:sz w:val="18"/>
                <w:szCs w:val="18"/>
                <w:lang w:val="en-GB"/>
              </w:rPr>
              <w:t xml:space="preserve"> </w:t>
            </w:r>
            <w:r w:rsidRPr="00767AB8">
              <w:rPr>
                <w:rFonts w:cstheme="minorHAnsi"/>
                <w:sz w:val="18"/>
                <w:szCs w:val="18"/>
                <w:lang w:val="en-GB"/>
              </w:rPr>
              <w:t>&gt;2.0mm with perivascular halo</w:t>
            </w:r>
            <w:r w:rsidR="00220645">
              <w:rPr>
                <w:rFonts w:cstheme="minorHAnsi"/>
                <w:sz w:val="18"/>
                <w:szCs w:val="18"/>
                <w:lang w:val="en-GB"/>
              </w:rPr>
              <w:t xml:space="preserve"> without</w:t>
            </w:r>
            <w:r w:rsidRPr="00767AB8">
              <w:rPr>
                <w:rFonts w:cstheme="minorHAnsi"/>
                <w:sz w:val="18"/>
                <w:szCs w:val="18"/>
                <w:lang w:val="en-GB"/>
              </w:rPr>
              <w:t xml:space="preserve"> haemodynamically significant stenosis of the lumen</w:t>
            </w:r>
            <w:r>
              <w:rPr>
                <w:rFonts w:cstheme="minorHAnsi"/>
                <w:sz w:val="18"/>
                <w:szCs w:val="18"/>
                <w:lang w:val="en-GB"/>
              </w:rPr>
              <w:t xml:space="preserve"> </w:t>
            </w:r>
            <w:r w:rsidRPr="00AC0E5F">
              <w:rPr>
                <w:rFonts w:cstheme="minorHAnsi"/>
                <w:b/>
                <w:sz w:val="18"/>
                <w:szCs w:val="18"/>
                <w:lang w:val="en-GB"/>
              </w:rPr>
              <w:t>(</w:t>
            </w:r>
            <w:r w:rsidR="00AC0E5F" w:rsidRPr="00AC0E5F">
              <w:rPr>
                <w:rFonts w:cstheme="minorHAnsi"/>
                <w:b/>
                <w:sz w:val="18"/>
                <w:szCs w:val="18"/>
                <w:lang w:val="en-GB"/>
              </w:rPr>
              <w:t>c</w:t>
            </w:r>
            <w:r w:rsidRPr="00AC0E5F">
              <w:rPr>
                <w:rFonts w:cstheme="minorHAnsi"/>
                <w:b/>
                <w:sz w:val="18"/>
                <w:szCs w:val="18"/>
                <w:lang w:val="en-GB"/>
              </w:rPr>
              <w:t>ut-off &gt;2.0mm)</w:t>
            </w:r>
          </w:p>
          <w:p w14:paraId="2D769CE9" w14:textId="77777777" w:rsidR="00EC2F4A" w:rsidRDefault="00EC2F4A" w:rsidP="00AC0E5F">
            <w:pPr>
              <w:jc w:val="both"/>
              <w:rPr>
                <w:rFonts w:cstheme="minorHAnsi"/>
                <w:sz w:val="18"/>
                <w:szCs w:val="18"/>
                <w:lang w:val="en-GB"/>
              </w:rPr>
            </w:pPr>
            <w:r w:rsidRPr="00767AB8">
              <w:rPr>
                <w:rFonts w:cstheme="minorHAnsi"/>
                <w:b/>
                <w:sz w:val="18"/>
                <w:szCs w:val="18"/>
                <w:lang w:val="en-GB"/>
              </w:rPr>
              <w:t>stenosis</w:t>
            </w:r>
            <w:r>
              <w:rPr>
                <w:rFonts w:cstheme="minorHAnsi"/>
                <w:sz w:val="18"/>
                <w:szCs w:val="18"/>
                <w:lang w:val="en-GB"/>
              </w:rPr>
              <w:t xml:space="preserve">: </w:t>
            </w:r>
            <w:r w:rsidRPr="00767AB8">
              <w:rPr>
                <w:rFonts w:cstheme="minorHAnsi"/>
                <w:sz w:val="18"/>
                <w:szCs w:val="18"/>
                <w:lang w:val="en-GB"/>
              </w:rPr>
              <w:t>long, concentric, hypoechogenic thickening of the arterial wall</w:t>
            </w:r>
          </w:p>
          <w:p w14:paraId="274F1704" w14:textId="3695580D" w:rsidR="00EC2F4A" w:rsidRDefault="00EC2F4A" w:rsidP="00AC0E5F">
            <w:pPr>
              <w:jc w:val="both"/>
              <w:rPr>
                <w:rFonts w:cstheme="minorHAnsi"/>
                <w:b/>
                <w:sz w:val="18"/>
                <w:szCs w:val="18"/>
                <w:lang w:val="pt-PT"/>
              </w:rPr>
            </w:pPr>
            <w:r w:rsidRPr="00767AB8">
              <w:rPr>
                <w:rFonts w:cstheme="minorHAnsi"/>
                <w:b/>
                <w:sz w:val="18"/>
                <w:szCs w:val="18"/>
                <w:lang w:val="en-GB"/>
              </w:rPr>
              <w:t>occlusion:</w:t>
            </w:r>
            <w:r>
              <w:rPr>
                <w:rFonts w:cstheme="minorHAnsi"/>
                <w:sz w:val="18"/>
                <w:szCs w:val="18"/>
                <w:lang w:val="en-GB"/>
              </w:rPr>
              <w:t xml:space="preserve"> </w:t>
            </w:r>
            <w:r w:rsidRPr="00767AB8">
              <w:rPr>
                <w:rFonts w:cstheme="minorHAnsi"/>
                <w:sz w:val="18"/>
                <w:szCs w:val="18"/>
                <w:lang w:val="en-GB"/>
              </w:rPr>
              <w:t>hypoechogenic occlusion of the artery with concentric, hypoechogenic thickening of the arterial wall in the adjacent arterial segments</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1A5FA95E" w14:textId="77777777" w:rsidR="00EC2F4A" w:rsidRPr="00B54071" w:rsidRDefault="00EC2F4A" w:rsidP="00EC2F4A">
            <w:pPr>
              <w:autoSpaceDE w:val="0"/>
              <w:autoSpaceDN w:val="0"/>
              <w:adjustRightInd w:val="0"/>
              <w:jc w:val="center"/>
              <w:rPr>
                <w:rFonts w:cstheme="minorHAnsi"/>
                <w:sz w:val="18"/>
                <w:szCs w:val="18"/>
                <w:lang w:val="en-GB"/>
              </w:rPr>
            </w:pPr>
            <w:r w:rsidRPr="00B54071">
              <w:rPr>
                <w:rFonts w:cstheme="minorHAnsi"/>
                <w:sz w:val="18"/>
                <w:szCs w:val="18"/>
                <w:lang w:val="en-GB"/>
              </w:rPr>
              <w:t>combination of thorough clinical examination</w:t>
            </w:r>
          </w:p>
          <w:p w14:paraId="62F128EE" w14:textId="77777777" w:rsidR="00EC2F4A" w:rsidRPr="00B54071" w:rsidRDefault="00EC2F4A" w:rsidP="00EC2F4A">
            <w:pPr>
              <w:autoSpaceDE w:val="0"/>
              <w:autoSpaceDN w:val="0"/>
              <w:adjustRightInd w:val="0"/>
              <w:jc w:val="center"/>
              <w:rPr>
                <w:rFonts w:cstheme="minorHAnsi"/>
                <w:sz w:val="18"/>
                <w:szCs w:val="18"/>
                <w:lang w:val="en-GB"/>
              </w:rPr>
            </w:pPr>
            <w:r w:rsidRPr="00B54071">
              <w:rPr>
                <w:rFonts w:cstheme="minorHAnsi"/>
                <w:sz w:val="18"/>
                <w:szCs w:val="18"/>
                <w:lang w:val="en-GB"/>
              </w:rPr>
              <w:t xml:space="preserve">and </w:t>
            </w:r>
            <w:r>
              <w:rPr>
                <w:rFonts w:cstheme="minorHAnsi"/>
                <w:sz w:val="18"/>
                <w:szCs w:val="18"/>
                <w:lang w:val="en-GB"/>
              </w:rPr>
              <w:t>US</w:t>
            </w:r>
            <w:r w:rsidRPr="00B54071">
              <w:rPr>
                <w:rFonts w:cstheme="minorHAnsi"/>
                <w:sz w:val="18"/>
                <w:szCs w:val="18"/>
                <w:lang w:val="en-GB"/>
              </w:rPr>
              <w:t xml:space="preserve"> </w:t>
            </w:r>
            <w:r>
              <w:rPr>
                <w:rFonts w:cstheme="minorHAnsi"/>
                <w:sz w:val="18"/>
                <w:szCs w:val="18"/>
                <w:lang w:val="en-GB"/>
              </w:rPr>
              <w:t>allows</w:t>
            </w:r>
            <w:r w:rsidRPr="00B54071">
              <w:rPr>
                <w:rFonts w:cstheme="minorHAnsi"/>
                <w:sz w:val="18"/>
                <w:szCs w:val="18"/>
                <w:lang w:val="en-GB"/>
              </w:rPr>
              <w:t xml:space="preserve"> detect</w:t>
            </w:r>
            <w:r>
              <w:rPr>
                <w:rFonts w:cstheme="minorHAnsi"/>
                <w:sz w:val="18"/>
                <w:szCs w:val="18"/>
                <w:lang w:val="en-GB"/>
              </w:rPr>
              <w:t>ion of</w:t>
            </w:r>
            <w:r w:rsidRPr="00B54071">
              <w:rPr>
                <w:rFonts w:cstheme="minorHAnsi"/>
                <w:sz w:val="18"/>
                <w:szCs w:val="18"/>
                <w:lang w:val="en-GB"/>
              </w:rPr>
              <w:t xml:space="preserve"> symptomatic </w:t>
            </w:r>
            <w:r>
              <w:rPr>
                <w:rFonts w:cstheme="minorHAnsi"/>
                <w:sz w:val="18"/>
                <w:szCs w:val="18"/>
                <w:lang w:val="en-GB"/>
              </w:rPr>
              <w:t>and</w:t>
            </w:r>
          </w:p>
          <w:p w14:paraId="2032A934" w14:textId="1973CC63" w:rsidR="00EC2F4A" w:rsidRPr="00982DAD" w:rsidRDefault="00EC2F4A" w:rsidP="00EC2F4A">
            <w:pPr>
              <w:autoSpaceDE w:val="0"/>
              <w:autoSpaceDN w:val="0"/>
              <w:adjustRightInd w:val="0"/>
              <w:jc w:val="center"/>
              <w:rPr>
                <w:rFonts w:cstheme="minorHAnsi"/>
                <w:sz w:val="18"/>
                <w:szCs w:val="18"/>
                <w:lang w:val="pt-PT"/>
              </w:rPr>
            </w:pPr>
            <w:r w:rsidRPr="00B54071">
              <w:rPr>
                <w:rFonts w:cstheme="minorHAnsi"/>
                <w:sz w:val="18"/>
                <w:szCs w:val="18"/>
                <w:lang w:val="en-GB"/>
              </w:rPr>
              <w:t xml:space="preserve">asymptomatic </w:t>
            </w:r>
            <w:r>
              <w:rPr>
                <w:rFonts w:cstheme="minorHAnsi"/>
                <w:sz w:val="18"/>
                <w:szCs w:val="18"/>
                <w:lang w:val="en-GB"/>
              </w:rPr>
              <w:t>LV i</w:t>
            </w:r>
            <w:r w:rsidRPr="00B54071">
              <w:rPr>
                <w:rFonts w:cstheme="minorHAnsi"/>
                <w:sz w:val="18"/>
                <w:szCs w:val="18"/>
                <w:lang w:val="en-GB"/>
              </w:rPr>
              <w:t>nvolvement in a large proportion</w:t>
            </w:r>
            <w:r>
              <w:rPr>
                <w:rFonts w:cstheme="minorHAnsi"/>
                <w:sz w:val="18"/>
                <w:szCs w:val="18"/>
                <w:lang w:val="en-GB"/>
              </w:rPr>
              <w:t xml:space="preserve"> </w:t>
            </w:r>
            <w:r w:rsidRPr="00B54071">
              <w:rPr>
                <w:rFonts w:cstheme="minorHAnsi"/>
                <w:sz w:val="18"/>
                <w:szCs w:val="18"/>
                <w:lang w:val="en-GB"/>
              </w:rPr>
              <w:t>of pat</w:t>
            </w:r>
            <w:r>
              <w:rPr>
                <w:rFonts w:cstheme="minorHAnsi"/>
                <w:sz w:val="18"/>
                <w:szCs w:val="18"/>
                <w:lang w:val="en-GB"/>
              </w:rPr>
              <w:t xml:space="preserve"> </w:t>
            </w:r>
            <w:r w:rsidRPr="00B54071">
              <w:rPr>
                <w:rFonts w:cstheme="minorHAnsi"/>
                <w:sz w:val="18"/>
                <w:szCs w:val="18"/>
                <w:lang w:val="en-GB"/>
              </w:rPr>
              <w:t>with newly diagnosed GCA</w:t>
            </w:r>
            <w:r w:rsidR="00D4202D" w:rsidRPr="00FE5FF1">
              <w:rPr>
                <w:rFonts w:cstheme="minorHAnsi"/>
                <w:sz w:val="18"/>
                <w:szCs w:val="18"/>
                <w:lang w:val="en-GB"/>
              </w:rPr>
              <w:t>#</w:t>
            </w:r>
          </w:p>
        </w:tc>
      </w:tr>
      <w:tr w:rsidR="00EC2F4A" w:rsidRPr="003C3113" w14:paraId="54B9CF04" w14:textId="77777777" w:rsidTr="009C4BA4">
        <w:tc>
          <w:tcPr>
            <w:tcW w:w="1518" w:type="dxa"/>
            <w:tcBorders>
              <w:top w:val="single" w:sz="4" w:space="0" w:color="auto"/>
              <w:left w:val="single" w:sz="4" w:space="0" w:color="auto"/>
              <w:bottom w:val="single" w:sz="4" w:space="0" w:color="auto"/>
              <w:right w:val="nil"/>
            </w:tcBorders>
            <w:shd w:val="clear" w:color="auto" w:fill="FFFFFF" w:themeFill="background1"/>
            <w:vAlign w:val="center"/>
          </w:tcPr>
          <w:p w14:paraId="1872E578" w14:textId="77777777" w:rsidR="00156E0C" w:rsidRPr="006E30F2" w:rsidRDefault="00EC2F4A" w:rsidP="00EC2F4A">
            <w:pPr>
              <w:jc w:val="center"/>
              <w:rPr>
                <w:rFonts w:cstheme="minorHAnsi"/>
                <w:i/>
                <w:sz w:val="18"/>
                <w:szCs w:val="18"/>
                <w:lang w:val="en-GB"/>
              </w:rPr>
            </w:pPr>
            <w:proofErr w:type="spellStart"/>
            <w:r w:rsidRPr="006E30F2">
              <w:rPr>
                <w:rFonts w:cstheme="minorHAnsi"/>
                <w:i/>
                <w:sz w:val="18"/>
                <w:szCs w:val="18"/>
                <w:lang w:val="en-GB"/>
              </w:rPr>
              <w:t>Czihal</w:t>
            </w:r>
            <w:proofErr w:type="spellEnd"/>
            <w:r w:rsidRPr="006E30F2">
              <w:rPr>
                <w:rFonts w:cstheme="minorHAnsi"/>
                <w:i/>
                <w:sz w:val="18"/>
                <w:szCs w:val="18"/>
                <w:lang w:val="en-GB"/>
              </w:rPr>
              <w:t xml:space="preserve"> M</w:t>
            </w:r>
          </w:p>
          <w:p w14:paraId="7D7E0438" w14:textId="0CBAC498" w:rsidR="00EC2F4A" w:rsidRPr="006E30F2" w:rsidRDefault="00EC2F4A" w:rsidP="00EC2F4A">
            <w:pPr>
              <w:jc w:val="center"/>
              <w:rPr>
                <w:rFonts w:cstheme="minorHAnsi"/>
                <w:i/>
                <w:sz w:val="18"/>
                <w:szCs w:val="18"/>
                <w:lang w:val="en-GB"/>
              </w:rPr>
            </w:pPr>
            <w:r w:rsidRPr="006E30F2">
              <w:rPr>
                <w:rFonts w:cstheme="minorHAnsi"/>
                <w:i/>
                <w:sz w:val="18"/>
                <w:szCs w:val="18"/>
                <w:lang w:val="en-GB"/>
              </w:rPr>
              <w:t>2012</w:t>
            </w:r>
            <w:r w:rsidR="008A0359" w:rsidRPr="006E30F2">
              <w:rPr>
                <w:rFonts w:cstheme="minorHAnsi"/>
                <w:i/>
                <w:sz w:val="18"/>
                <w:szCs w:val="18"/>
                <w:lang w:val="en-GB"/>
              </w:rPr>
              <w:fldChar w:fldCharType="begin" w:fldLock="1"/>
            </w:r>
            <w:r w:rsidR="00B33313" w:rsidRPr="006E30F2">
              <w:rPr>
                <w:rFonts w:cstheme="minorHAnsi"/>
                <w:i/>
                <w:sz w:val="18"/>
                <w:szCs w:val="18"/>
                <w:lang w:val="en-GB"/>
              </w:rPr>
              <w:instrText>ADDIN CSL_CITATION { "citationItems" : [ { "id" : "ITEM-1", "itemData" : { "DOI" : "10.3899/jrheum.110566", "ISBN" : "0315-162X", "ISSN" : "0315162X", "PMID" : "22247342", "abstract" : "OBJECTIVE: To determine the extent and clinical significance of giant cell arteritis (GCA) of the femoropopliteal arteries.\\nMETHODS: This was a retrospective clinical color duplex sonography (CDS) study; 60 of 112 consecutive patients with the diagnosis of GCA underwent complete clinical examination of the lower extremities including the vasculature, systolic ankle pressure measurement, and CDS scans of the femoropopliteal arteries within 1 year after diagnosis of GCA. Circumferential, hypoechogenic, homogenous wall thickening was regarded as a hallmark of femoropopliteal GCA.\\nRESULTS: GCA of femoropopliteal arteries was present in 32 (53.3%) of 60 patients. In general, femoropopliteal GCA developed bilaterally (100%) and 14 patients (23.3%) had significant lower extremity artery obstructions secondary to vasculitis, all leading to symptomatic lower extremity ischemia, with development of critical leg ischemia in 4 patients. Compared with subjects without lower extremity vasculitis, patients with femoropopliteal involvement had a significant time delay until diagnosis (mean 23.9 vs 11.1 weeks; p = 0.03) and a higher frequency of concomitant vasculitis of the arm arteries (74.2% vs 42.9%; p = 0.02).\\nCONCLUSION: Femoropopliteal artery involvement appears to be a clinically relevant manifestation of GCA, frequently leading to symptomatic lower extremity ischemia. CDS of the femoropopliteal arteries is a noninvasive diagnostic tool for detection of lower extremity vasculitis in GCA.", "author" : [ { "dropping-particle" : "", "family" : "Czihal", "given" : "Michael", "non-dropping-particle" : "", "parse-names" : false, "suffix" : "" }, { "dropping-particle" : "", "family" : "Tat\u00f2", "given" : "Federico", "non-dropping-particle" : "", "parse-names" : false, "suffix" : "" }, { "dropping-particle" : "", "family" : "Rademacher", "given" : "Antje", "non-dropping-particle" : "", "parse-names" : false, "suffix" : "" }, { "dropping-particle" : "", "family" : "Kuhlencordt", "given" : "Peter", "non-dropping-particle" : "", "parse-names" : false, "suffix" : "" }, { "dropping-particle" : "", "family" : "Schulze-Koops", "given" : "Hendrik", "non-dropping-particle" : "", "parse-names" : false, "suffix" : "" }, { "dropping-particle" : "", "family" : "Hoffmann", "given" : "Ulrich", "non-dropping-particle" : "", "parse-names" : false, "suffix" : "" } ], "container-title" : "Journal of Rheumatology", "id" : "ITEM-1", "issue" : "2", "issued" : { "date-parts" : [ [ "2012" ] ] }, "page" : "314-321", "title" : "Involvement of the femoropopliteal arteries in giant cell arteritis: Clinical and color duplex sonography", "type" : "article-journal", "volume" : "39" }, "uris" : [ "http://www.mendeley.com/documents/?uuid=43612714-ab30-4fdc-8f03-c5fbf24424ab" ] } ], "mendeley" : { "formattedCitation" : "(39)", "plainTextFormattedCitation" : "(39)", "previouslyFormattedCitation" : "(39)" }, "properties" : {  }, "schema" : "https://github.com/citation-style-language/schema/raw/master/csl-citation.json" }</w:instrText>
            </w:r>
            <w:r w:rsidR="008A0359" w:rsidRPr="006E30F2">
              <w:rPr>
                <w:rFonts w:cstheme="minorHAnsi"/>
                <w:i/>
                <w:sz w:val="18"/>
                <w:szCs w:val="18"/>
                <w:lang w:val="en-GB"/>
              </w:rPr>
              <w:fldChar w:fldCharType="separate"/>
            </w:r>
            <w:r w:rsidR="00B33313" w:rsidRPr="006E30F2">
              <w:rPr>
                <w:rFonts w:cstheme="minorHAnsi"/>
                <w:i/>
                <w:noProof/>
                <w:sz w:val="18"/>
                <w:szCs w:val="18"/>
                <w:lang w:val="en-GB"/>
              </w:rPr>
              <w:t>(39)</w:t>
            </w:r>
            <w:r w:rsidR="008A0359" w:rsidRPr="006E30F2">
              <w:rPr>
                <w:rFonts w:cstheme="minorHAnsi"/>
                <w:i/>
                <w:sz w:val="18"/>
                <w:szCs w:val="18"/>
                <w:lang w:val="en-GB"/>
              </w:rPr>
              <w:fldChar w:fldCharType="end"/>
            </w:r>
          </w:p>
        </w:tc>
        <w:tc>
          <w:tcPr>
            <w:tcW w:w="604" w:type="dxa"/>
            <w:tcBorders>
              <w:top w:val="single" w:sz="4" w:space="0" w:color="auto"/>
              <w:left w:val="nil"/>
              <w:bottom w:val="single" w:sz="4" w:space="0" w:color="auto"/>
              <w:right w:val="nil"/>
            </w:tcBorders>
            <w:shd w:val="clear" w:color="auto" w:fill="FFFFFF" w:themeFill="background1"/>
            <w:vAlign w:val="center"/>
          </w:tcPr>
          <w:p w14:paraId="6674C18B" w14:textId="6DCAD579" w:rsidR="00EC2F4A" w:rsidRPr="006E30F2" w:rsidRDefault="00EC2F4A" w:rsidP="00EC2F4A">
            <w:pPr>
              <w:jc w:val="center"/>
              <w:rPr>
                <w:rFonts w:cstheme="minorHAnsi"/>
                <w:i/>
                <w:sz w:val="18"/>
                <w:szCs w:val="18"/>
                <w:lang w:val="en-GB"/>
              </w:rPr>
            </w:pPr>
            <w:r w:rsidRPr="006E30F2">
              <w:rPr>
                <w:rFonts w:cstheme="minorHAnsi"/>
                <w:i/>
                <w:sz w:val="18"/>
                <w:szCs w:val="18"/>
                <w:lang w:val="en-GB"/>
              </w:rPr>
              <w:t>60</w:t>
            </w:r>
          </w:p>
        </w:tc>
        <w:tc>
          <w:tcPr>
            <w:tcW w:w="1701" w:type="dxa"/>
            <w:tcBorders>
              <w:top w:val="single" w:sz="4" w:space="0" w:color="auto"/>
              <w:left w:val="nil"/>
              <w:bottom w:val="single" w:sz="4" w:space="0" w:color="auto"/>
              <w:right w:val="nil"/>
            </w:tcBorders>
            <w:shd w:val="clear" w:color="auto" w:fill="FFFFFF" w:themeFill="background1"/>
            <w:vAlign w:val="center"/>
          </w:tcPr>
          <w:p w14:paraId="2831CC3C" w14:textId="6F8F2D72" w:rsidR="00EC2F4A" w:rsidRPr="006E30F2" w:rsidRDefault="00EC2F4A" w:rsidP="00EC2F4A">
            <w:pPr>
              <w:jc w:val="center"/>
              <w:rPr>
                <w:rFonts w:cstheme="minorHAnsi"/>
                <w:i/>
                <w:sz w:val="18"/>
                <w:szCs w:val="18"/>
                <w:lang w:val="en-GB"/>
              </w:rPr>
            </w:pPr>
            <w:r w:rsidRPr="006E30F2">
              <w:rPr>
                <w:rFonts w:cstheme="minorHAnsi"/>
                <w:i/>
                <w:sz w:val="18"/>
                <w:szCs w:val="18"/>
                <w:lang w:val="en-GB"/>
              </w:rPr>
              <w:t>diagnos</w:t>
            </w:r>
            <w:r w:rsidR="00156E0C" w:rsidRPr="006E30F2">
              <w:rPr>
                <w:rFonts w:cstheme="minorHAnsi"/>
                <w:i/>
                <w:sz w:val="18"/>
                <w:szCs w:val="18"/>
                <w:lang w:val="en-GB"/>
              </w:rPr>
              <w:t>is</w:t>
            </w:r>
            <w:r w:rsidRPr="006E30F2">
              <w:rPr>
                <w:rFonts w:cstheme="minorHAnsi"/>
                <w:i/>
                <w:sz w:val="18"/>
                <w:szCs w:val="18"/>
                <w:lang w:val="en-GB"/>
              </w:rPr>
              <w:t xml:space="preserve"> GCA </w:t>
            </w:r>
            <w:r w:rsidR="00156E0C" w:rsidRPr="006E30F2">
              <w:rPr>
                <w:rFonts w:cstheme="minorHAnsi"/>
                <w:i/>
                <w:sz w:val="18"/>
                <w:szCs w:val="18"/>
                <w:lang w:val="en-GB"/>
              </w:rPr>
              <w:t>+</w:t>
            </w:r>
            <w:r w:rsidRPr="006E30F2">
              <w:rPr>
                <w:rFonts w:cstheme="minorHAnsi"/>
                <w:i/>
                <w:sz w:val="18"/>
                <w:szCs w:val="18"/>
                <w:lang w:val="en-GB"/>
              </w:rPr>
              <w:t xml:space="preserve"> complete clinical investigation of lower extremity arteries</w:t>
            </w:r>
          </w:p>
        </w:tc>
        <w:tc>
          <w:tcPr>
            <w:tcW w:w="1417" w:type="dxa"/>
            <w:tcBorders>
              <w:top w:val="single" w:sz="4" w:space="0" w:color="auto"/>
              <w:left w:val="nil"/>
              <w:bottom w:val="single" w:sz="4" w:space="0" w:color="auto"/>
              <w:right w:val="nil"/>
            </w:tcBorders>
            <w:shd w:val="clear" w:color="auto" w:fill="FFFFFF" w:themeFill="background1"/>
            <w:vAlign w:val="center"/>
          </w:tcPr>
          <w:p w14:paraId="2C089466" w14:textId="77777777" w:rsidR="00156E0C" w:rsidRPr="006E30F2" w:rsidRDefault="00EC2F4A" w:rsidP="00EC2F4A">
            <w:pPr>
              <w:jc w:val="center"/>
              <w:rPr>
                <w:rFonts w:cstheme="minorHAnsi"/>
                <w:i/>
                <w:sz w:val="18"/>
                <w:szCs w:val="18"/>
                <w:lang w:val="en-GB"/>
              </w:rPr>
            </w:pPr>
            <w:r w:rsidRPr="006E30F2">
              <w:rPr>
                <w:rFonts w:cstheme="minorHAnsi"/>
                <w:i/>
                <w:sz w:val="18"/>
                <w:szCs w:val="18"/>
                <w:lang w:val="en-GB"/>
              </w:rPr>
              <w:t>ACR criteria</w:t>
            </w:r>
          </w:p>
          <w:p w14:paraId="07D855BB" w14:textId="20797F5E" w:rsidR="00EC2F4A" w:rsidRPr="006E30F2" w:rsidRDefault="00EC2F4A" w:rsidP="00EC2F4A">
            <w:pPr>
              <w:jc w:val="center"/>
              <w:rPr>
                <w:rFonts w:cstheme="minorHAnsi"/>
                <w:i/>
                <w:sz w:val="18"/>
                <w:szCs w:val="18"/>
                <w:lang w:val="en-GB"/>
              </w:rPr>
            </w:pPr>
            <w:r w:rsidRPr="006E30F2">
              <w:rPr>
                <w:rFonts w:cstheme="minorHAnsi"/>
                <w:i/>
                <w:sz w:val="18"/>
                <w:szCs w:val="18"/>
                <w:lang w:val="en-GB"/>
              </w:rPr>
              <w:t>(c</w:t>
            </w:r>
            <w:r w:rsidR="00156E0C" w:rsidRPr="006E30F2">
              <w:rPr>
                <w:rFonts w:cstheme="minorHAnsi"/>
                <w:i/>
                <w:sz w:val="18"/>
                <w:szCs w:val="18"/>
                <w:lang w:val="en-GB"/>
              </w:rPr>
              <w:t>-</w:t>
            </w:r>
            <w:r w:rsidRPr="006E30F2">
              <w:rPr>
                <w:rFonts w:cstheme="minorHAnsi"/>
                <w:i/>
                <w:sz w:val="18"/>
                <w:szCs w:val="18"/>
                <w:lang w:val="en-GB"/>
              </w:rPr>
              <w:t>GCA)</w:t>
            </w:r>
          </w:p>
          <w:p w14:paraId="19671081" w14:textId="77777777" w:rsidR="00EC2F4A" w:rsidRPr="006E30F2" w:rsidRDefault="00EC2F4A" w:rsidP="00EC2F4A">
            <w:pPr>
              <w:jc w:val="center"/>
              <w:rPr>
                <w:rFonts w:cstheme="minorHAnsi"/>
                <w:i/>
                <w:sz w:val="18"/>
                <w:szCs w:val="18"/>
                <w:lang w:val="en-GB"/>
              </w:rPr>
            </w:pPr>
          </w:p>
          <w:p w14:paraId="019FC246" w14:textId="77777777" w:rsidR="00EC2F4A" w:rsidRPr="006E30F2" w:rsidRDefault="00EC2F4A" w:rsidP="00EC2F4A">
            <w:pPr>
              <w:jc w:val="center"/>
              <w:rPr>
                <w:rFonts w:cstheme="minorHAnsi"/>
                <w:i/>
                <w:sz w:val="18"/>
                <w:szCs w:val="18"/>
                <w:lang w:val="en-GB"/>
              </w:rPr>
            </w:pPr>
            <w:r w:rsidRPr="006E30F2">
              <w:rPr>
                <w:rFonts w:cstheme="minorHAnsi"/>
                <w:i/>
                <w:sz w:val="18"/>
                <w:szCs w:val="18"/>
                <w:lang w:val="en-GB"/>
              </w:rPr>
              <w:t xml:space="preserve">typical US findings leg/arm arteries + </w:t>
            </w:r>
          </w:p>
          <w:p w14:paraId="1974F25D" w14:textId="1C0135DC" w:rsidR="00EC2F4A" w:rsidRPr="006E30F2" w:rsidRDefault="00EC2F4A" w:rsidP="00EC2F4A">
            <w:pPr>
              <w:jc w:val="center"/>
              <w:rPr>
                <w:rFonts w:cstheme="minorHAnsi"/>
                <w:i/>
                <w:sz w:val="18"/>
                <w:szCs w:val="18"/>
                <w:lang w:val="en-GB"/>
              </w:rPr>
            </w:pPr>
            <w:r w:rsidRPr="006E30F2">
              <w:rPr>
                <w:rFonts w:ascii="Microsoft YaHei" w:eastAsia="Microsoft YaHei" w:hAnsi="Microsoft YaHei" w:cstheme="minorHAnsi" w:hint="eastAsia"/>
                <w:i/>
                <w:sz w:val="18"/>
                <w:szCs w:val="18"/>
                <w:lang w:val="en-GB"/>
              </w:rPr>
              <w:t>↑</w:t>
            </w:r>
            <w:r w:rsidRPr="006E30F2">
              <w:rPr>
                <w:rFonts w:cstheme="minorHAnsi"/>
                <w:i/>
                <w:sz w:val="18"/>
                <w:szCs w:val="18"/>
                <w:lang w:val="en-GB"/>
              </w:rPr>
              <w:t xml:space="preserve"> CRP/ESR + clin</w:t>
            </w:r>
            <w:r w:rsidR="00615688" w:rsidRPr="006E30F2">
              <w:rPr>
                <w:rFonts w:cstheme="minorHAnsi"/>
                <w:i/>
                <w:sz w:val="18"/>
                <w:szCs w:val="18"/>
                <w:lang w:val="en-GB"/>
              </w:rPr>
              <w:t>ical</w:t>
            </w:r>
            <w:r w:rsidRPr="006E30F2">
              <w:rPr>
                <w:rFonts w:cstheme="minorHAnsi"/>
                <w:i/>
                <w:sz w:val="18"/>
                <w:szCs w:val="18"/>
                <w:lang w:val="en-GB"/>
              </w:rPr>
              <w:t xml:space="preserve">/lab response to GC (LV-GCA) </w:t>
            </w:r>
          </w:p>
        </w:tc>
        <w:tc>
          <w:tcPr>
            <w:tcW w:w="993" w:type="dxa"/>
            <w:tcBorders>
              <w:top w:val="single" w:sz="4" w:space="0" w:color="auto"/>
              <w:left w:val="nil"/>
              <w:bottom w:val="single" w:sz="4" w:space="0" w:color="auto"/>
              <w:right w:val="nil"/>
            </w:tcBorders>
            <w:shd w:val="clear" w:color="auto" w:fill="FFFFFF" w:themeFill="background1"/>
            <w:vAlign w:val="center"/>
          </w:tcPr>
          <w:p w14:paraId="4C428A61" w14:textId="77777777" w:rsidR="00EC2F4A" w:rsidRPr="006E30F2" w:rsidRDefault="00EC2F4A" w:rsidP="00EC2F4A">
            <w:pPr>
              <w:jc w:val="center"/>
              <w:rPr>
                <w:rFonts w:cstheme="minorHAnsi"/>
                <w:i/>
                <w:sz w:val="18"/>
                <w:szCs w:val="18"/>
                <w:lang w:val="en-GB"/>
              </w:rPr>
            </w:pPr>
            <w:r w:rsidRPr="006E30F2">
              <w:rPr>
                <w:rFonts w:cstheme="minorHAnsi"/>
                <w:i/>
                <w:sz w:val="18"/>
                <w:szCs w:val="18"/>
                <w:lang w:val="en-GB"/>
              </w:rPr>
              <w:t>60</w:t>
            </w:r>
          </w:p>
          <w:p w14:paraId="3682A816" w14:textId="5C9912BD" w:rsidR="00EC2F4A" w:rsidRPr="006E30F2" w:rsidRDefault="00EC2F4A" w:rsidP="00EC2F4A">
            <w:pPr>
              <w:jc w:val="center"/>
              <w:rPr>
                <w:rFonts w:cstheme="minorHAnsi"/>
                <w:i/>
                <w:sz w:val="18"/>
                <w:szCs w:val="18"/>
                <w:lang w:val="en-GB"/>
              </w:rPr>
            </w:pPr>
            <w:r w:rsidRPr="006E30F2">
              <w:rPr>
                <w:rFonts w:cstheme="minorHAnsi"/>
                <w:i/>
                <w:sz w:val="18"/>
                <w:szCs w:val="18"/>
                <w:lang w:val="en-GB"/>
              </w:rPr>
              <w:t>(100)</w:t>
            </w:r>
          </w:p>
        </w:tc>
        <w:tc>
          <w:tcPr>
            <w:tcW w:w="992" w:type="dxa"/>
            <w:tcBorders>
              <w:top w:val="single" w:sz="4" w:space="0" w:color="auto"/>
              <w:left w:val="nil"/>
              <w:bottom w:val="single" w:sz="4" w:space="0" w:color="auto"/>
              <w:right w:val="nil"/>
            </w:tcBorders>
            <w:shd w:val="clear" w:color="auto" w:fill="FFFFFF" w:themeFill="background1"/>
            <w:vAlign w:val="center"/>
          </w:tcPr>
          <w:p w14:paraId="4D7726B6" w14:textId="7FCE82BC" w:rsidR="00EC2F4A" w:rsidRPr="006E30F2" w:rsidRDefault="00EC2F4A" w:rsidP="00EC2F4A">
            <w:pPr>
              <w:jc w:val="center"/>
              <w:rPr>
                <w:rFonts w:cstheme="minorHAnsi"/>
                <w:i/>
                <w:sz w:val="18"/>
                <w:szCs w:val="18"/>
                <w:lang w:val="en-GB"/>
              </w:rPr>
            </w:pPr>
            <w:r w:rsidRPr="006E30F2">
              <w:rPr>
                <w:rFonts w:cstheme="minorHAnsi"/>
                <w:i/>
                <w:sz w:val="18"/>
                <w:szCs w:val="18"/>
                <w:lang w:val="en-GB"/>
              </w:rPr>
              <w:t>32</w:t>
            </w:r>
          </w:p>
        </w:tc>
        <w:tc>
          <w:tcPr>
            <w:tcW w:w="1559" w:type="dxa"/>
            <w:tcBorders>
              <w:top w:val="single" w:sz="4" w:space="0" w:color="auto"/>
              <w:left w:val="nil"/>
              <w:bottom w:val="single" w:sz="4" w:space="0" w:color="auto"/>
              <w:right w:val="nil"/>
            </w:tcBorders>
            <w:shd w:val="clear" w:color="auto" w:fill="FFFFFF" w:themeFill="background1"/>
            <w:vAlign w:val="center"/>
          </w:tcPr>
          <w:p w14:paraId="6F150256" w14:textId="5BE09991" w:rsidR="00EC2F4A" w:rsidRPr="006E30F2" w:rsidRDefault="00EC2F4A" w:rsidP="00EC2F4A">
            <w:pPr>
              <w:jc w:val="center"/>
              <w:rPr>
                <w:rFonts w:cstheme="minorHAnsi"/>
                <w:i/>
                <w:sz w:val="18"/>
                <w:szCs w:val="18"/>
                <w:lang w:val="en-GB"/>
              </w:rPr>
            </w:pPr>
            <w:r w:rsidRPr="006E30F2">
              <w:rPr>
                <w:rFonts w:cstheme="minorHAnsi"/>
                <w:i/>
                <w:sz w:val="18"/>
                <w:szCs w:val="18"/>
                <w:lang w:val="en-GB"/>
              </w:rPr>
              <w:t xml:space="preserve">TA, carotid, subclavian, axillary, brachial, femoral, popliteal </w:t>
            </w:r>
          </w:p>
        </w:tc>
        <w:tc>
          <w:tcPr>
            <w:tcW w:w="1843" w:type="dxa"/>
            <w:tcBorders>
              <w:top w:val="single" w:sz="4" w:space="0" w:color="auto"/>
              <w:left w:val="nil"/>
              <w:bottom w:val="single" w:sz="4" w:space="0" w:color="auto"/>
              <w:right w:val="nil"/>
            </w:tcBorders>
            <w:shd w:val="clear" w:color="auto" w:fill="FFFFFF" w:themeFill="background1"/>
            <w:vAlign w:val="center"/>
          </w:tcPr>
          <w:p w14:paraId="653C9232" w14:textId="5B9E69C8" w:rsidR="00EC2F4A" w:rsidRPr="00071AEE" w:rsidRDefault="00EC2F4A" w:rsidP="00EC2F4A">
            <w:pPr>
              <w:jc w:val="center"/>
              <w:rPr>
                <w:rFonts w:cstheme="minorHAnsi"/>
                <w:i/>
                <w:sz w:val="18"/>
                <w:szCs w:val="18"/>
                <w:lang w:val="en-GB"/>
              </w:rPr>
            </w:pPr>
            <w:r w:rsidRPr="00071AEE">
              <w:rPr>
                <w:rFonts w:cstheme="minorHAnsi"/>
                <w:i/>
                <w:sz w:val="18"/>
                <w:szCs w:val="18"/>
                <w:lang w:val="en-GB"/>
              </w:rPr>
              <w:t>"vasculitis”</w:t>
            </w:r>
          </w:p>
          <w:p w14:paraId="1768C2AD" w14:textId="2098B9CB" w:rsidR="00EC2F4A" w:rsidRPr="00071AEE" w:rsidRDefault="00EC2F4A" w:rsidP="00EC2F4A">
            <w:pPr>
              <w:jc w:val="center"/>
              <w:rPr>
                <w:rFonts w:cstheme="minorHAnsi"/>
                <w:i/>
                <w:sz w:val="18"/>
                <w:szCs w:val="18"/>
                <w:lang w:val="en-GB"/>
              </w:rPr>
            </w:pPr>
            <w:r w:rsidRPr="00071AEE">
              <w:rPr>
                <w:rFonts w:cstheme="minorHAnsi"/>
                <w:i/>
                <w:sz w:val="18"/>
                <w:szCs w:val="18"/>
                <w:lang w:val="en-GB"/>
              </w:rPr>
              <w:t>stenosis</w:t>
            </w:r>
          </w:p>
          <w:p w14:paraId="14077E81" w14:textId="53E1FB78" w:rsidR="00EC2F4A" w:rsidRPr="00071AEE" w:rsidRDefault="00EC2F4A" w:rsidP="00CC34ED">
            <w:pPr>
              <w:jc w:val="center"/>
              <w:rPr>
                <w:rFonts w:cstheme="minorHAnsi"/>
                <w:i/>
                <w:sz w:val="18"/>
                <w:szCs w:val="18"/>
                <w:lang w:val="en-GB"/>
              </w:rPr>
            </w:pPr>
            <w:r w:rsidRPr="00071AEE">
              <w:rPr>
                <w:rFonts w:cstheme="minorHAnsi"/>
                <w:i/>
                <w:sz w:val="18"/>
                <w:szCs w:val="18"/>
                <w:lang w:val="en-GB"/>
              </w:rPr>
              <w:t>occlusion</w:t>
            </w:r>
          </w:p>
        </w:tc>
        <w:tc>
          <w:tcPr>
            <w:tcW w:w="2835" w:type="dxa"/>
            <w:tcBorders>
              <w:top w:val="single" w:sz="4" w:space="0" w:color="auto"/>
              <w:left w:val="nil"/>
              <w:bottom w:val="single" w:sz="4" w:space="0" w:color="auto"/>
              <w:right w:val="nil"/>
            </w:tcBorders>
            <w:shd w:val="clear" w:color="auto" w:fill="FFFFFF" w:themeFill="background1"/>
          </w:tcPr>
          <w:p w14:paraId="31F423B4" w14:textId="034074B6" w:rsidR="0089069D" w:rsidRPr="00071AEE" w:rsidRDefault="00EC2F4A" w:rsidP="00156E0C">
            <w:pPr>
              <w:jc w:val="both"/>
              <w:rPr>
                <w:rFonts w:cstheme="minorHAnsi"/>
                <w:i/>
                <w:sz w:val="18"/>
                <w:szCs w:val="18"/>
                <w:lang w:val="en-GB"/>
              </w:rPr>
            </w:pPr>
            <w:r w:rsidRPr="00071AEE">
              <w:rPr>
                <w:rFonts w:cstheme="minorHAnsi"/>
                <w:b/>
                <w:i/>
                <w:sz w:val="18"/>
                <w:szCs w:val="18"/>
                <w:lang w:val="en-GB"/>
              </w:rPr>
              <w:t>"vasculitis":</w:t>
            </w:r>
            <w:r w:rsidRPr="00071AEE">
              <w:rPr>
                <w:rFonts w:cstheme="minorHAnsi"/>
                <w:i/>
                <w:sz w:val="18"/>
                <w:szCs w:val="18"/>
                <w:lang w:val="en-GB"/>
              </w:rPr>
              <w:t xml:space="preserve"> circumferential, hypoechogenic, homogenous wall thickening w/wo hyperechogenic stripe lining the innermost wall layer (lower extremity </w:t>
            </w:r>
            <w:proofErr w:type="gramStart"/>
            <w:r w:rsidRPr="00071AEE">
              <w:rPr>
                <w:rFonts w:cstheme="minorHAnsi"/>
                <w:i/>
                <w:sz w:val="18"/>
                <w:szCs w:val="18"/>
                <w:lang w:val="en-GB"/>
              </w:rPr>
              <w:t>arteries)</w:t>
            </w:r>
            <w:r w:rsidRPr="00071AEE">
              <w:rPr>
                <w:rFonts w:cstheme="minorHAnsi"/>
                <w:b/>
                <w:i/>
                <w:sz w:val="18"/>
                <w:szCs w:val="18"/>
                <w:lang w:val="en-GB"/>
              </w:rPr>
              <w:t>(</w:t>
            </w:r>
            <w:proofErr w:type="gramEnd"/>
            <w:r w:rsidRPr="00071AEE">
              <w:rPr>
                <w:rFonts w:cstheme="minorHAnsi"/>
                <w:b/>
                <w:i/>
                <w:sz w:val="18"/>
                <w:szCs w:val="18"/>
                <w:lang w:val="en-GB"/>
              </w:rPr>
              <w:t>cut-off NR)</w:t>
            </w:r>
          </w:p>
          <w:p w14:paraId="2B18F06E" w14:textId="0D6DF74D" w:rsidR="00EC2F4A" w:rsidRPr="00071AEE" w:rsidRDefault="00EC2F4A" w:rsidP="00156E0C">
            <w:pPr>
              <w:jc w:val="both"/>
              <w:rPr>
                <w:rFonts w:cstheme="minorHAnsi"/>
                <w:i/>
                <w:sz w:val="18"/>
                <w:szCs w:val="18"/>
                <w:lang w:val="en-GB"/>
              </w:rPr>
            </w:pPr>
            <w:r w:rsidRPr="00071AEE">
              <w:rPr>
                <w:rFonts w:cstheme="minorHAnsi"/>
                <w:b/>
                <w:i/>
                <w:sz w:val="18"/>
                <w:szCs w:val="18"/>
                <w:lang w:val="en-GB"/>
              </w:rPr>
              <w:t xml:space="preserve">stenosis: </w:t>
            </w:r>
            <w:r w:rsidRPr="00071AEE">
              <w:rPr>
                <w:rFonts w:cstheme="minorHAnsi"/>
                <w:i/>
                <w:sz w:val="18"/>
                <w:szCs w:val="18"/>
                <w:lang w:val="en-GB"/>
              </w:rPr>
              <w:t>&gt;50% diameter reduction, PVR ≥2.0 (PSV in stenosis/PSV of adjacent proximal normal arterial segment) (lower extremity arteries)</w:t>
            </w:r>
          </w:p>
          <w:p w14:paraId="2CD78D40" w14:textId="27E3133D" w:rsidR="00EC2F4A" w:rsidRPr="00071AEE" w:rsidRDefault="00EC2F4A" w:rsidP="00156E0C">
            <w:pPr>
              <w:jc w:val="both"/>
              <w:rPr>
                <w:rFonts w:cstheme="minorHAnsi"/>
                <w:b/>
                <w:i/>
                <w:sz w:val="18"/>
                <w:szCs w:val="18"/>
                <w:lang w:val="en-GB"/>
              </w:rPr>
            </w:pPr>
            <w:r w:rsidRPr="00071AEE">
              <w:rPr>
                <w:rFonts w:cstheme="minorHAnsi"/>
                <w:b/>
                <w:i/>
                <w:sz w:val="18"/>
                <w:szCs w:val="18"/>
                <w:lang w:val="en-GB"/>
              </w:rPr>
              <w:t>occlusion:</w:t>
            </w:r>
            <w:r w:rsidRPr="00071AEE">
              <w:rPr>
                <w:rFonts w:cstheme="minorHAnsi"/>
                <w:i/>
                <w:sz w:val="18"/>
                <w:szCs w:val="18"/>
                <w:lang w:val="en-GB"/>
              </w:rPr>
              <w:t xml:space="preserve"> NR</w:t>
            </w:r>
          </w:p>
          <w:p w14:paraId="7E8CC5A5" w14:textId="6D6C906C" w:rsidR="00EC2F4A" w:rsidRPr="00071AEE" w:rsidRDefault="00EC2F4A" w:rsidP="00156E0C">
            <w:pPr>
              <w:jc w:val="both"/>
              <w:rPr>
                <w:rFonts w:cstheme="minorHAnsi"/>
                <w:i/>
                <w:sz w:val="18"/>
                <w:szCs w:val="18"/>
                <w:lang w:val="en-GB"/>
              </w:rPr>
            </w:pPr>
            <w:r w:rsidRPr="00071AEE">
              <w:rPr>
                <w:rFonts w:cstheme="minorHAnsi"/>
                <w:b/>
                <w:i/>
                <w:sz w:val="18"/>
                <w:szCs w:val="18"/>
                <w:lang w:val="en-GB"/>
              </w:rPr>
              <w:t>a</w:t>
            </w:r>
            <w:r w:rsidR="00CC34ED">
              <w:rPr>
                <w:rFonts w:cstheme="minorHAnsi"/>
                <w:b/>
                <w:i/>
                <w:sz w:val="18"/>
                <w:szCs w:val="18"/>
                <w:lang w:val="en-GB"/>
              </w:rPr>
              <w:t>rteriosclerosis</w:t>
            </w:r>
            <w:r w:rsidRPr="00071AEE">
              <w:rPr>
                <w:rFonts w:cstheme="minorHAnsi"/>
                <w:b/>
                <w:i/>
                <w:sz w:val="18"/>
                <w:szCs w:val="18"/>
                <w:lang w:val="en-GB"/>
              </w:rPr>
              <w:t>:</w:t>
            </w:r>
            <w:r w:rsidRPr="00071AEE">
              <w:rPr>
                <w:rFonts w:cstheme="minorHAnsi"/>
                <w:i/>
                <w:sz w:val="18"/>
                <w:szCs w:val="18"/>
                <w:lang w:val="en-GB"/>
              </w:rPr>
              <w:t xml:space="preserve"> inhomogeneous, </w:t>
            </w:r>
            <w:proofErr w:type="spellStart"/>
            <w:r w:rsidRPr="00071AEE">
              <w:rPr>
                <w:rFonts w:cstheme="minorHAnsi"/>
                <w:i/>
                <w:sz w:val="18"/>
                <w:szCs w:val="18"/>
                <w:lang w:val="en-GB"/>
              </w:rPr>
              <w:t>excentric</w:t>
            </w:r>
            <w:proofErr w:type="spellEnd"/>
            <w:r w:rsidRPr="00071AEE">
              <w:rPr>
                <w:rFonts w:cstheme="minorHAnsi"/>
                <w:i/>
                <w:sz w:val="18"/>
                <w:szCs w:val="18"/>
                <w:lang w:val="en-GB"/>
              </w:rPr>
              <w:t>, partly calcified arterial wall changes</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5947608D" w14:textId="3DB47A8D" w:rsidR="00EC2F4A" w:rsidRPr="00071AEE" w:rsidRDefault="00EC2F4A" w:rsidP="00EC2F4A">
            <w:pPr>
              <w:jc w:val="center"/>
              <w:rPr>
                <w:rFonts w:cstheme="minorHAnsi"/>
                <w:i/>
                <w:sz w:val="18"/>
                <w:szCs w:val="18"/>
                <w:lang w:val="en-GB"/>
              </w:rPr>
            </w:pPr>
            <w:r w:rsidRPr="00071AEE">
              <w:rPr>
                <w:rFonts w:cstheme="minorHAnsi"/>
                <w:i/>
                <w:sz w:val="18"/>
                <w:szCs w:val="18"/>
                <w:lang w:val="en-GB"/>
              </w:rPr>
              <w:t xml:space="preserve">32/60 </w:t>
            </w:r>
            <w:r w:rsidR="008A0359" w:rsidRPr="00071AEE">
              <w:rPr>
                <w:rFonts w:cstheme="minorHAnsi"/>
                <w:i/>
                <w:sz w:val="18"/>
                <w:szCs w:val="18"/>
                <w:lang w:val="en-GB"/>
              </w:rPr>
              <w:t xml:space="preserve">(53%) </w:t>
            </w:r>
            <w:r w:rsidRPr="00071AEE">
              <w:rPr>
                <w:rFonts w:cstheme="minorHAnsi"/>
                <w:i/>
                <w:sz w:val="18"/>
                <w:szCs w:val="18"/>
                <w:lang w:val="en-GB"/>
              </w:rPr>
              <w:t xml:space="preserve">GCA pat presented with US involvement of </w:t>
            </w:r>
            <w:proofErr w:type="spellStart"/>
            <w:r w:rsidRPr="00071AEE">
              <w:rPr>
                <w:rFonts w:cstheme="minorHAnsi"/>
                <w:i/>
                <w:sz w:val="18"/>
                <w:szCs w:val="18"/>
                <w:lang w:val="en-GB"/>
              </w:rPr>
              <w:t>femoro</w:t>
            </w:r>
            <w:proofErr w:type="spellEnd"/>
            <w:r w:rsidR="008A0359" w:rsidRPr="00071AEE">
              <w:rPr>
                <w:rFonts w:cstheme="minorHAnsi"/>
                <w:i/>
                <w:sz w:val="18"/>
                <w:szCs w:val="18"/>
                <w:lang w:val="en-GB"/>
              </w:rPr>
              <w:t>-</w:t>
            </w:r>
            <w:r w:rsidRPr="00071AEE">
              <w:rPr>
                <w:rFonts w:cstheme="minorHAnsi"/>
                <w:i/>
                <w:sz w:val="18"/>
                <w:szCs w:val="18"/>
                <w:lang w:val="en-GB"/>
              </w:rPr>
              <w:t>popliteal arteries</w:t>
            </w:r>
            <w:r w:rsidR="00D4202D" w:rsidRPr="006E30F2">
              <w:rPr>
                <w:rFonts w:cstheme="minorHAnsi"/>
                <w:i/>
                <w:sz w:val="18"/>
                <w:szCs w:val="18"/>
                <w:lang w:val="en-GB"/>
              </w:rPr>
              <w:t>#</w:t>
            </w:r>
          </w:p>
          <w:p w14:paraId="4010587B" w14:textId="29327B71" w:rsidR="00EC2F4A" w:rsidRPr="00071AEE" w:rsidRDefault="00EC2F4A" w:rsidP="00EC2F4A">
            <w:pPr>
              <w:jc w:val="center"/>
              <w:rPr>
                <w:rFonts w:cstheme="minorHAnsi"/>
                <w:i/>
                <w:sz w:val="18"/>
                <w:szCs w:val="18"/>
                <w:lang w:val="en-GB"/>
              </w:rPr>
            </w:pPr>
          </w:p>
          <w:p w14:paraId="10B669CE" w14:textId="0AA5792A" w:rsidR="00EC2F4A" w:rsidRPr="00071AEE" w:rsidRDefault="00EC2F4A" w:rsidP="00EC2F4A">
            <w:pPr>
              <w:autoSpaceDE w:val="0"/>
              <w:autoSpaceDN w:val="0"/>
              <w:adjustRightInd w:val="0"/>
              <w:jc w:val="center"/>
              <w:rPr>
                <w:rFonts w:cstheme="minorHAnsi"/>
                <w:i/>
                <w:sz w:val="18"/>
                <w:szCs w:val="18"/>
                <w:lang w:val="en-GB"/>
              </w:rPr>
            </w:pPr>
            <w:r w:rsidRPr="00071AEE">
              <w:rPr>
                <w:rFonts w:cstheme="minorHAnsi"/>
                <w:i/>
                <w:sz w:val="18"/>
                <w:szCs w:val="18"/>
                <w:lang w:val="en-GB"/>
              </w:rPr>
              <w:t xml:space="preserve">30/32 </w:t>
            </w:r>
            <w:r w:rsidR="008A0359" w:rsidRPr="00071AEE">
              <w:rPr>
                <w:rFonts w:cstheme="minorHAnsi"/>
                <w:i/>
                <w:sz w:val="18"/>
                <w:szCs w:val="18"/>
                <w:lang w:val="en-GB"/>
              </w:rPr>
              <w:t xml:space="preserve">(94%) </w:t>
            </w:r>
            <w:r w:rsidRPr="00071AEE">
              <w:rPr>
                <w:rFonts w:cstheme="minorHAnsi"/>
                <w:i/>
                <w:sz w:val="18"/>
                <w:szCs w:val="18"/>
                <w:lang w:val="en-GB"/>
              </w:rPr>
              <w:t xml:space="preserve">GCA pat with </w:t>
            </w:r>
            <w:proofErr w:type="spellStart"/>
            <w:r w:rsidRPr="00071AEE">
              <w:rPr>
                <w:rFonts w:cstheme="minorHAnsi"/>
                <w:i/>
                <w:sz w:val="18"/>
                <w:szCs w:val="18"/>
                <w:lang w:val="en-GB"/>
              </w:rPr>
              <w:t>femoro</w:t>
            </w:r>
            <w:proofErr w:type="spellEnd"/>
            <w:r w:rsidR="008A0359" w:rsidRPr="00071AEE">
              <w:rPr>
                <w:rFonts w:cstheme="minorHAnsi"/>
                <w:i/>
                <w:sz w:val="18"/>
                <w:szCs w:val="18"/>
                <w:lang w:val="en-GB"/>
              </w:rPr>
              <w:t>-</w:t>
            </w:r>
            <w:r w:rsidRPr="00071AEE">
              <w:rPr>
                <w:rFonts w:cstheme="minorHAnsi"/>
                <w:i/>
                <w:sz w:val="18"/>
                <w:szCs w:val="18"/>
                <w:lang w:val="en-GB"/>
              </w:rPr>
              <w:t>popliteal involvement also exhibited typical US vasculitis signs in TA, carotid and/or proximal arm arteries</w:t>
            </w:r>
            <w:r w:rsidR="00D4202D" w:rsidRPr="006E30F2">
              <w:rPr>
                <w:rFonts w:cstheme="minorHAnsi"/>
                <w:i/>
                <w:sz w:val="18"/>
                <w:szCs w:val="18"/>
                <w:lang w:val="en-GB"/>
              </w:rPr>
              <w:t>#</w:t>
            </w:r>
          </w:p>
          <w:p w14:paraId="68DC4A28" w14:textId="77777777" w:rsidR="00EC2F4A" w:rsidRPr="00071AEE" w:rsidRDefault="00EC2F4A" w:rsidP="00EC2F4A">
            <w:pPr>
              <w:jc w:val="center"/>
              <w:rPr>
                <w:rFonts w:cstheme="minorHAnsi"/>
                <w:i/>
                <w:sz w:val="18"/>
                <w:szCs w:val="18"/>
                <w:lang w:val="en-GB"/>
              </w:rPr>
            </w:pPr>
          </w:p>
          <w:p w14:paraId="79874047" w14:textId="1AA77F51" w:rsidR="00EC2F4A" w:rsidRPr="00071AEE" w:rsidRDefault="00EC2F4A" w:rsidP="00EC2F4A">
            <w:pPr>
              <w:jc w:val="center"/>
              <w:rPr>
                <w:rFonts w:cstheme="minorHAnsi"/>
                <w:i/>
                <w:sz w:val="18"/>
                <w:szCs w:val="18"/>
                <w:lang w:val="en-GB"/>
              </w:rPr>
            </w:pPr>
          </w:p>
        </w:tc>
      </w:tr>
      <w:tr w:rsidR="00EC2F4A" w:rsidRPr="003C3113" w14:paraId="633E8640" w14:textId="77777777" w:rsidTr="009C4BA4">
        <w:tc>
          <w:tcPr>
            <w:tcW w:w="1518" w:type="dxa"/>
            <w:tcBorders>
              <w:top w:val="single" w:sz="4" w:space="0" w:color="auto"/>
              <w:left w:val="single" w:sz="4" w:space="0" w:color="auto"/>
              <w:bottom w:val="single" w:sz="4" w:space="0" w:color="auto"/>
              <w:right w:val="nil"/>
            </w:tcBorders>
            <w:shd w:val="clear" w:color="auto" w:fill="FFFFFF" w:themeFill="background1"/>
            <w:vAlign w:val="center"/>
          </w:tcPr>
          <w:p w14:paraId="559C8073" w14:textId="77777777" w:rsidR="008A0359" w:rsidRPr="006E30F2" w:rsidRDefault="00EC2F4A" w:rsidP="00EC2F4A">
            <w:pPr>
              <w:jc w:val="center"/>
              <w:rPr>
                <w:rFonts w:cstheme="minorHAnsi"/>
                <w:i/>
                <w:sz w:val="18"/>
                <w:szCs w:val="18"/>
                <w:lang w:val="en-GB"/>
              </w:rPr>
            </w:pPr>
            <w:proofErr w:type="spellStart"/>
            <w:r w:rsidRPr="006E30F2">
              <w:rPr>
                <w:rFonts w:cstheme="minorHAnsi"/>
                <w:i/>
                <w:sz w:val="18"/>
                <w:szCs w:val="18"/>
                <w:lang w:val="en-GB"/>
              </w:rPr>
              <w:t>Czihal</w:t>
            </w:r>
            <w:proofErr w:type="spellEnd"/>
            <w:r w:rsidRPr="006E30F2">
              <w:rPr>
                <w:rFonts w:cstheme="minorHAnsi"/>
                <w:i/>
                <w:sz w:val="18"/>
                <w:szCs w:val="18"/>
                <w:lang w:val="en-GB"/>
              </w:rPr>
              <w:t xml:space="preserve"> M</w:t>
            </w:r>
          </w:p>
          <w:p w14:paraId="7243A1E5" w14:textId="69805F2C" w:rsidR="00EC2F4A" w:rsidRPr="006E30F2" w:rsidRDefault="00EC2F4A" w:rsidP="00EC2F4A">
            <w:pPr>
              <w:jc w:val="center"/>
              <w:rPr>
                <w:rFonts w:cstheme="minorHAnsi"/>
                <w:i/>
                <w:sz w:val="18"/>
                <w:szCs w:val="18"/>
                <w:lang w:val="en-GB"/>
              </w:rPr>
            </w:pPr>
            <w:r w:rsidRPr="006E30F2">
              <w:rPr>
                <w:rFonts w:cstheme="minorHAnsi"/>
                <w:i/>
                <w:sz w:val="18"/>
                <w:szCs w:val="18"/>
                <w:lang w:val="en-GB"/>
              </w:rPr>
              <w:t>2012</w:t>
            </w:r>
            <w:r w:rsidR="008A0359" w:rsidRPr="006E30F2">
              <w:rPr>
                <w:rFonts w:cstheme="minorHAnsi"/>
                <w:i/>
                <w:sz w:val="18"/>
                <w:szCs w:val="18"/>
                <w:lang w:val="en-GB"/>
              </w:rPr>
              <w:fldChar w:fldCharType="begin" w:fldLock="1"/>
            </w:r>
            <w:r w:rsidR="00B33313" w:rsidRPr="006E30F2">
              <w:rPr>
                <w:rFonts w:cstheme="minorHAnsi"/>
                <w:i/>
                <w:sz w:val="18"/>
                <w:szCs w:val="18"/>
                <w:lang w:val="en-GB"/>
              </w:rPr>
              <w:instrText>ADDIN CSL_CITATION { "citationItems" : [ { "id" : "ITEM-1", "itemData" : { "DOI" : "10.3109/03009742.2011.641581", "ISSN" : "1502-7732 (Electronic)", "PMID" : "22400812", "abstract" : "OBJECTIVES: The aim of our study was to describe the sonographic pattern and clinical manifestations of extracranial (i.e. carotid and proximal arm arteries) and cranial arterial involvement in patients with giant cell arteritis (GCA). METHODS: One hundred and ten consecutive patients with an established diagnosis of GCA between January 2002 and June 2010 were identified retrospectively from a database. All patients underwent colour duplex sonography (CDS) of the superficial temporal, carotid, and proximal arm arteries at the time of diagnosis. Circumferential, homogeneous, hypoechogenic wall thickening was regarded as a typical sign for GCA. Sonographic and clinical characteristics of patients with and without extracranial vessel involvement were compared. RESULTS: Extracranial GCA was observed in 59 of 110 subjects (53.6%). The axillary artery (48.2%) was most frequently affected and bilateral vessel involvement was present in almost all patients (94.8%). Compared to patients with cranial GCA, patients with extracranial GCA were significantly younger, frequently did not meet the American College of Rheumatology (ACR) criteria for classification of cranial GCA, exhibited a lower rate of permanent visual impairment, and were diagnosed later after onset of clinical symptoms (all p &lt; 0.01). With increasing age, a continuous shift from GCA with extracranial arterial involvement to cranial GCA was observed. CONCLUSION: Using CDS, extracranial GCA is a common finding, most frequently observed in the axillary arteries. The clinical pattern of GCA with extracranial arterial involvement differs from that of cranial GCA.", "author" : [ { "dropping-particle" : "", "family" : "Czihal", "given" : "M", "non-dropping-particle" : "", "parse-names" : false, "suffix" : "" }, { "dropping-particle" : "", "family" : "Zanker", "given" : "S", "non-dropping-particle" : "", "parse-names" : false, "suffix" : "" }, { "dropping-particle" : "", "family" : "Rademacher", "given" : "A", "non-dropping-particle" : "", "parse-names" : false, "suffix" : "" }, { "dropping-particle" : "", "family" : "Tato", "given" : "F", "non-dropping-particle" : "", "parse-names" : false, "suffix" : "" }, { "dropping-particle" : "", "family" : "Kuhlencordt", "given" : "PJ", "non-dropping-particle" : "", "parse-names" : false, "suffix" : "" }, { "dropping-particle" : "", "family" : "Schulze-Koops", "given" : "H", "non-dropping-particle" : "", "parse-names" : false, "suffix" : "" }, { "dropping-particle" : "", "family" : "Hoffmann", "given" : "U", "non-dropping-particle" : "", "parse-names" : false, "suffix" : "" } ], "container-title" : "Scandinavian Journal of Rheumatology", "id" : "ITEM-1", "issue" : "3", "issued" : { "date-parts" : [ [ "2012" ] ] }, "page" : "231-236", "title" : "Sonographic and clinical pattern of extracranial and cranial giant cell arteritis.", "type" : "article-journal", "volume" : "41" }, "uris" : [ "http://www.mendeley.com/documents/?uuid=a8f58192-c5f6-42c2-bbf2-370053d3267d" ] } ], "mendeley" : { "formattedCitation" : "(40)", "plainTextFormattedCitation" : "(40)", "previouslyFormattedCitation" : "(40)" }, "properties" : {  }, "schema" : "https://github.com/citation-style-language/schema/raw/master/csl-citation.json" }</w:instrText>
            </w:r>
            <w:r w:rsidR="008A0359" w:rsidRPr="006E30F2">
              <w:rPr>
                <w:rFonts w:cstheme="minorHAnsi"/>
                <w:i/>
                <w:sz w:val="18"/>
                <w:szCs w:val="18"/>
                <w:lang w:val="en-GB"/>
              </w:rPr>
              <w:fldChar w:fldCharType="separate"/>
            </w:r>
            <w:r w:rsidR="00B33313" w:rsidRPr="006E30F2">
              <w:rPr>
                <w:rFonts w:cstheme="minorHAnsi"/>
                <w:i/>
                <w:noProof/>
                <w:sz w:val="18"/>
                <w:szCs w:val="18"/>
                <w:lang w:val="en-GB"/>
              </w:rPr>
              <w:t>(40)</w:t>
            </w:r>
            <w:r w:rsidR="008A0359" w:rsidRPr="006E30F2">
              <w:rPr>
                <w:rFonts w:cstheme="minorHAnsi"/>
                <w:i/>
                <w:sz w:val="18"/>
                <w:szCs w:val="18"/>
                <w:lang w:val="en-GB"/>
              </w:rPr>
              <w:fldChar w:fldCharType="end"/>
            </w:r>
          </w:p>
        </w:tc>
        <w:tc>
          <w:tcPr>
            <w:tcW w:w="604" w:type="dxa"/>
            <w:tcBorders>
              <w:top w:val="single" w:sz="4" w:space="0" w:color="auto"/>
              <w:left w:val="nil"/>
              <w:bottom w:val="single" w:sz="4" w:space="0" w:color="auto"/>
              <w:right w:val="nil"/>
            </w:tcBorders>
            <w:shd w:val="clear" w:color="auto" w:fill="FFFFFF" w:themeFill="background1"/>
            <w:vAlign w:val="center"/>
          </w:tcPr>
          <w:p w14:paraId="27A6CA5A" w14:textId="3F799FDB" w:rsidR="00EC2F4A" w:rsidRPr="006E30F2" w:rsidRDefault="00EC2F4A" w:rsidP="00EC2F4A">
            <w:pPr>
              <w:jc w:val="center"/>
              <w:rPr>
                <w:rFonts w:cstheme="minorHAnsi"/>
                <w:i/>
                <w:sz w:val="18"/>
                <w:szCs w:val="18"/>
                <w:lang w:val="en-GB"/>
              </w:rPr>
            </w:pPr>
            <w:r w:rsidRPr="006E30F2">
              <w:rPr>
                <w:rFonts w:cstheme="minorHAnsi"/>
                <w:i/>
                <w:sz w:val="18"/>
                <w:szCs w:val="18"/>
                <w:lang w:val="en-GB"/>
              </w:rPr>
              <w:t>110</w:t>
            </w:r>
          </w:p>
        </w:tc>
        <w:tc>
          <w:tcPr>
            <w:tcW w:w="1701" w:type="dxa"/>
            <w:tcBorders>
              <w:top w:val="single" w:sz="4" w:space="0" w:color="auto"/>
              <w:left w:val="nil"/>
              <w:bottom w:val="single" w:sz="4" w:space="0" w:color="auto"/>
              <w:right w:val="nil"/>
            </w:tcBorders>
            <w:shd w:val="clear" w:color="auto" w:fill="FFFFFF" w:themeFill="background1"/>
            <w:vAlign w:val="center"/>
          </w:tcPr>
          <w:p w14:paraId="44ADA85A" w14:textId="735A42E3" w:rsidR="00EC2F4A" w:rsidRPr="006E30F2" w:rsidRDefault="00EC2F4A" w:rsidP="00EC2F4A">
            <w:pPr>
              <w:jc w:val="center"/>
              <w:rPr>
                <w:rFonts w:cstheme="minorHAnsi"/>
                <w:i/>
                <w:sz w:val="18"/>
                <w:szCs w:val="18"/>
                <w:lang w:val="en-GB"/>
              </w:rPr>
            </w:pPr>
            <w:r w:rsidRPr="006E30F2">
              <w:rPr>
                <w:rFonts w:cstheme="minorHAnsi"/>
                <w:i/>
                <w:sz w:val="18"/>
                <w:szCs w:val="18"/>
                <w:lang w:val="en-GB"/>
              </w:rPr>
              <w:t>diagnos</w:t>
            </w:r>
            <w:r w:rsidR="00156E0C" w:rsidRPr="006E30F2">
              <w:rPr>
                <w:rFonts w:cstheme="minorHAnsi"/>
                <w:i/>
                <w:sz w:val="18"/>
                <w:szCs w:val="18"/>
                <w:lang w:val="en-GB"/>
              </w:rPr>
              <w:t>is</w:t>
            </w:r>
            <w:r w:rsidRPr="006E30F2">
              <w:rPr>
                <w:rFonts w:cstheme="minorHAnsi"/>
                <w:i/>
                <w:sz w:val="18"/>
                <w:szCs w:val="18"/>
                <w:lang w:val="en-GB"/>
              </w:rPr>
              <w:t xml:space="preserve"> GCA </w:t>
            </w:r>
            <w:r w:rsidR="00156E0C" w:rsidRPr="006E30F2">
              <w:rPr>
                <w:rFonts w:cstheme="minorHAnsi"/>
                <w:i/>
                <w:sz w:val="18"/>
                <w:szCs w:val="18"/>
                <w:lang w:val="en-GB"/>
              </w:rPr>
              <w:t>+</w:t>
            </w:r>
            <w:r w:rsidRPr="006E30F2">
              <w:rPr>
                <w:rFonts w:cstheme="minorHAnsi"/>
                <w:i/>
                <w:sz w:val="18"/>
                <w:szCs w:val="18"/>
                <w:lang w:val="en-GB"/>
              </w:rPr>
              <w:t xml:space="preserve"> complete clinical investigation of upper extremity </w:t>
            </w:r>
            <w:r w:rsidR="005B6C95" w:rsidRPr="006E30F2">
              <w:rPr>
                <w:rFonts w:cstheme="minorHAnsi"/>
                <w:i/>
                <w:sz w:val="18"/>
                <w:szCs w:val="18"/>
                <w:lang w:val="en-GB"/>
              </w:rPr>
              <w:t>ar</w:t>
            </w:r>
            <w:r w:rsidRPr="006E30F2">
              <w:rPr>
                <w:rFonts w:cstheme="minorHAnsi"/>
                <w:i/>
                <w:sz w:val="18"/>
                <w:szCs w:val="18"/>
                <w:lang w:val="en-GB"/>
              </w:rPr>
              <w:t>teries</w:t>
            </w:r>
          </w:p>
        </w:tc>
        <w:tc>
          <w:tcPr>
            <w:tcW w:w="1417" w:type="dxa"/>
            <w:tcBorders>
              <w:top w:val="single" w:sz="4" w:space="0" w:color="auto"/>
              <w:left w:val="nil"/>
              <w:bottom w:val="single" w:sz="4" w:space="0" w:color="auto"/>
              <w:right w:val="nil"/>
            </w:tcBorders>
            <w:shd w:val="clear" w:color="auto" w:fill="FFFFFF" w:themeFill="background1"/>
            <w:vAlign w:val="center"/>
          </w:tcPr>
          <w:p w14:paraId="0FBA858D" w14:textId="666B53C2" w:rsidR="00156E0C" w:rsidRPr="006E30F2" w:rsidRDefault="00EC2F4A" w:rsidP="00EC2F4A">
            <w:pPr>
              <w:jc w:val="center"/>
              <w:rPr>
                <w:rFonts w:cstheme="minorHAnsi"/>
                <w:i/>
                <w:sz w:val="18"/>
                <w:szCs w:val="18"/>
                <w:lang w:val="en-GB"/>
              </w:rPr>
            </w:pPr>
            <w:r w:rsidRPr="006E30F2">
              <w:rPr>
                <w:rFonts w:cstheme="minorHAnsi"/>
                <w:i/>
                <w:sz w:val="18"/>
                <w:szCs w:val="18"/>
                <w:lang w:val="en-GB"/>
              </w:rPr>
              <w:t>ACR criteria or halo</w:t>
            </w:r>
            <w:r w:rsidR="008A0359" w:rsidRPr="006E30F2">
              <w:rPr>
                <w:rFonts w:cstheme="minorHAnsi"/>
                <w:i/>
                <w:sz w:val="18"/>
                <w:szCs w:val="18"/>
                <w:lang w:val="en-GB"/>
              </w:rPr>
              <w:t xml:space="preserve"> of TA</w:t>
            </w:r>
            <w:r w:rsidRPr="006E30F2">
              <w:rPr>
                <w:rFonts w:cstheme="minorHAnsi"/>
                <w:i/>
                <w:sz w:val="18"/>
                <w:szCs w:val="18"/>
                <w:lang w:val="en-GB"/>
              </w:rPr>
              <w:t xml:space="preserve"> in US</w:t>
            </w:r>
          </w:p>
          <w:p w14:paraId="4F1B6BEA" w14:textId="25FFF57E" w:rsidR="00EC2F4A" w:rsidRPr="006E30F2" w:rsidRDefault="00EC2F4A" w:rsidP="00EC2F4A">
            <w:pPr>
              <w:jc w:val="center"/>
              <w:rPr>
                <w:rFonts w:cstheme="minorHAnsi"/>
                <w:i/>
                <w:sz w:val="18"/>
                <w:szCs w:val="18"/>
                <w:lang w:val="en-GB"/>
              </w:rPr>
            </w:pPr>
            <w:r w:rsidRPr="006E30F2">
              <w:rPr>
                <w:rFonts w:cstheme="minorHAnsi"/>
                <w:i/>
                <w:sz w:val="18"/>
                <w:szCs w:val="18"/>
                <w:lang w:val="en-GB"/>
              </w:rPr>
              <w:t>(c</w:t>
            </w:r>
            <w:r w:rsidR="00156E0C" w:rsidRPr="006E30F2">
              <w:rPr>
                <w:rFonts w:cstheme="minorHAnsi"/>
                <w:i/>
                <w:sz w:val="18"/>
                <w:szCs w:val="18"/>
                <w:lang w:val="en-GB"/>
              </w:rPr>
              <w:t>-</w:t>
            </w:r>
            <w:r w:rsidRPr="006E30F2">
              <w:rPr>
                <w:rFonts w:cstheme="minorHAnsi"/>
                <w:i/>
                <w:sz w:val="18"/>
                <w:szCs w:val="18"/>
                <w:lang w:val="en-GB"/>
              </w:rPr>
              <w:t>GCA)</w:t>
            </w:r>
          </w:p>
          <w:p w14:paraId="4B8046BF" w14:textId="77777777" w:rsidR="00EC2F4A" w:rsidRPr="006E30F2" w:rsidRDefault="00EC2F4A" w:rsidP="00EC2F4A">
            <w:pPr>
              <w:jc w:val="center"/>
              <w:rPr>
                <w:rFonts w:cstheme="minorHAnsi"/>
                <w:i/>
                <w:sz w:val="18"/>
                <w:szCs w:val="18"/>
                <w:lang w:val="en-GB"/>
              </w:rPr>
            </w:pPr>
          </w:p>
          <w:p w14:paraId="55204D60" w14:textId="3ED7AF69" w:rsidR="00EC2F4A" w:rsidRPr="006E30F2" w:rsidRDefault="00EC2F4A" w:rsidP="00EC2F4A">
            <w:pPr>
              <w:jc w:val="center"/>
              <w:rPr>
                <w:rFonts w:cstheme="minorHAnsi"/>
                <w:i/>
                <w:sz w:val="18"/>
                <w:szCs w:val="18"/>
                <w:lang w:val="en-GB"/>
              </w:rPr>
            </w:pPr>
            <w:r w:rsidRPr="006E30F2">
              <w:rPr>
                <w:rFonts w:cstheme="minorHAnsi"/>
                <w:i/>
                <w:sz w:val="18"/>
                <w:szCs w:val="18"/>
                <w:lang w:val="en-GB"/>
              </w:rPr>
              <w:t>typical US vasculitis signs arm arteries (LV-GCA)</w:t>
            </w:r>
          </w:p>
        </w:tc>
        <w:tc>
          <w:tcPr>
            <w:tcW w:w="993" w:type="dxa"/>
            <w:tcBorders>
              <w:top w:val="single" w:sz="4" w:space="0" w:color="auto"/>
              <w:left w:val="nil"/>
              <w:bottom w:val="single" w:sz="4" w:space="0" w:color="auto"/>
              <w:right w:val="nil"/>
            </w:tcBorders>
            <w:shd w:val="clear" w:color="auto" w:fill="FFFFFF" w:themeFill="background1"/>
            <w:vAlign w:val="center"/>
          </w:tcPr>
          <w:p w14:paraId="0B398497" w14:textId="77777777" w:rsidR="00EC2F4A" w:rsidRPr="006E30F2" w:rsidRDefault="00EC2F4A" w:rsidP="00EC2F4A">
            <w:pPr>
              <w:jc w:val="center"/>
              <w:rPr>
                <w:rFonts w:cstheme="minorHAnsi"/>
                <w:i/>
                <w:sz w:val="18"/>
                <w:szCs w:val="18"/>
                <w:lang w:val="en-GB"/>
              </w:rPr>
            </w:pPr>
            <w:r w:rsidRPr="006E30F2">
              <w:rPr>
                <w:rFonts w:cstheme="minorHAnsi"/>
                <w:i/>
                <w:sz w:val="18"/>
                <w:szCs w:val="18"/>
                <w:lang w:val="en-GB"/>
              </w:rPr>
              <w:t>110</w:t>
            </w:r>
          </w:p>
          <w:p w14:paraId="53453D0E" w14:textId="49A66398" w:rsidR="00EC2F4A" w:rsidRPr="006E30F2" w:rsidRDefault="00EC2F4A" w:rsidP="00EC2F4A">
            <w:pPr>
              <w:jc w:val="center"/>
              <w:rPr>
                <w:rFonts w:cstheme="minorHAnsi"/>
                <w:i/>
                <w:sz w:val="18"/>
                <w:szCs w:val="18"/>
                <w:lang w:val="en-GB"/>
              </w:rPr>
            </w:pPr>
            <w:r w:rsidRPr="006E30F2">
              <w:rPr>
                <w:rFonts w:cstheme="minorHAnsi"/>
                <w:i/>
                <w:sz w:val="18"/>
                <w:szCs w:val="18"/>
                <w:lang w:val="en-GB"/>
              </w:rPr>
              <w:t>(100)</w:t>
            </w:r>
          </w:p>
        </w:tc>
        <w:tc>
          <w:tcPr>
            <w:tcW w:w="992" w:type="dxa"/>
            <w:tcBorders>
              <w:top w:val="single" w:sz="4" w:space="0" w:color="auto"/>
              <w:left w:val="nil"/>
              <w:bottom w:val="single" w:sz="4" w:space="0" w:color="auto"/>
              <w:right w:val="nil"/>
            </w:tcBorders>
            <w:shd w:val="clear" w:color="auto" w:fill="FFFFFF" w:themeFill="background1"/>
            <w:vAlign w:val="center"/>
          </w:tcPr>
          <w:p w14:paraId="2244327B" w14:textId="25FD45C0" w:rsidR="00EC2F4A" w:rsidRPr="006E30F2" w:rsidRDefault="00EC2F4A" w:rsidP="00EC2F4A">
            <w:pPr>
              <w:jc w:val="center"/>
              <w:rPr>
                <w:rFonts w:cstheme="minorHAnsi"/>
                <w:i/>
                <w:sz w:val="18"/>
                <w:szCs w:val="18"/>
                <w:lang w:val="en-GB"/>
              </w:rPr>
            </w:pPr>
            <w:r w:rsidRPr="006E30F2">
              <w:rPr>
                <w:rFonts w:cstheme="minorHAnsi"/>
                <w:i/>
                <w:sz w:val="18"/>
                <w:szCs w:val="18"/>
                <w:lang w:val="en-GB"/>
              </w:rPr>
              <w:t>59</w:t>
            </w:r>
          </w:p>
        </w:tc>
        <w:tc>
          <w:tcPr>
            <w:tcW w:w="1559" w:type="dxa"/>
            <w:tcBorders>
              <w:top w:val="single" w:sz="4" w:space="0" w:color="auto"/>
              <w:left w:val="nil"/>
              <w:bottom w:val="single" w:sz="4" w:space="0" w:color="auto"/>
              <w:right w:val="nil"/>
            </w:tcBorders>
            <w:shd w:val="clear" w:color="auto" w:fill="FFFFFF" w:themeFill="background1"/>
            <w:vAlign w:val="center"/>
          </w:tcPr>
          <w:p w14:paraId="2D515DD8" w14:textId="363A0405" w:rsidR="00EC2F4A" w:rsidRPr="006E30F2" w:rsidRDefault="00EC2F4A" w:rsidP="00EC2F4A">
            <w:pPr>
              <w:jc w:val="center"/>
              <w:rPr>
                <w:rFonts w:cstheme="minorHAnsi"/>
                <w:i/>
                <w:sz w:val="18"/>
                <w:szCs w:val="18"/>
                <w:lang w:val="en-GB"/>
              </w:rPr>
            </w:pPr>
            <w:r w:rsidRPr="006E30F2">
              <w:rPr>
                <w:rFonts w:cstheme="minorHAnsi"/>
                <w:i/>
                <w:sz w:val="18"/>
                <w:szCs w:val="18"/>
                <w:lang w:val="en-GB"/>
              </w:rPr>
              <w:t xml:space="preserve">TA, carotid subclavian, axillary, brachial </w:t>
            </w:r>
          </w:p>
        </w:tc>
        <w:tc>
          <w:tcPr>
            <w:tcW w:w="1843" w:type="dxa"/>
            <w:tcBorders>
              <w:top w:val="single" w:sz="4" w:space="0" w:color="auto"/>
              <w:left w:val="nil"/>
              <w:bottom w:val="single" w:sz="4" w:space="0" w:color="auto"/>
              <w:right w:val="nil"/>
            </w:tcBorders>
            <w:shd w:val="clear" w:color="auto" w:fill="FFFFFF" w:themeFill="background1"/>
            <w:vAlign w:val="center"/>
          </w:tcPr>
          <w:p w14:paraId="60876EE0" w14:textId="408F80D0" w:rsidR="00EC2F4A" w:rsidRPr="00071AEE" w:rsidRDefault="00EC2F4A" w:rsidP="00EC2F4A">
            <w:pPr>
              <w:jc w:val="center"/>
              <w:rPr>
                <w:rFonts w:cstheme="minorHAnsi"/>
                <w:i/>
                <w:sz w:val="18"/>
                <w:szCs w:val="18"/>
                <w:lang w:val="en-GB"/>
              </w:rPr>
            </w:pPr>
            <w:r w:rsidRPr="00071AEE">
              <w:rPr>
                <w:rFonts w:cstheme="minorHAnsi"/>
                <w:i/>
                <w:sz w:val="18"/>
                <w:szCs w:val="18"/>
                <w:lang w:val="en-GB"/>
              </w:rPr>
              <w:t>"vasculitis”</w:t>
            </w:r>
          </w:p>
          <w:p w14:paraId="46B55F44" w14:textId="77777777" w:rsidR="00EC2F4A" w:rsidRPr="00071AEE" w:rsidRDefault="00EC2F4A" w:rsidP="00EC2F4A">
            <w:pPr>
              <w:jc w:val="center"/>
              <w:rPr>
                <w:rFonts w:cstheme="minorHAnsi"/>
                <w:i/>
                <w:sz w:val="18"/>
                <w:szCs w:val="18"/>
                <w:lang w:val="en-GB"/>
              </w:rPr>
            </w:pPr>
            <w:r w:rsidRPr="00071AEE">
              <w:rPr>
                <w:rFonts w:cstheme="minorHAnsi"/>
                <w:i/>
                <w:sz w:val="18"/>
                <w:szCs w:val="18"/>
                <w:lang w:val="en-GB"/>
              </w:rPr>
              <w:t>stenosis</w:t>
            </w:r>
          </w:p>
          <w:p w14:paraId="2589F40C" w14:textId="67BE3CAC" w:rsidR="00EC2F4A" w:rsidRPr="00071AEE" w:rsidRDefault="00EC2F4A" w:rsidP="00CC34ED">
            <w:pPr>
              <w:jc w:val="center"/>
              <w:rPr>
                <w:rFonts w:cstheme="minorHAnsi"/>
                <w:i/>
                <w:sz w:val="18"/>
                <w:szCs w:val="18"/>
                <w:lang w:val="en-GB"/>
              </w:rPr>
            </w:pPr>
            <w:r w:rsidRPr="00071AEE">
              <w:rPr>
                <w:rFonts w:cstheme="minorHAnsi"/>
                <w:i/>
                <w:sz w:val="18"/>
                <w:szCs w:val="18"/>
                <w:lang w:val="en-GB"/>
              </w:rPr>
              <w:t>occlusion</w:t>
            </w:r>
          </w:p>
        </w:tc>
        <w:tc>
          <w:tcPr>
            <w:tcW w:w="2835" w:type="dxa"/>
            <w:tcBorders>
              <w:top w:val="single" w:sz="4" w:space="0" w:color="auto"/>
              <w:left w:val="nil"/>
              <w:bottom w:val="single" w:sz="4" w:space="0" w:color="auto"/>
              <w:right w:val="nil"/>
            </w:tcBorders>
            <w:shd w:val="clear" w:color="auto" w:fill="FFFFFF" w:themeFill="background1"/>
          </w:tcPr>
          <w:p w14:paraId="609967F1" w14:textId="17F8AEB3" w:rsidR="00EC2F4A" w:rsidRPr="00071AEE" w:rsidRDefault="00EC2F4A" w:rsidP="005B6C95">
            <w:pPr>
              <w:jc w:val="both"/>
              <w:rPr>
                <w:rFonts w:cstheme="minorHAnsi"/>
                <w:i/>
                <w:sz w:val="18"/>
                <w:szCs w:val="18"/>
                <w:lang w:val="en-GB"/>
              </w:rPr>
            </w:pPr>
            <w:r w:rsidRPr="00071AEE">
              <w:rPr>
                <w:rFonts w:cstheme="minorHAnsi"/>
                <w:b/>
                <w:i/>
                <w:sz w:val="18"/>
                <w:szCs w:val="18"/>
                <w:lang w:val="en-GB"/>
              </w:rPr>
              <w:t>"vasculitis":</w:t>
            </w:r>
            <w:r w:rsidRPr="00071AEE">
              <w:rPr>
                <w:rFonts w:cstheme="minorHAnsi"/>
                <w:i/>
                <w:sz w:val="18"/>
                <w:szCs w:val="18"/>
                <w:lang w:val="en-GB"/>
              </w:rPr>
              <w:t xml:space="preserve"> circumferential, homogenous, hypoechogenic thickening of the vessel wall with smooth delineation towards the vessel lumen </w:t>
            </w:r>
            <w:r w:rsidRPr="00071AEE">
              <w:rPr>
                <w:rFonts w:cstheme="minorHAnsi"/>
                <w:b/>
                <w:i/>
                <w:sz w:val="18"/>
                <w:szCs w:val="18"/>
                <w:lang w:val="en-GB"/>
              </w:rPr>
              <w:t>(</w:t>
            </w:r>
            <w:r w:rsidR="005B6C95" w:rsidRPr="00071AEE">
              <w:rPr>
                <w:rFonts w:cstheme="minorHAnsi"/>
                <w:b/>
                <w:i/>
                <w:sz w:val="18"/>
                <w:szCs w:val="18"/>
                <w:lang w:val="en-GB"/>
              </w:rPr>
              <w:t>c</w:t>
            </w:r>
            <w:r w:rsidRPr="00071AEE">
              <w:rPr>
                <w:rFonts w:cstheme="minorHAnsi"/>
                <w:b/>
                <w:i/>
                <w:sz w:val="18"/>
                <w:szCs w:val="18"/>
                <w:lang w:val="en-GB"/>
              </w:rPr>
              <w:t>ut-off: NR)</w:t>
            </w:r>
          </w:p>
          <w:p w14:paraId="79F5BD6A" w14:textId="7FED2045" w:rsidR="00EC2F4A" w:rsidRPr="00071AEE" w:rsidRDefault="00EC2F4A" w:rsidP="005B6C95">
            <w:pPr>
              <w:jc w:val="both"/>
              <w:rPr>
                <w:rFonts w:cstheme="minorHAnsi"/>
                <w:i/>
                <w:sz w:val="18"/>
                <w:szCs w:val="18"/>
                <w:lang w:val="en-GB"/>
              </w:rPr>
            </w:pPr>
            <w:r w:rsidRPr="00071AEE">
              <w:rPr>
                <w:rFonts w:cstheme="minorHAnsi"/>
                <w:b/>
                <w:i/>
                <w:sz w:val="18"/>
                <w:szCs w:val="18"/>
                <w:lang w:val="en-GB"/>
              </w:rPr>
              <w:t xml:space="preserve">stenosis: </w:t>
            </w:r>
            <w:r w:rsidRPr="00071AEE">
              <w:rPr>
                <w:rFonts w:cstheme="minorHAnsi"/>
                <w:i/>
                <w:sz w:val="18"/>
                <w:szCs w:val="18"/>
                <w:lang w:val="en-GB"/>
              </w:rPr>
              <w:t>&gt;50% diameter reduction, PVR ≥ 2.0 (PSV in stenosis/PSV of adjacent proximal normal arterial segment (arm, common + external carotid)</w:t>
            </w:r>
            <w:r w:rsidR="005B6C95" w:rsidRPr="00071AEE">
              <w:rPr>
                <w:rFonts w:cstheme="minorHAnsi"/>
                <w:i/>
                <w:sz w:val="18"/>
                <w:szCs w:val="18"/>
                <w:lang w:val="en-GB"/>
              </w:rPr>
              <w:t xml:space="preserve">, </w:t>
            </w:r>
            <w:r w:rsidRPr="00071AEE">
              <w:rPr>
                <w:rFonts w:cstheme="minorHAnsi"/>
                <w:i/>
                <w:sz w:val="18"/>
                <w:szCs w:val="18"/>
                <w:lang w:val="en-GB"/>
              </w:rPr>
              <w:t>&gt;50% stenosis characterized by a PSV of &gt;125cm/s (internal carotid)</w:t>
            </w:r>
          </w:p>
          <w:p w14:paraId="3BDADCDA" w14:textId="220D8000" w:rsidR="00EC2F4A" w:rsidRPr="00071AEE" w:rsidRDefault="00EC2F4A" w:rsidP="005B6C95">
            <w:pPr>
              <w:jc w:val="both"/>
              <w:rPr>
                <w:rFonts w:cstheme="minorHAnsi"/>
                <w:b/>
                <w:i/>
                <w:sz w:val="18"/>
                <w:szCs w:val="18"/>
                <w:lang w:val="en-GB"/>
              </w:rPr>
            </w:pPr>
            <w:r w:rsidRPr="00071AEE">
              <w:rPr>
                <w:rFonts w:cstheme="minorHAnsi"/>
                <w:b/>
                <w:i/>
                <w:sz w:val="18"/>
                <w:szCs w:val="18"/>
                <w:lang w:val="en-GB"/>
              </w:rPr>
              <w:t>occlusion:</w:t>
            </w:r>
            <w:r w:rsidRPr="00071AEE">
              <w:rPr>
                <w:rFonts w:cstheme="minorHAnsi"/>
                <w:i/>
                <w:sz w:val="18"/>
                <w:szCs w:val="18"/>
                <w:lang w:val="en-GB"/>
              </w:rPr>
              <w:t xml:space="preserve"> NR</w:t>
            </w:r>
          </w:p>
          <w:p w14:paraId="38643C43" w14:textId="33F612B9" w:rsidR="00EC2F4A" w:rsidRPr="00071AEE" w:rsidRDefault="00EC2F4A" w:rsidP="005B6C95">
            <w:pPr>
              <w:jc w:val="both"/>
              <w:rPr>
                <w:rFonts w:cstheme="minorHAnsi"/>
                <w:i/>
                <w:sz w:val="18"/>
                <w:szCs w:val="18"/>
                <w:lang w:val="en-GB"/>
              </w:rPr>
            </w:pPr>
            <w:r w:rsidRPr="00071AEE">
              <w:rPr>
                <w:rFonts w:cstheme="minorHAnsi"/>
                <w:b/>
                <w:i/>
                <w:sz w:val="18"/>
                <w:szCs w:val="18"/>
                <w:lang w:val="en-GB"/>
              </w:rPr>
              <w:t>a</w:t>
            </w:r>
            <w:r w:rsidR="00CC34ED">
              <w:rPr>
                <w:rFonts w:cstheme="minorHAnsi"/>
                <w:b/>
                <w:i/>
                <w:sz w:val="18"/>
                <w:szCs w:val="18"/>
                <w:lang w:val="en-GB"/>
              </w:rPr>
              <w:t>rterio</w:t>
            </w:r>
            <w:r w:rsidRPr="00071AEE">
              <w:rPr>
                <w:rFonts w:cstheme="minorHAnsi"/>
                <w:b/>
                <w:i/>
                <w:sz w:val="18"/>
                <w:szCs w:val="18"/>
                <w:lang w:val="en-GB"/>
              </w:rPr>
              <w:t>sclerosis:</w:t>
            </w:r>
            <w:r w:rsidRPr="00071AEE">
              <w:rPr>
                <w:rFonts w:cstheme="minorHAnsi"/>
                <w:i/>
                <w:sz w:val="18"/>
                <w:szCs w:val="18"/>
                <w:lang w:val="en-GB"/>
              </w:rPr>
              <w:t xml:space="preserve"> irregularly delineated, non-homogeneous, </w:t>
            </w:r>
            <w:proofErr w:type="spellStart"/>
            <w:r w:rsidRPr="00071AEE">
              <w:rPr>
                <w:rFonts w:cstheme="minorHAnsi"/>
                <w:i/>
                <w:sz w:val="18"/>
                <w:szCs w:val="18"/>
                <w:lang w:val="en-GB"/>
              </w:rPr>
              <w:t>excentric</w:t>
            </w:r>
            <w:proofErr w:type="spellEnd"/>
            <w:r w:rsidRPr="00071AEE">
              <w:rPr>
                <w:rFonts w:cstheme="minorHAnsi"/>
                <w:i/>
                <w:sz w:val="18"/>
                <w:szCs w:val="18"/>
                <w:lang w:val="en-GB"/>
              </w:rPr>
              <w:t xml:space="preserve"> and/or calcified wall alterations</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4409D574" w14:textId="41338ABC" w:rsidR="00EC2F4A" w:rsidRPr="00071AEE" w:rsidRDefault="00EC2F4A" w:rsidP="00EC2F4A">
            <w:pPr>
              <w:autoSpaceDE w:val="0"/>
              <w:autoSpaceDN w:val="0"/>
              <w:adjustRightInd w:val="0"/>
              <w:jc w:val="center"/>
              <w:rPr>
                <w:rFonts w:cstheme="minorHAnsi"/>
                <w:i/>
                <w:sz w:val="18"/>
                <w:szCs w:val="18"/>
                <w:lang w:val="en-GB"/>
              </w:rPr>
            </w:pPr>
            <w:r w:rsidRPr="00071AEE">
              <w:rPr>
                <w:rFonts w:cstheme="minorHAnsi"/>
                <w:i/>
                <w:sz w:val="18"/>
                <w:szCs w:val="18"/>
                <w:lang w:val="en-GB"/>
              </w:rPr>
              <w:t>58/110 (53%) pat revealed US involvement of TA</w:t>
            </w:r>
            <w:r w:rsidR="000D080B" w:rsidRPr="006E30F2">
              <w:rPr>
                <w:rFonts w:cstheme="minorHAnsi"/>
                <w:i/>
                <w:sz w:val="18"/>
                <w:szCs w:val="18"/>
                <w:lang w:val="en-GB"/>
              </w:rPr>
              <w:t>#</w:t>
            </w:r>
          </w:p>
          <w:p w14:paraId="6BC721AD" w14:textId="77777777" w:rsidR="00EC2F4A" w:rsidRPr="00071AEE" w:rsidRDefault="00EC2F4A" w:rsidP="00EC2F4A">
            <w:pPr>
              <w:autoSpaceDE w:val="0"/>
              <w:autoSpaceDN w:val="0"/>
              <w:adjustRightInd w:val="0"/>
              <w:jc w:val="center"/>
              <w:rPr>
                <w:rFonts w:cstheme="minorHAnsi"/>
                <w:i/>
                <w:sz w:val="18"/>
                <w:szCs w:val="18"/>
                <w:lang w:val="en-GB"/>
              </w:rPr>
            </w:pPr>
          </w:p>
          <w:p w14:paraId="3BDE83FB" w14:textId="4CBFB523" w:rsidR="00EC2F4A" w:rsidRPr="00071AEE" w:rsidRDefault="00EC2F4A" w:rsidP="00EC2F4A">
            <w:pPr>
              <w:autoSpaceDE w:val="0"/>
              <w:autoSpaceDN w:val="0"/>
              <w:adjustRightInd w:val="0"/>
              <w:jc w:val="center"/>
              <w:rPr>
                <w:rFonts w:cstheme="minorHAnsi"/>
                <w:i/>
                <w:sz w:val="18"/>
                <w:szCs w:val="18"/>
                <w:lang w:val="en-GB"/>
              </w:rPr>
            </w:pPr>
            <w:r w:rsidRPr="00071AEE">
              <w:rPr>
                <w:rFonts w:cstheme="minorHAnsi"/>
                <w:i/>
                <w:sz w:val="18"/>
                <w:szCs w:val="18"/>
                <w:lang w:val="en-GB"/>
              </w:rPr>
              <w:t xml:space="preserve">59/110 </w:t>
            </w:r>
            <w:r w:rsidR="005B6C95" w:rsidRPr="00071AEE">
              <w:rPr>
                <w:rFonts w:cstheme="minorHAnsi"/>
                <w:i/>
                <w:sz w:val="18"/>
                <w:szCs w:val="18"/>
                <w:lang w:val="en-GB"/>
              </w:rPr>
              <w:t xml:space="preserve">(54%) </w:t>
            </w:r>
            <w:r w:rsidRPr="00071AEE">
              <w:rPr>
                <w:rFonts w:cstheme="minorHAnsi"/>
                <w:i/>
                <w:sz w:val="18"/>
                <w:szCs w:val="18"/>
                <w:lang w:val="en-GB"/>
              </w:rPr>
              <w:t>pat</w:t>
            </w:r>
            <w:r w:rsidR="005B6C95" w:rsidRPr="00071AEE">
              <w:rPr>
                <w:rFonts w:cstheme="minorHAnsi"/>
                <w:i/>
                <w:sz w:val="18"/>
                <w:szCs w:val="18"/>
                <w:lang w:val="en-GB"/>
              </w:rPr>
              <w:t xml:space="preserve"> </w:t>
            </w:r>
            <w:r w:rsidRPr="00071AEE">
              <w:rPr>
                <w:rFonts w:cstheme="minorHAnsi"/>
                <w:i/>
                <w:sz w:val="18"/>
                <w:szCs w:val="18"/>
                <w:lang w:val="en-GB"/>
              </w:rPr>
              <w:t>showed sonographic changes indicating extra</w:t>
            </w:r>
            <w:r w:rsidR="005B6C95" w:rsidRPr="00071AEE">
              <w:rPr>
                <w:rFonts w:cstheme="minorHAnsi"/>
                <w:i/>
                <w:sz w:val="18"/>
                <w:szCs w:val="18"/>
                <w:lang w:val="en-GB"/>
              </w:rPr>
              <w:t>-</w:t>
            </w:r>
            <w:r w:rsidRPr="00071AEE">
              <w:rPr>
                <w:rFonts w:cstheme="minorHAnsi"/>
                <w:i/>
                <w:sz w:val="18"/>
                <w:szCs w:val="18"/>
                <w:lang w:val="en-GB"/>
              </w:rPr>
              <w:t xml:space="preserve">cranial </w:t>
            </w:r>
            <w:r w:rsidR="005B6C95" w:rsidRPr="00071AEE">
              <w:rPr>
                <w:rFonts w:cstheme="minorHAnsi"/>
                <w:i/>
                <w:sz w:val="18"/>
                <w:szCs w:val="18"/>
                <w:lang w:val="en-GB"/>
              </w:rPr>
              <w:t>LV-</w:t>
            </w:r>
            <w:r w:rsidRPr="00071AEE">
              <w:rPr>
                <w:rFonts w:cstheme="minorHAnsi"/>
                <w:i/>
                <w:sz w:val="18"/>
                <w:szCs w:val="18"/>
                <w:lang w:val="en-GB"/>
              </w:rPr>
              <w:t>GCA of carotid and/or arm arteries</w:t>
            </w:r>
            <w:r w:rsidR="000D080B" w:rsidRPr="006E30F2">
              <w:rPr>
                <w:rFonts w:cstheme="minorHAnsi"/>
                <w:i/>
                <w:sz w:val="18"/>
                <w:szCs w:val="18"/>
                <w:lang w:val="en-GB"/>
              </w:rPr>
              <w:t>#</w:t>
            </w:r>
          </w:p>
          <w:p w14:paraId="258A9886" w14:textId="77777777" w:rsidR="00EC2F4A" w:rsidRPr="00071AEE" w:rsidRDefault="00EC2F4A" w:rsidP="00EC2F4A">
            <w:pPr>
              <w:autoSpaceDE w:val="0"/>
              <w:autoSpaceDN w:val="0"/>
              <w:adjustRightInd w:val="0"/>
              <w:jc w:val="center"/>
              <w:rPr>
                <w:rFonts w:cstheme="minorHAnsi"/>
                <w:i/>
                <w:sz w:val="18"/>
                <w:szCs w:val="18"/>
                <w:lang w:val="en-GB"/>
              </w:rPr>
            </w:pPr>
          </w:p>
          <w:p w14:paraId="6EF4CE49" w14:textId="01D36306" w:rsidR="00EC2F4A" w:rsidRPr="00071AEE" w:rsidRDefault="00EC2F4A" w:rsidP="00EC2F4A">
            <w:pPr>
              <w:autoSpaceDE w:val="0"/>
              <w:autoSpaceDN w:val="0"/>
              <w:adjustRightInd w:val="0"/>
              <w:jc w:val="center"/>
              <w:rPr>
                <w:rFonts w:cstheme="minorHAnsi"/>
                <w:i/>
                <w:sz w:val="18"/>
                <w:szCs w:val="18"/>
                <w:lang w:val="en-GB"/>
              </w:rPr>
            </w:pPr>
            <w:r w:rsidRPr="00071AEE">
              <w:rPr>
                <w:rFonts w:cstheme="minorHAnsi"/>
                <w:i/>
                <w:sz w:val="18"/>
                <w:szCs w:val="18"/>
                <w:lang w:val="en-GB"/>
              </w:rPr>
              <w:t>proximal arm arteries were affected in</w:t>
            </w:r>
          </w:p>
          <w:p w14:paraId="1F47BFAD" w14:textId="7A8CB30D" w:rsidR="00EC2F4A" w:rsidRPr="006E30F2" w:rsidRDefault="00EC2F4A" w:rsidP="00EC2F4A">
            <w:pPr>
              <w:autoSpaceDE w:val="0"/>
              <w:autoSpaceDN w:val="0"/>
              <w:adjustRightInd w:val="0"/>
              <w:jc w:val="center"/>
              <w:rPr>
                <w:rFonts w:cstheme="minorHAnsi"/>
                <w:i/>
                <w:sz w:val="18"/>
                <w:szCs w:val="18"/>
                <w:lang w:val="en-GB"/>
              </w:rPr>
            </w:pPr>
            <w:r w:rsidRPr="00071AEE">
              <w:rPr>
                <w:rFonts w:cstheme="minorHAnsi"/>
                <w:i/>
                <w:sz w:val="18"/>
                <w:szCs w:val="18"/>
                <w:lang w:val="en-GB"/>
              </w:rPr>
              <w:t xml:space="preserve">58/110 </w:t>
            </w:r>
            <w:r w:rsidR="005B6C95" w:rsidRPr="00071AEE">
              <w:rPr>
                <w:rFonts w:cstheme="minorHAnsi"/>
                <w:i/>
                <w:sz w:val="18"/>
                <w:szCs w:val="18"/>
                <w:lang w:val="en-GB"/>
              </w:rPr>
              <w:t xml:space="preserve">(53%) </w:t>
            </w:r>
            <w:r w:rsidRPr="00071AEE">
              <w:rPr>
                <w:rFonts w:cstheme="minorHAnsi"/>
                <w:i/>
                <w:sz w:val="18"/>
                <w:szCs w:val="18"/>
                <w:lang w:val="en-GB"/>
              </w:rPr>
              <w:t>pat with bilateral sonographic changes in 55/58 pat (95%)</w:t>
            </w:r>
            <w:r w:rsidR="000D080B" w:rsidRPr="006E30F2">
              <w:rPr>
                <w:rFonts w:cstheme="minorHAnsi"/>
                <w:i/>
                <w:sz w:val="18"/>
                <w:szCs w:val="18"/>
                <w:lang w:val="en-GB"/>
              </w:rPr>
              <w:t>#</w:t>
            </w:r>
          </w:p>
          <w:p w14:paraId="02BDEDA4" w14:textId="77777777" w:rsidR="000D080B" w:rsidRPr="00071AEE" w:rsidRDefault="000D080B" w:rsidP="00EC2F4A">
            <w:pPr>
              <w:autoSpaceDE w:val="0"/>
              <w:autoSpaceDN w:val="0"/>
              <w:adjustRightInd w:val="0"/>
              <w:jc w:val="center"/>
              <w:rPr>
                <w:rFonts w:cstheme="minorHAnsi"/>
                <w:i/>
                <w:sz w:val="18"/>
                <w:szCs w:val="18"/>
                <w:lang w:val="en-GB"/>
              </w:rPr>
            </w:pPr>
          </w:p>
          <w:p w14:paraId="0C61DD69" w14:textId="7A941DCA" w:rsidR="00EC2F4A" w:rsidRPr="00071AEE" w:rsidRDefault="00EC2F4A" w:rsidP="00EC2F4A">
            <w:pPr>
              <w:autoSpaceDE w:val="0"/>
              <w:autoSpaceDN w:val="0"/>
              <w:adjustRightInd w:val="0"/>
              <w:jc w:val="center"/>
              <w:rPr>
                <w:rFonts w:cstheme="minorHAnsi"/>
                <w:i/>
                <w:sz w:val="18"/>
                <w:szCs w:val="18"/>
                <w:lang w:val="en-GB"/>
              </w:rPr>
            </w:pPr>
            <w:r w:rsidRPr="00071AEE">
              <w:rPr>
                <w:rFonts w:cstheme="minorHAnsi"/>
                <w:i/>
                <w:sz w:val="18"/>
                <w:szCs w:val="18"/>
                <w:lang w:val="en-GB"/>
              </w:rPr>
              <w:t>axillary arteries were</w:t>
            </w:r>
          </w:p>
          <w:p w14:paraId="7868B040" w14:textId="390F9BB1" w:rsidR="00EC2F4A" w:rsidRPr="00071AEE" w:rsidRDefault="00EC2F4A" w:rsidP="00EC2F4A">
            <w:pPr>
              <w:autoSpaceDE w:val="0"/>
              <w:autoSpaceDN w:val="0"/>
              <w:adjustRightInd w:val="0"/>
              <w:jc w:val="center"/>
              <w:rPr>
                <w:rFonts w:cstheme="minorHAnsi"/>
                <w:i/>
                <w:sz w:val="18"/>
                <w:szCs w:val="18"/>
                <w:lang w:val="en-GB"/>
              </w:rPr>
            </w:pPr>
            <w:r w:rsidRPr="00071AEE">
              <w:rPr>
                <w:rFonts w:cstheme="minorHAnsi"/>
                <w:i/>
                <w:sz w:val="18"/>
                <w:szCs w:val="18"/>
                <w:lang w:val="en-GB"/>
              </w:rPr>
              <w:t>most frequently involved, followed by subclavian arteries</w:t>
            </w:r>
            <w:r w:rsidR="000D080B" w:rsidRPr="006E30F2">
              <w:rPr>
                <w:rFonts w:cstheme="minorHAnsi"/>
                <w:i/>
                <w:sz w:val="18"/>
                <w:szCs w:val="18"/>
                <w:lang w:val="en-GB"/>
              </w:rPr>
              <w:t>#</w:t>
            </w:r>
          </w:p>
        </w:tc>
      </w:tr>
      <w:tr w:rsidR="00EC2F4A" w:rsidRPr="003C3113" w14:paraId="34858658" w14:textId="77777777" w:rsidTr="00CC34ED">
        <w:tc>
          <w:tcPr>
            <w:tcW w:w="1518" w:type="dxa"/>
            <w:tcBorders>
              <w:top w:val="single" w:sz="4" w:space="0" w:color="auto"/>
              <w:left w:val="single" w:sz="4" w:space="0" w:color="auto"/>
              <w:bottom w:val="single" w:sz="4" w:space="0" w:color="auto"/>
              <w:right w:val="nil"/>
            </w:tcBorders>
            <w:shd w:val="clear" w:color="auto" w:fill="FFFFFF" w:themeFill="background1"/>
            <w:vAlign w:val="center"/>
          </w:tcPr>
          <w:p w14:paraId="016A368A" w14:textId="77777777" w:rsidR="005B7FF6" w:rsidRDefault="00EC2F4A" w:rsidP="00EC2F4A">
            <w:pPr>
              <w:jc w:val="center"/>
              <w:rPr>
                <w:rFonts w:cstheme="minorHAnsi"/>
                <w:sz w:val="18"/>
                <w:szCs w:val="18"/>
                <w:lang w:val="en-GB"/>
              </w:rPr>
            </w:pPr>
            <w:proofErr w:type="spellStart"/>
            <w:r>
              <w:rPr>
                <w:rFonts w:cstheme="minorHAnsi"/>
                <w:sz w:val="18"/>
                <w:szCs w:val="18"/>
                <w:lang w:val="en-GB"/>
              </w:rPr>
              <w:t>Ghinoi</w:t>
            </w:r>
            <w:proofErr w:type="spellEnd"/>
            <w:r>
              <w:rPr>
                <w:rFonts w:cstheme="minorHAnsi"/>
                <w:sz w:val="18"/>
                <w:szCs w:val="18"/>
                <w:lang w:val="en-GB"/>
              </w:rPr>
              <w:t xml:space="preserve"> A</w:t>
            </w:r>
          </w:p>
          <w:p w14:paraId="5DCB845F" w14:textId="28833D5C" w:rsidR="00EC2F4A" w:rsidRDefault="00EC2F4A" w:rsidP="00EC2F4A">
            <w:pPr>
              <w:jc w:val="center"/>
              <w:rPr>
                <w:rFonts w:cstheme="minorHAnsi"/>
                <w:sz w:val="18"/>
                <w:szCs w:val="18"/>
                <w:lang w:val="en-GB"/>
              </w:rPr>
            </w:pPr>
            <w:r>
              <w:rPr>
                <w:rFonts w:cstheme="minorHAnsi"/>
                <w:sz w:val="18"/>
                <w:szCs w:val="18"/>
                <w:lang w:val="en-GB"/>
              </w:rPr>
              <w:t>2012</w:t>
            </w:r>
            <w:r w:rsidR="000B4361">
              <w:rPr>
                <w:rFonts w:cstheme="minorHAnsi"/>
                <w:sz w:val="18"/>
                <w:szCs w:val="18"/>
                <w:lang w:val="en-GB"/>
              </w:rPr>
              <w:fldChar w:fldCharType="begin" w:fldLock="1"/>
            </w:r>
            <w:r w:rsidR="00B33313">
              <w:rPr>
                <w:rFonts w:cstheme="minorHAnsi"/>
                <w:sz w:val="18"/>
                <w:szCs w:val="18"/>
                <w:lang w:val="en-GB"/>
              </w:rPr>
              <w:instrText>ADDIN CSL_CITATION { "citationItems" : [ { "id" : "ITEM-1", "itemData" : { "DOI" : "10.1093/rheumatology/ker329", "ISBN" : "1462-0324", "ISSN" : "14620324", "PMID" : "22179725", "abstract" : "OBJECTIVES: The prevalence of large-vessel vasculitis (LVV) in newly diagnosed GCA is still debated. The aim of this study was to investigate the prevalence of LVV in newly diagnosed GCA using colour-Doppler sonography (CDS) and to compare the clinical and laboratory findings of GCA patients with and without LVV.\\n\\nMETHODS: Sixty-two consecutive patients with new-onset GCA underwent CDS of the epiaortic vessels and of the aorta. The identified patients with LVV were randomly matched (1\u2009:\u20092 ratio) to GCA patients without LVV.\\n\\nRESULTS: In 18 (29%) out of 62 patients, CDS showed the characteristic halo sign indicative of vasculitis in at least one vessel examined. Three patients had insufficient documentation and were excluded from the comparative analysis. Compared with patients without LVV, those with LVV were more frequently female (100 vs 73%), less likely to have cranial manifestations (73 vs 97%) and borderline less likely to have jaw claudication (13 vs 43%, P\u2009=\u20090.05). The two groups had similar ages at diagnosis, prevalence of constitutional manifestations and rates of positive temporal artery biopsies.\\n\\nCONCLUSIONS: LVV evidenced by CDS was found in 29% of patients with newly diagnosed GCA. This prevalence is similar to that found in previous studies with a similar design. GCA patients with LVV had less frequent cranial manifestations. Early diagnosis of LVV in GCA can help tailor treatment accordingly and may prevent vascular complications.", "author" : [ { "dropping-particle" : "", "family" : "Ghinoi", "given" : "Alessandra", "non-dropping-particle" : "", "parse-names" : false, "suffix" : "" }, { "dropping-particle" : "", "family" : "Pipitone", "given" : "Nicol??", "non-dropping-particle" : "", "parse-names" : false, "suffix" : "" }, { "dropping-particle" : "", "family" : "Nicolini", "given" : "Alberto", "non-dropping-particle" : "", "parse-names" : false, "suffix" : "" }, { "dropping-particle" : "", "family" : "Boiardi", "given" : "Luigi", "non-dropping-particle" : "", "parse-names" : false, "suffix" : "" }, { "dropping-particle" : "", "family" : "Silingardi", "given" : "Mauro", "non-dropping-particle" : "", "parse-names" : false, "suffix" : "" }, { "dropping-particle" : "", "family" : "German??", "given" : "Giuseppe", "non-dropping-particle" : "", "parse-names" : false, "suffix" : "" }, { "dropping-particle" : "", "family" : "Salvarani", "given" : "Carlo", "non-dropping-particle" : "", "parse-names" : false, "suffix" : "" } ], "container-title" : "Rheumatology", "id" : "ITEM-1", "issue" : "4", "issued" : { "date-parts" : [ [ "2012" ] ] }, "page" : "730-734", "title" : "Large-vessel involvement in recent-onset giant cell arteritis: A case-control colour-doppler sonography study", "type" : "article-journal", "volume" : "51" }, "uris" : [ "http://www.mendeley.com/documents/?uuid=09f137ae-7bd4-4f76-8c15-208022a8cdab" ] } ], "mendeley" : { "formattedCitation" : "(41)", "plainTextFormattedCitation" : "(41)", "previouslyFormattedCitation" : "(41)" }, "properties" : {  }, "schema" : "https://github.com/citation-style-language/schema/raw/master/csl-citation.json" }</w:instrText>
            </w:r>
            <w:r w:rsidR="000B4361">
              <w:rPr>
                <w:rFonts w:cstheme="minorHAnsi"/>
                <w:sz w:val="18"/>
                <w:szCs w:val="18"/>
                <w:lang w:val="en-GB"/>
              </w:rPr>
              <w:fldChar w:fldCharType="separate"/>
            </w:r>
            <w:r w:rsidR="00B33313" w:rsidRPr="00B33313">
              <w:rPr>
                <w:rFonts w:cstheme="minorHAnsi"/>
                <w:noProof/>
                <w:sz w:val="18"/>
                <w:szCs w:val="18"/>
                <w:lang w:val="en-GB"/>
              </w:rPr>
              <w:t>(41)</w:t>
            </w:r>
            <w:r w:rsidR="000B4361">
              <w:rPr>
                <w:rFonts w:cstheme="minorHAnsi"/>
                <w:sz w:val="18"/>
                <w:szCs w:val="18"/>
                <w:lang w:val="en-GB"/>
              </w:rPr>
              <w:fldChar w:fldCharType="end"/>
            </w:r>
          </w:p>
        </w:tc>
        <w:tc>
          <w:tcPr>
            <w:tcW w:w="604" w:type="dxa"/>
            <w:tcBorders>
              <w:top w:val="single" w:sz="4" w:space="0" w:color="auto"/>
              <w:left w:val="nil"/>
              <w:bottom w:val="single" w:sz="4" w:space="0" w:color="auto"/>
              <w:right w:val="nil"/>
            </w:tcBorders>
            <w:shd w:val="clear" w:color="auto" w:fill="FFFFFF" w:themeFill="background1"/>
            <w:vAlign w:val="center"/>
          </w:tcPr>
          <w:p w14:paraId="63A21BF5" w14:textId="1407D696" w:rsidR="00EC2F4A" w:rsidRDefault="00EC2F4A" w:rsidP="00EC2F4A">
            <w:pPr>
              <w:jc w:val="center"/>
              <w:rPr>
                <w:rFonts w:cstheme="minorHAnsi"/>
                <w:sz w:val="18"/>
                <w:szCs w:val="18"/>
                <w:lang w:val="en-GB"/>
              </w:rPr>
            </w:pPr>
            <w:r>
              <w:rPr>
                <w:rFonts w:cstheme="minorHAnsi"/>
                <w:sz w:val="18"/>
                <w:szCs w:val="18"/>
                <w:lang w:val="en-GB"/>
              </w:rPr>
              <w:t>45</w:t>
            </w:r>
          </w:p>
        </w:tc>
        <w:tc>
          <w:tcPr>
            <w:tcW w:w="1701" w:type="dxa"/>
            <w:tcBorders>
              <w:top w:val="single" w:sz="4" w:space="0" w:color="auto"/>
              <w:left w:val="nil"/>
              <w:bottom w:val="single" w:sz="4" w:space="0" w:color="auto"/>
              <w:right w:val="nil"/>
            </w:tcBorders>
            <w:shd w:val="clear" w:color="auto" w:fill="FFFFFF" w:themeFill="background1"/>
            <w:vAlign w:val="center"/>
          </w:tcPr>
          <w:p w14:paraId="5D1771F9" w14:textId="52203606" w:rsidR="00EC2F4A" w:rsidRDefault="00EC2F4A" w:rsidP="00EC2F4A">
            <w:pPr>
              <w:jc w:val="center"/>
              <w:rPr>
                <w:rFonts w:cstheme="minorHAnsi"/>
                <w:sz w:val="18"/>
                <w:szCs w:val="18"/>
                <w:lang w:val="en-GB"/>
              </w:rPr>
            </w:pPr>
            <w:r>
              <w:rPr>
                <w:rFonts w:cstheme="minorHAnsi"/>
                <w:sz w:val="18"/>
                <w:szCs w:val="18"/>
                <w:lang w:val="en-GB"/>
              </w:rPr>
              <w:t>new diagnos</w:t>
            </w:r>
            <w:r w:rsidR="005B6C95">
              <w:rPr>
                <w:rFonts w:cstheme="minorHAnsi"/>
                <w:sz w:val="18"/>
                <w:szCs w:val="18"/>
                <w:lang w:val="en-GB"/>
              </w:rPr>
              <w:t>is</w:t>
            </w:r>
            <w:r>
              <w:rPr>
                <w:rFonts w:cstheme="minorHAnsi"/>
                <w:sz w:val="18"/>
                <w:szCs w:val="18"/>
                <w:lang w:val="en-GB"/>
              </w:rPr>
              <w:t xml:space="preserve"> GCA</w:t>
            </w:r>
          </w:p>
        </w:tc>
        <w:tc>
          <w:tcPr>
            <w:tcW w:w="1417" w:type="dxa"/>
            <w:tcBorders>
              <w:top w:val="single" w:sz="4" w:space="0" w:color="auto"/>
              <w:left w:val="nil"/>
              <w:bottom w:val="single" w:sz="4" w:space="0" w:color="auto"/>
              <w:right w:val="nil"/>
            </w:tcBorders>
            <w:shd w:val="clear" w:color="auto" w:fill="FFFFFF" w:themeFill="background1"/>
            <w:vAlign w:val="center"/>
          </w:tcPr>
          <w:p w14:paraId="677C53D7" w14:textId="056EFBF8" w:rsidR="00EC2F4A" w:rsidRDefault="00EC2F4A" w:rsidP="00EC2F4A">
            <w:pPr>
              <w:jc w:val="center"/>
              <w:rPr>
                <w:rFonts w:cstheme="minorHAnsi"/>
                <w:sz w:val="18"/>
                <w:szCs w:val="18"/>
                <w:lang w:val="en-GB"/>
              </w:rPr>
            </w:pPr>
            <w:r>
              <w:rPr>
                <w:rFonts w:cstheme="minorHAnsi"/>
                <w:sz w:val="18"/>
                <w:szCs w:val="18"/>
                <w:lang w:val="en-GB"/>
              </w:rPr>
              <w:t>ACR criteria or TAB</w:t>
            </w:r>
          </w:p>
        </w:tc>
        <w:tc>
          <w:tcPr>
            <w:tcW w:w="993" w:type="dxa"/>
            <w:tcBorders>
              <w:top w:val="single" w:sz="4" w:space="0" w:color="auto"/>
              <w:left w:val="nil"/>
              <w:bottom w:val="single" w:sz="4" w:space="0" w:color="auto"/>
              <w:right w:val="nil"/>
            </w:tcBorders>
            <w:shd w:val="clear" w:color="auto" w:fill="FFFFFF" w:themeFill="background1"/>
            <w:vAlign w:val="center"/>
          </w:tcPr>
          <w:p w14:paraId="6A22FAD6" w14:textId="6281FC63" w:rsidR="00EC2F4A" w:rsidRPr="0023106E" w:rsidRDefault="00EC2F4A" w:rsidP="00EC2F4A">
            <w:pPr>
              <w:jc w:val="center"/>
              <w:rPr>
                <w:rFonts w:cstheme="minorHAnsi"/>
                <w:sz w:val="18"/>
                <w:szCs w:val="18"/>
                <w:lang w:val="en-GB"/>
              </w:rPr>
            </w:pPr>
            <w:r w:rsidRPr="0023106E">
              <w:rPr>
                <w:rFonts w:cstheme="minorHAnsi"/>
                <w:sz w:val="18"/>
                <w:szCs w:val="18"/>
                <w:lang w:val="en-GB"/>
              </w:rPr>
              <w:t>45</w:t>
            </w:r>
          </w:p>
          <w:p w14:paraId="27A95F03" w14:textId="57AAA424" w:rsidR="00EC2F4A" w:rsidRPr="0023106E" w:rsidRDefault="00EC2F4A" w:rsidP="00EC2F4A">
            <w:pPr>
              <w:jc w:val="center"/>
              <w:rPr>
                <w:rFonts w:cstheme="minorHAnsi"/>
                <w:sz w:val="18"/>
                <w:szCs w:val="18"/>
                <w:lang w:val="en-GB"/>
              </w:rPr>
            </w:pPr>
            <w:r w:rsidRPr="0023106E">
              <w:rPr>
                <w:rFonts w:cstheme="minorHAnsi"/>
                <w:sz w:val="18"/>
                <w:szCs w:val="18"/>
                <w:lang w:val="en-GB"/>
              </w:rPr>
              <w:t>(100)</w:t>
            </w:r>
          </w:p>
        </w:tc>
        <w:tc>
          <w:tcPr>
            <w:tcW w:w="992" w:type="dxa"/>
            <w:tcBorders>
              <w:top w:val="single" w:sz="4" w:space="0" w:color="auto"/>
              <w:left w:val="nil"/>
              <w:bottom w:val="single" w:sz="4" w:space="0" w:color="auto"/>
              <w:right w:val="nil"/>
            </w:tcBorders>
            <w:shd w:val="clear" w:color="auto" w:fill="FFFFFF" w:themeFill="background1"/>
            <w:vAlign w:val="center"/>
          </w:tcPr>
          <w:p w14:paraId="27AEABE4" w14:textId="61DD09EB" w:rsidR="00EC2F4A" w:rsidRPr="0023106E" w:rsidRDefault="00EC2F4A" w:rsidP="00EC2F4A">
            <w:pPr>
              <w:jc w:val="center"/>
              <w:rPr>
                <w:rFonts w:cstheme="minorHAnsi"/>
                <w:sz w:val="18"/>
                <w:szCs w:val="18"/>
                <w:lang w:val="en-GB"/>
              </w:rPr>
            </w:pPr>
            <w:r w:rsidRPr="0023106E">
              <w:rPr>
                <w:rFonts w:cstheme="minorHAnsi"/>
                <w:sz w:val="18"/>
                <w:szCs w:val="18"/>
                <w:lang w:val="en-GB"/>
              </w:rPr>
              <w:t>15</w:t>
            </w:r>
          </w:p>
        </w:tc>
        <w:tc>
          <w:tcPr>
            <w:tcW w:w="1559" w:type="dxa"/>
            <w:tcBorders>
              <w:top w:val="single" w:sz="4" w:space="0" w:color="auto"/>
              <w:left w:val="nil"/>
              <w:bottom w:val="single" w:sz="4" w:space="0" w:color="auto"/>
              <w:right w:val="nil"/>
            </w:tcBorders>
            <w:shd w:val="clear" w:color="auto" w:fill="FFFFFF" w:themeFill="background1"/>
            <w:vAlign w:val="center"/>
          </w:tcPr>
          <w:p w14:paraId="73050D56" w14:textId="37161332" w:rsidR="00EC2F4A" w:rsidRDefault="00EC2F4A" w:rsidP="00EC2F4A">
            <w:pPr>
              <w:jc w:val="center"/>
              <w:rPr>
                <w:rFonts w:cstheme="minorHAnsi"/>
                <w:sz w:val="18"/>
                <w:szCs w:val="18"/>
                <w:lang w:val="en-GB"/>
              </w:rPr>
            </w:pPr>
            <w:r w:rsidRPr="004E3CC7">
              <w:rPr>
                <w:rFonts w:cstheme="minorHAnsi"/>
                <w:sz w:val="18"/>
                <w:szCs w:val="18"/>
                <w:lang w:val="en-GB"/>
              </w:rPr>
              <w:t>TA, carotid, subclavian, anonymous</w:t>
            </w:r>
            <w:r>
              <w:rPr>
                <w:rFonts w:cstheme="minorHAnsi"/>
                <w:sz w:val="18"/>
                <w:szCs w:val="18"/>
                <w:lang w:val="en-GB"/>
              </w:rPr>
              <w:t>,</w:t>
            </w:r>
            <w:r w:rsidRPr="004E3CC7">
              <w:rPr>
                <w:rFonts w:cstheme="minorHAnsi"/>
                <w:sz w:val="18"/>
                <w:szCs w:val="18"/>
                <w:lang w:val="en-GB"/>
              </w:rPr>
              <w:t xml:space="preserve"> axillary, humeral, aortic arch, abdominal aorta</w:t>
            </w:r>
            <w:r>
              <w:rPr>
                <w:rFonts w:cstheme="minorHAnsi"/>
                <w:sz w:val="18"/>
                <w:szCs w:val="18"/>
                <w:lang w:val="en-GB"/>
              </w:rPr>
              <w:t xml:space="preserve">, </w:t>
            </w:r>
            <w:r w:rsidR="00167C0F" w:rsidRPr="004E3CC7">
              <w:rPr>
                <w:rFonts w:cstheme="minorHAnsi"/>
                <w:sz w:val="18"/>
                <w:szCs w:val="18"/>
                <w:lang w:val="en-GB"/>
              </w:rPr>
              <w:t>renal</w:t>
            </w:r>
            <w:r w:rsidR="00167C0F">
              <w:rPr>
                <w:rFonts w:cstheme="minorHAnsi"/>
                <w:sz w:val="18"/>
                <w:szCs w:val="18"/>
                <w:lang w:val="en-GB"/>
              </w:rPr>
              <w:t>,</w:t>
            </w:r>
            <w:r w:rsidR="00167C0F" w:rsidRPr="004E3CC7">
              <w:rPr>
                <w:rFonts w:cstheme="minorHAnsi"/>
                <w:sz w:val="18"/>
                <w:szCs w:val="18"/>
                <w:lang w:val="en-GB"/>
              </w:rPr>
              <w:t xml:space="preserve"> iliac</w:t>
            </w:r>
            <w:r w:rsidR="00167C0F">
              <w:rPr>
                <w:rFonts w:cstheme="minorHAnsi"/>
                <w:sz w:val="18"/>
                <w:szCs w:val="18"/>
                <w:lang w:val="en-GB"/>
              </w:rPr>
              <w:t xml:space="preserve">, </w:t>
            </w:r>
            <w:proofErr w:type="spellStart"/>
            <w:r w:rsidRPr="004E3CC7">
              <w:rPr>
                <w:rFonts w:cstheme="minorHAnsi"/>
                <w:sz w:val="18"/>
                <w:szCs w:val="18"/>
                <w:lang w:val="en-GB"/>
              </w:rPr>
              <w:t>mesenterica</w:t>
            </w:r>
            <w:proofErr w:type="spellEnd"/>
            <w:r w:rsidRPr="004E3CC7">
              <w:rPr>
                <w:rFonts w:cstheme="minorHAnsi"/>
                <w:sz w:val="18"/>
                <w:szCs w:val="18"/>
                <w:lang w:val="en-GB"/>
              </w:rPr>
              <w:t xml:space="preserve"> sup</w:t>
            </w:r>
            <w:r w:rsidR="00556DEA">
              <w:rPr>
                <w:rFonts w:cstheme="minorHAnsi"/>
                <w:sz w:val="18"/>
                <w:szCs w:val="18"/>
                <w:lang w:val="en-GB"/>
              </w:rPr>
              <w:t>erior</w:t>
            </w:r>
            <w:r w:rsidRPr="004E3CC7">
              <w:rPr>
                <w:rFonts w:cstheme="minorHAnsi"/>
                <w:sz w:val="18"/>
                <w:szCs w:val="18"/>
                <w:lang w:val="en-GB"/>
              </w:rPr>
              <w:t xml:space="preserve">, Truncus </w:t>
            </w:r>
            <w:proofErr w:type="spellStart"/>
            <w:r w:rsidRPr="004E3CC7">
              <w:rPr>
                <w:rFonts w:cstheme="minorHAnsi"/>
                <w:sz w:val="18"/>
                <w:szCs w:val="18"/>
                <w:lang w:val="en-GB"/>
              </w:rPr>
              <w:t>coeliacus</w:t>
            </w:r>
            <w:proofErr w:type="spellEnd"/>
            <w:r w:rsidRPr="004E3CC7">
              <w:rPr>
                <w:rFonts w:cstheme="minorHAnsi"/>
                <w:sz w:val="18"/>
                <w:szCs w:val="18"/>
                <w:lang w:val="en-GB"/>
              </w:rPr>
              <w:t xml:space="preserve"> </w:t>
            </w:r>
          </w:p>
        </w:tc>
        <w:tc>
          <w:tcPr>
            <w:tcW w:w="1843" w:type="dxa"/>
            <w:tcBorders>
              <w:top w:val="single" w:sz="4" w:space="0" w:color="auto"/>
              <w:left w:val="nil"/>
              <w:bottom w:val="single" w:sz="4" w:space="0" w:color="auto"/>
              <w:right w:val="nil"/>
            </w:tcBorders>
            <w:shd w:val="clear" w:color="auto" w:fill="FFFFFF" w:themeFill="background1"/>
            <w:vAlign w:val="center"/>
          </w:tcPr>
          <w:p w14:paraId="23DD8F56" w14:textId="4E0314F0" w:rsidR="00EC2F4A" w:rsidRDefault="00EC2F4A" w:rsidP="00EC2F4A">
            <w:pPr>
              <w:jc w:val="center"/>
              <w:rPr>
                <w:rFonts w:cstheme="minorHAnsi"/>
                <w:sz w:val="18"/>
                <w:szCs w:val="18"/>
                <w:lang w:val="en-GB"/>
              </w:rPr>
            </w:pPr>
            <w:r>
              <w:rPr>
                <w:rFonts w:cstheme="minorHAnsi"/>
                <w:sz w:val="18"/>
                <w:szCs w:val="18"/>
                <w:lang w:val="en-GB"/>
              </w:rPr>
              <w:t>halo</w:t>
            </w:r>
          </w:p>
        </w:tc>
        <w:tc>
          <w:tcPr>
            <w:tcW w:w="2835" w:type="dxa"/>
            <w:tcBorders>
              <w:top w:val="single" w:sz="4" w:space="0" w:color="auto"/>
              <w:left w:val="nil"/>
              <w:bottom w:val="single" w:sz="4" w:space="0" w:color="auto"/>
              <w:right w:val="nil"/>
            </w:tcBorders>
            <w:shd w:val="clear" w:color="auto" w:fill="FFFFFF" w:themeFill="background1"/>
            <w:vAlign w:val="center"/>
          </w:tcPr>
          <w:p w14:paraId="587CB8A1" w14:textId="61BF4AEA" w:rsidR="00EC2F4A" w:rsidRDefault="00EC2F4A" w:rsidP="00CC34ED">
            <w:pPr>
              <w:jc w:val="both"/>
              <w:rPr>
                <w:rFonts w:cstheme="minorHAnsi"/>
                <w:sz w:val="18"/>
                <w:szCs w:val="18"/>
                <w:lang w:val="en-GB"/>
              </w:rPr>
            </w:pPr>
            <w:r>
              <w:rPr>
                <w:rFonts w:cstheme="minorHAnsi"/>
                <w:b/>
                <w:sz w:val="18"/>
                <w:szCs w:val="18"/>
                <w:lang w:val="en-GB"/>
              </w:rPr>
              <w:t>h</w:t>
            </w:r>
            <w:r w:rsidRPr="00C61CCA">
              <w:rPr>
                <w:rFonts w:cstheme="minorHAnsi"/>
                <w:b/>
                <w:sz w:val="18"/>
                <w:szCs w:val="18"/>
                <w:lang w:val="en-GB"/>
              </w:rPr>
              <w:t>alo</w:t>
            </w:r>
            <w:r>
              <w:rPr>
                <w:rFonts w:cstheme="minorHAnsi"/>
                <w:b/>
                <w:sz w:val="18"/>
                <w:szCs w:val="18"/>
                <w:lang w:val="en-GB"/>
              </w:rPr>
              <w:t xml:space="preserve"> (extra</w:t>
            </w:r>
            <w:r w:rsidR="005B6C95">
              <w:rPr>
                <w:rFonts w:cstheme="minorHAnsi"/>
                <w:b/>
                <w:sz w:val="18"/>
                <w:szCs w:val="18"/>
                <w:lang w:val="en-GB"/>
              </w:rPr>
              <w:t>-</w:t>
            </w:r>
            <w:r>
              <w:rPr>
                <w:rFonts w:cstheme="minorHAnsi"/>
                <w:b/>
                <w:sz w:val="18"/>
                <w:szCs w:val="18"/>
                <w:lang w:val="en-GB"/>
              </w:rPr>
              <w:t>cranial arteries)</w:t>
            </w:r>
            <w:r w:rsidRPr="002835A3">
              <w:rPr>
                <w:rFonts w:cstheme="minorHAnsi"/>
                <w:sz w:val="18"/>
                <w:szCs w:val="18"/>
                <w:lang w:val="en-GB"/>
              </w:rPr>
              <w:t xml:space="preserve">: </w:t>
            </w:r>
            <w:r w:rsidRPr="0023106E">
              <w:rPr>
                <w:rFonts w:cstheme="minorHAnsi"/>
                <w:sz w:val="18"/>
                <w:szCs w:val="18"/>
                <w:lang w:val="en-GB"/>
              </w:rPr>
              <w:t>dark, hypoechoic, circumferential wall thickening</w:t>
            </w:r>
            <w:r>
              <w:rPr>
                <w:rFonts w:cstheme="minorHAnsi"/>
                <w:sz w:val="18"/>
                <w:szCs w:val="18"/>
                <w:lang w:val="en-GB"/>
              </w:rPr>
              <w:t xml:space="preserve"> </w:t>
            </w:r>
            <w:r w:rsidRPr="0023106E">
              <w:rPr>
                <w:rFonts w:cstheme="minorHAnsi"/>
                <w:sz w:val="18"/>
                <w:szCs w:val="18"/>
                <w:lang w:val="en-GB"/>
              </w:rPr>
              <w:t xml:space="preserve">with a diameter ≥1.3mm </w:t>
            </w:r>
            <w:r w:rsidRPr="005B6C95">
              <w:rPr>
                <w:rFonts w:cstheme="minorHAnsi"/>
                <w:b/>
                <w:sz w:val="18"/>
                <w:szCs w:val="18"/>
                <w:lang w:val="en-GB"/>
              </w:rPr>
              <w:t>(cut-off ≥1.3mm)</w:t>
            </w:r>
          </w:p>
          <w:p w14:paraId="05D089B9" w14:textId="53348DA0" w:rsidR="00EC2F4A" w:rsidRDefault="00EC2F4A" w:rsidP="00CC34ED">
            <w:pPr>
              <w:jc w:val="both"/>
              <w:rPr>
                <w:rFonts w:cstheme="minorHAnsi"/>
                <w:sz w:val="18"/>
                <w:szCs w:val="18"/>
                <w:lang w:val="en-GB"/>
              </w:rPr>
            </w:pPr>
            <w:r w:rsidRPr="0023106E">
              <w:rPr>
                <w:rFonts w:cstheme="minorHAnsi"/>
                <w:b/>
                <w:sz w:val="18"/>
                <w:szCs w:val="18"/>
                <w:lang w:val="en-GB"/>
              </w:rPr>
              <w:t>a</w:t>
            </w:r>
            <w:r w:rsidR="00CC34ED">
              <w:rPr>
                <w:rFonts w:cstheme="minorHAnsi"/>
                <w:b/>
                <w:sz w:val="18"/>
                <w:szCs w:val="18"/>
                <w:lang w:val="en-GB"/>
              </w:rPr>
              <w:t>r</w:t>
            </w:r>
            <w:r w:rsidRPr="0023106E">
              <w:rPr>
                <w:rFonts w:cstheme="minorHAnsi"/>
                <w:b/>
                <w:sz w:val="18"/>
                <w:szCs w:val="18"/>
                <w:lang w:val="en-GB"/>
              </w:rPr>
              <w:t>ter</w:t>
            </w:r>
            <w:r w:rsidR="00CC34ED">
              <w:rPr>
                <w:rFonts w:cstheme="minorHAnsi"/>
                <w:b/>
                <w:sz w:val="18"/>
                <w:szCs w:val="18"/>
                <w:lang w:val="en-GB"/>
              </w:rPr>
              <w:t>i</w:t>
            </w:r>
            <w:r w:rsidRPr="0023106E">
              <w:rPr>
                <w:rFonts w:cstheme="minorHAnsi"/>
                <w:b/>
                <w:sz w:val="18"/>
                <w:szCs w:val="18"/>
                <w:lang w:val="en-GB"/>
              </w:rPr>
              <w:t>osclerosis:</w:t>
            </w:r>
            <w:r>
              <w:rPr>
                <w:rFonts w:cstheme="minorHAnsi"/>
                <w:sz w:val="18"/>
                <w:szCs w:val="18"/>
                <w:lang w:val="en-GB"/>
              </w:rPr>
              <w:t xml:space="preserve"> </w:t>
            </w:r>
            <w:r w:rsidRPr="0023106E">
              <w:rPr>
                <w:rFonts w:cstheme="minorHAnsi"/>
                <w:sz w:val="18"/>
                <w:szCs w:val="18"/>
                <w:lang w:val="en-GB"/>
              </w:rPr>
              <w:t xml:space="preserve">isoechoic wall </w:t>
            </w:r>
            <w:r>
              <w:rPr>
                <w:rFonts w:cstheme="minorHAnsi"/>
                <w:sz w:val="18"/>
                <w:szCs w:val="18"/>
                <w:lang w:val="en-GB"/>
              </w:rPr>
              <w:t xml:space="preserve">thickening or </w:t>
            </w:r>
            <w:r w:rsidRPr="0023106E">
              <w:rPr>
                <w:rFonts w:cstheme="minorHAnsi"/>
                <w:sz w:val="18"/>
                <w:szCs w:val="18"/>
                <w:lang w:val="en-GB"/>
              </w:rPr>
              <w:t xml:space="preserve">hyperechoic wall </w:t>
            </w:r>
            <w:proofErr w:type="gramStart"/>
            <w:r w:rsidRPr="0023106E">
              <w:rPr>
                <w:rFonts w:cstheme="minorHAnsi"/>
                <w:sz w:val="18"/>
                <w:szCs w:val="18"/>
                <w:lang w:val="en-GB"/>
              </w:rPr>
              <w:t>thickening</w:t>
            </w:r>
            <w:proofErr w:type="gramEnd"/>
            <w:r w:rsidR="005B6C95">
              <w:rPr>
                <w:rFonts w:cstheme="minorHAnsi"/>
                <w:sz w:val="18"/>
                <w:szCs w:val="18"/>
                <w:lang w:val="en-GB"/>
              </w:rPr>
              <w:t xml:space="preserve"> </w:t>
            </w:r>
            <w:r w:rsidRPr="0023106E">
              <w:rPr>
                <w:rFonts w:cstheme="minorHAnsi"/>
                <w:sz w:val="18"/>
                <w:szCs w:val="18"/>
                <w:lang w:val="en-GB"/>
              </w:rPr>
              <w:t>and halo associated with calcifications</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00A89AC3" w14:textId="0590438E" w:rsidR="000B4361" w:rsidRDefault="000B4361" w:rsidP="00EC2F4A">
            <w:pPr>
              <w:autoSpaceDE w:val="0"/>
              <w:autoSpaceDN w:val="0"/>
              <w:adjustRightInd w:val="0"/>
              <w:jc w:val="center"/>
              <w:rPr>
                <w:rFonts w:cstheme="minorHAnsi"/>
                <w:sz w:val="18"/>
                <w:szCs w:val="18"/>
                <w:lang w:val="en-GB"/>
              </w:rPr>
            </w:pPr>
            <w:r>
              <w:rPr>
                <w:rFonts w:cstheme="minorHAnsi"/>
                <w:sz w:val="18"/>
                <w:szCs w:val="18"/>
                <w:lang w:val="en-GB"/>
              </w:rPr>
              <w:t>18/62 (29%) of newly diagnosed GCA patients revealed extra-cranial LV involvement</w:t>
            </w:r>
            <w:r w:rsidR="000D080B" w:rsidRPr="00FE5FF1">
              <w:rPr>
                <w:rFonts w:cstheme="minorHAnsi"/>
                <w:sz w:val="18"/>
                <w:szCs w:val="18"/>
                <w:lang w:val="en-GB"/>
              </w:rPr>
              <w:t>#</w:t>
            </w:r>
          </w:p>
          <w:p w14:paraId="67893284" w14:textId="77777777" w:rsidR="000B4361" w:rsidRDefault="000B4361" w:rsidP="00EC2F4A">
            <w:pPr>
              <w:autoSpaceDE w:val="0"/>
              <w:autoSpaceDN w:val="0"/>
              <w:adjustRightInd w:val="0"/>
              <w:jc w:val="center"/>
              <w:rPr>
                <w:rFonts w:cstheme="minorHAnsi"/>
                <w:sz w:val="18"/>
                <w:szCs w:val="18"/>
                <w:lang w:val="en-GB"/>
              </w:rPr>
            </w:pPr>
          </w:p>
          <w:p w14:paraId="6A723990" w14:textId="19348744" w:rsidR="00EC2F4A" w:rsidRPr="008F3D8E" w:rsidRDefault="000B4361" w:rsidP="00EC2F4A">
            <w:pPr>
              <w:autoSpaceDE w:val="0"/>
              <w:autoSpaceDN w:val="0"/>
              <w:adjustRightInd w:val="0"/>
              <w:jc w:val="center"/>
              <w:rPr>
                <w:rFonts w:cstheme="minorHAnsi"/>
                <w:sz w:val="18"/>
                <w:szCs w:val="18"/>
                <w:lang w:val="en-GB"/>
              </w:rPr>
            </w:pPr>
            <w:r>
              <w:rPr>
                <w:rFonts w:cstheme="minorHAnsi"/>
                <w:sz w:val="18"/>
                <w:szCs w:val="18"/>
                <w:lang w:val="en-GB"/>
              </w:rPr>
              <w:t xml:space="preserve">the </w:t>
            </w:r>
            <w:r w:rsidR="00EC2F4A" w:rsidRPr="008F3D8E">
              <w:rPr>
                <w:rFonts w:cstheme="minorHAnsi"/>
                <w:sz w:val="18"/>
                <w:szCs w:val="18"/>
                <w:lang w:val="en-GB"/>
              </w:rPr>
              <w:t>common</w:t>
            </w:r>
          </w:p>
          <w:p w14:paraId="2C402984" w14:textId="174E3C08" w:rsidR="00EC2F4A" w:rsidRDefault="00EC2F4A" w:rsidP="00EC2F4A">
            <w:pPr>
              <w:autoSpaceDE w:val="0"/>
              <w:autoSpaceDN w:val="0"/>
              <w:adjustRightInd w:val="0"/>
              <w:jc w:val="center"/>
              <w:rPr>
                <w:rFonts w:cstheme="minorHAnsi"/>
                <w:sz w:val="18"/>
                <w:szCs w:val="18"/>
                <w:lang w:val="en-GB"/>
              </w:rPr>
            </w:pPr>
            <w:r w:rsidRPr="008F3D8E">
              <w:rPr>
                <w:rFonts w:cstheme="minorHAnsi"/>
                <w:sz w:val="18"/>
                <w:szCs w:val="18"/>
                <w:lang w:val="en-GB"/>
              </w:rPr>
              <w:t>carotid, subclavian</w:t>
            </w:r>
            <w:r>
              <w:rPr>
                <w:rFonts w:cstheme="minorHAnsi"/>
                <w:sz w:val="18"/>
                <w:szCs w:val="18"/>
                <w:lang w:val="en-GB"/>
              </w:rPr>
              <w:t xml:space="preserve">, </w:t>
            </w:r>
            <w:r w:rsidRPr="008F3D8E">
              <w:rPr>
                <w:rFonts w:cstheme="minorHAnsi"/>
                <w:sz w:val="18"/>
                <w:szCs w:val="18"/>
                <w:lang w:val="en-GB"/>
              </w:rPr>
              <w:t>axillary and humeral arteries</w:t>
            </w:r>
            <w:r w:rsidR="000B4361">
              <w:rPr>
                <w:rFonts w:cstheme="minorHAnsi"/>
                <w:sz w:val="18"/>
                <w:szCs w:val="18"/>
                <w:lang w:val="en-GB"/>
              </w:rPr>
              <w:t xml:space="preserve"> (in decreasing order of frequency) were most commonly</w:t>
            </w:r>
            <w:r w:rsidRPr="008F3D8E">
              <w:rPr>
                <w:rFonts w:cstheme="minorHAnsi"/>
                <w:sz w:val="18"/>
                <w:szCs w:val="18"/>
                <w:lang w:val="en-GB"/>
              </w:rPr>
              <w:t xml:space="preserve"> involved</w:t>
            </w:r>
            <w:r w:rsidR="000D080B" w:rsidRPr="00FE5FF1">
              <w:rPr>
                <w:rFonts w:cstheme="minorHAnsi"/>
                <w:sz w:val="18"/>
                <w:szCs w:val="18"/>
                <w:lang w:val="en-GB"/>
              </w:rPr>
              <w:t>#</w:t>
            </w:r>
            <w:r w:rsidRPr="008F3D8E">
              <w:rPr>
                <w:rFonts w:cstheme="minorHAnsi"/>
                <w:sz w:val="18"/>
                <w:szCs w:val="18"/>
                <w:lang w:val="en-GB"/>
              </w:rPr>
              <w:t xml:space="preserve"> </w:t>
            </w:r>
          </w:p>
        </w:tc>
      </w:tr>
      <w:tr w:rsidR="00EB4017" w:rsidRPr="00071AEE" w14:paraId="55E31316" w14:textId="2E3DDA05" w:rsidTr="009C4BA4">
        <w:tc>
          <w:tcPr>
            <w:tcW w:w="15588" w:type="dxa"/>
            <w:gridSpan w:val="10"/>
            <w:tcBorders>
              <w:top w:val="single" w:sz="4" w:space="0" w:color="auto"/>
              <w:left w:val="single" w:sz="4" w:space="0" w:color="auto"/>
              <w:bottom w:val="single" w:sz="4" w:space="0" w:color="auto"/>
              <w:right w:val="single" w:sz="4" w:space="0" w:color="auto"/>
            </w:tcBorders>
            <w:vAlign w:val="center"/>
          </w:tcPr>
          <w:p w14:paraId="15E1C5F7" w14:textId="37084083" w:rsidR="00EB4017" w:rsidRPr="00EB4017" w:rsidRDefault="00EB4017" w:rsidP="00EB4017">
            <w:pPr>
              <w:spacing w:before="120" w:after="120"/>
              <w:jc w:val="center"/>
              <w:rPr>
                <w:rFonts w:cstheme="minorHAnsi"/>
                <w:b/>
                <w:sz w:val="24"/>
                <w:szCs w:val="24"/>
                <w:lang w:val="en-GB"/>
              </w:rPr>
            </w:pPr>
            <w:r w:rsidRPr="00EB4017">
              <w:rPr>
                <w:rFonts w:cstheme="minorHAnsi"/>
                <w:b/>
                <w:sz w:val="24"/>
                <w:szCs w:val="24"/>
                <w:lang w:val="en-GB"/>
              </w:rPr>
              <w:t>Takayasu arteritis</w:t>
            </w:r>
          </w:p>
        </w:tc>
      </w:tr>
      <w:tr w:rsidR="00EC2F4A" w:rsidRPr="003C3113" w14:paraId="1CEEEACB" w14:textId="11744789" w:rsidTr="009C4BA4">
        <w:tc>
          <w:tcPr>
            <w:tcW w:w="1518" w:type="dxa"/>
            <w:tcBorders>
              <w:top w:val="single" w:sz="4" w:space="0" w:color="auto"/>
              <w:left w:val="single" w:sz="4" w:space="0" w:color="auto"/>
              <w:bottom w:val="single" w:sz="4" w:space="0" w:color="auto"/>
              <w:right w:val="nil"/>
            </w:tcBorders>
            <w:vAlign w:val="center"/>
          </w:tcPr>
          <w:p w14:paraId="0B775E35" w14:textId="77777777" w:rsidR="005B7FF6" w:rsidRDefault="0089069D" w:rsidP="00EC2F4A">
            <w:pPr>
              <w:jc w:val="center"/>
              <w:rPr>
                <w:rFonts w:cstheme="minorHAnsi"/>
                <w:sz w:val="18"/>
                <w:szCs w:val="18"/>
                <w:lang w:val="en-GB"/>
              </w:rPr>
            </w:pPr>
            <w:r>
              <w:rPr>
                <w:rFonts w:cstheme="minorHAnsi"/>
                <w:sz w:val="18"/>
                <w:szCs w:val="18"/>
                <w:lang w:val="en-GB"/>
              </w:rPr>
              <w:t>Taniguchi N</w:t>
            </w:r>
          </w:p>
          <w:p w14:paraId="03601826" w14:textId="6D7829FE" w:rsidR="00EC2F4A" w:rsidRDefault="0089069D" w:rsidP="00EC2F4A">
            <w:pPr>
              <w:jc w:val="center"/>
              <w:rPr>
                <w:rFonts w:cstheme="minorHAnsi"/>
                <w:sz w:val="18"/>
                <w:szCs w:val="18"/>
                <w:lang w:val="en-GB"/>
              </w:rPr>
            </w:pPr>
            <w:r>
              <w:rPr>
                <w:rFonts w:cstheme="minorHAnsi"/>
                <w:sz w:val="18"/>
                <w:szCs w:val="18"/>
                <w:lang w:val="en-GB"/>
              </w:rPr>
              <w:t>1997</w:t>
            </w:r>
            <w:r w:rsidR="00FE3D45">
              <w:rPr>
                <w:rFonts w:cstheme="minorHAnsi"/>
                <w:sz w:val="18"/>
                <w:szCs w:val="18"/>
                <w:lang w:val="en-GB"/>
              </w:rPr>
              <w:fldChar w:fldCharType="begin" w:fldLock="1"/>
            </w:r>
            <w:r w:rsidR="00B33313">
              <w:rPr>
                <w:rFonts w:cstheme="minorHAnsi"/>
                <w:sz w:val="18"/>
                <w:szCs w:val="18"/>
                <w:lang w:val="en-GB"/>
              </w:rPr>
              <w:instrText>ADDIN CSL_CITATION { "citationItems" : [ { "id" : "ITEM-1", "itemData" : { "id" : "ITEM-1", "issued" : { "date-parts" : [ [ "0" ] ] }, "title" : "Taniguchi N, Angiology 1997, TA.pdf", "type" : "article" }, "uris" : [ "http://www.mendeley.com/documents/?uuid=e6673727-51ed-4897-95f8-3780f50b6d74" ] } ], "mendeley" : { "formattedCitation" : "(42)", "plainTextFormattedCitation" : "(42)", "previouslyFormattedCitation" : "(42)" }, "properties" : {  }, "schema" : "https://github.com/citation-style-language/schema/raw/master/csl-citation.json" }</w:instrText>
            </w:r>
            <w:r w:rsidR="00FE3D45">
              <w:rPr>
                <w:rFonts w:cstheme="minorHAnsi"/>
                <w:sz w:val="18"/>
                <w:szCs w:val="18"/>
                <w:lang w:val="en-GB"/>
              </w:rPr>
              <w:fldChar w:fldCharType="separate"/>
            </w:r>
            <w:r w:rsidR="00B33313" w:rsidRPr="00B33313">
              <w:rPr>
                <w:rFonts w:cstheme="minorHAnsi"/>
                <w:noProof/>
                <w:sz w:val="18"/>
                <w:szCs w:val="18"/>
                <w:lang w:val="en-GB"/>
              </w:rPr>
              <w:t>(42)</w:t>
            </w:r>
            <w:r w:rsidR="00FE3D45">
              <w:rPr>
                <w:rFonts w:cstheme="minorHAnsi"/>
                <w:sz w:val="18"/>
                <w:szCs w:val="18"/>
                <w:lang w:val="en-GB"/>
              </w:rPr>
              <w:fldChar w:fldCharType="end"/>
            </w:r>
          </w:p>
        </w:tc>
        <w:tc>
          <w:tcPr>
            <w:tcW w:w="604" w:type="dxa"/>
            <w:tcBorders>
              <w:top w:val="single" w:sz="4" w:space="0" w:color="auto"/>
              <w:left w:val="nil"/>
              <w:bottom w:val="single" w:sz="4" w:space="0" w:color="auto"/>
              <w:right w:val="nil"/>
            </w:tcBorders>
            <w:vAlign w:val="center"/>
          </w:tcPr>
          <w:p w14:paraId="188B2586" w14:textId="4C2063D2" w:rsidR="00EC2F4A" w:rsidRDefault="0089069D" w:rsidP="00EC2F4A">
            <w:pPr>
              <w:jc w:val="center"/>
              <w:rPr>
                <w:rFonts w:cstheme="minorHAnsi"/>
                <w:sz w:val="18"/>
                <w:szCs w:val="18"/>
                <w:lang w:val="en-GB"/>
              </w:rPr>
            </w:pPr>
            <w:r>
              <w:rPr>
                <w:rFonts w:cstheme="minorHAnsi"/>
                <w:sz w:val="18"/>
                <w:szCs w:val="18"/>
                <w:lang w:val="en-GB"/>
              </w:rPr>
              <w:t>2</w:t>
            </w:r>
            <w:r w:rsidR="002122EF">
              <w:rPr>
                <w:rFonts w:cstheme="minorHAnsi"/>
                <w:sz w:val="18"/>
                <w:szCs w:val="18"/>
                <w:lang w:val="en-GB"/>
              </w:rPr>
              <w:t>2</w:t>
            </w:r>
          </w:p>
        </w:tc>
        <w:tc>
          <w:tcPr>
            <w:tcW w:w="1701" w:type="dxa"/>
            <w:tcBorders>
              <w:top w:val="single" w:sz="4" w:space="0" w:color="auto"/>
              <w:left w:val="nil"/>
              <w:bottom w:val="single" w:sz="4" w:space="0" w:color="auto"/>
              <w:right w:val="nil"/>
            </w:tcBorders>
            <w:vAlign w:val="center"/>
          </w:tcPr>
          <w:p w14:paraId="08CBB939" w14:textId="5D563936" w:rsidR="00EC2F4A" w:rsidRDefault="0089069D" w:rsidP="00EC2F4A">
            <w:pPr>
              <w:jc w:val="center"/>
              <w:rPr>
                <w:rFonts w:cstheme="minorHAnsi"/>
                <w:sz w:val="18"/>
                <w:szCs w:val="18"/>
                <w:lang w:val="en-GB"/>
              </w:rPr>
            </w:pPr>
            <w:r>
              <w:rPr>
                <w:rFonts w:cstheme="minorHAnsi"/>
                <w:sz w:val="18"/>
                <w:szCs w:val="18"/>
                <w:lang w:val="en-GB"/>
              </w:rPr>
              <w:t>established TAK</w:t>
            </w:r>
          </w:p>
        </w:tc>
        <w:tc>
          <w:tcPr>
            <w:tcW w:w="1417" w:type="dxa"/>
            <w:tcBorders>
              <w:top w:val="single" w:sz="4" w:space="0" w:color="auto"/>
              <w:left w:val="nil"/>
              <w:bottom w:val="single" w:sz="4" w:space="0" w:color="auto"/>
              <w:right w:val="nil"/>
            </w:tcBorders>
            <w:vAlign w:val="center"/>
          </w:tcPr>
          <w:p w14:paraId="0A8D7030" w14:textId="5A717113" w:rsidR="00EC2F4A" w:rsidRDefault="002122EF" w:rsidP="00EC2F4A">
            <w:pPr>
              <w:jc w:val="center"/>
              <w:rPr>
                <w:rFonts w:cstheme="minorHAnsi"/>
                <w:sz w:val="18"/>
                <w:szCs w:val="18"/>
                <w:lang w:val="en-GB"/>
              </w:rPr>
            </w:pPr>
            <w:r>
              <w:rPr>
                <w:rFonts w:cstheme="minorHAnsi"/>
                <w:sz w:val="18"/>
                <w:szCs w:val="18"/>
                <w:lang w:val="en-GB"/>
              </w:rPr>
              <w:t>conventional angiography</w:t>
            </w:r>
          </w:p>
        </w:tc>
        <w:tc>
          <w:tcPr>
            <w:tcW w:w="993" w:type="dxa"/>
            <w:tcBorders>
              <w:top w:val="single" w:sz="4" w:space="0" w:color="auto"/>
              <w:left w:val="nil"/>
              <w:bottom w:val="single" w:sz="4" w:space="0" w:color="auto"/>
              <w:right w:val="nil"/>
            </w:tcBorders>
            <w:vAlign w:val="center"/>
          </w:tcPr>
          <w:p w14:paraId="2D1593CE" w14:textId="77777777" w:rsidR="002122EF" w:rsidRDefault="002122EF" w:rsidP="00EC2F4A">
            <w:pPr>
              <w:jc w:val="center"/>
              <w:rPr>
                <w:rFonts w:cstheme="minorHAnsi"/>
                <w:sz w:val="18"/>
                <w:szCs w:val="18"/>
                <w:lang w:val="en-GB"/>
              </w:rPr>
            </w:pPr>
            <w:r>
              <w:rPr>
                <w:rFonts w:cstheme="minorHAnsi"/>
                <w:sz w:val="18"/>
                <w:szCs w:val="18"/>
                <w:lang w:val="en-GB"/>
              </w:rPr>
              <w:t>22</w:t>
            </w:r>
          </w:p>
          <w:p w14:paraId="2CFE2427" w14:textId="314A18A2" w:rsidR="00EC2F4A" w:rsidRDefault="002122EF" w:rsidP="00EC2F4A">
            <w:pPr>
              <w:jc w:val="center"/>
              <w:rPr>
                <w:rFonts w:cstheme="minorHAnsi"/>
                <w:sz w:val="18"/>
                <w:szCs w:val="18"/>
                <w:lang w:val="en-GB"/>
              </w:rPr>
            </w:pPr>
            <w:r>
              <w:rPr>
                <w:rFonts w:cstheme="minorHAnsi"/>
                <w:sz w:val="18"/>
                <w:szCs w:val="18"/>
                <w:lang w:val="en-GB"/>
              </w:rPr>
              <w:t>(100)</w:t>
            </w:r>
          </w:p>
        </w:tc>
        <w:tc>
          <w:tcPr>
            <w:tcW w:w="992" w:type="dxa"/>
            <w:tcBorders>
              <w:top w:val="single" w:sz="4" w:space="0" w:color="auto"/>
              <w:left w:val="nil"/>
              <w:bottom w:val="single" w:sz="4" w:space="0" w:color="auto"/>
              <w:right w:val="nil"/>
            </w:tcBorders>
            <w:vAlign w:val="center"/>
          </w:tcPr>
          <w:p w14:paraId="5A241126" w14:textId="379E8494" w:rsidR="00EC2F4A" w:rsidRDefault="002122EF" w:rsidP="00EC2F4A">
            <w:pPr>
              <w:jc w:val="center"/>
              <w:rPr>
                <w:rFonts w:cstheme="minorHAnsi"/>
                <w:sz w:val="18"/>
                <w:szCs w:val="18"/>
                <w:lang w:val="en-GB"/>
              </w:rPr>
            </w:pPr>
            <w:r>
              <w:rPr>
                <w:rFonts w:cstheme="minorHAnsi"/>
                <w:sz w:val="18"/>
                <w:szCs w:val="18"/>
                <w:lang w:val="en-GB"/>
              </w:rPr>
              <w:t>NA</w:t>
            </w:r>
          </w:p>
        </w:tc>
        <w:tc>
          <w:tcPr>
            <w:tcW w:w="1559" w:type="dxa"/>
            <w:tcBorders>
              <w:top w:val="single" w:sz="4" w:space="0" w:color="auto"/>
              <w:left w:val="nil"/>
              <w:bottom w:val="single" w:sz="4" w:space="0" w:color="auto"/>
              <w:right w:val="nil"/>
            </w:tcBorders>
            <w:vAlign w:val="center"/>
          </w:tcPr>
          <w:p w14:paraId="34B2C1DC" w14:textId="03B63556" w:rsidR="00EC2F4A" w:rsidRDefault="0089069D" w:rsidP="00EC2F4A">
            <w:pPr>
              <w:jc w:val="center"/>
              <w:rPr>
                <w:rFonts w:cstheme="minorHAnsi"/>
                <w:sz w:val="18"/>
                <w:szCs w:val="18"/>
                <w:lang w:val="en-GB"/>
              </w:rPr>
            </w:pPr>
            <w:r>
              <w:rPr>
                <w:rFonts w:cstheme="minorHAnsi"/>
                <w:sz w:val="18"/>
                <w:szCs w:val="18"/>
                <w:lang w:val="en-GB"/>
              </w:rPr>
              <w:t>carotid</w:t>
            </w:r>
          </w:p>
        </w:tc>
        <w:tc>
          <w:tcPr>
            <w:tcW w:w="1843" w:type="dxa"/>
            <w:tcBorders>
              <w:top w:val="single" w:sz="4" w:space="0" w:color="auto"/>
              <w:left w:val="nil"/>
              <w:bottom w:val="single" w:sz="4" w:space="0" w:color="auto"/>
              <w:right w:val="nil"/>
            </w:tcBorders>
            <w:vAlign w:val="center"/>
          </w:tcPr>
          <w:p w14:paraId="1704A4E9" w14:textId="094D9185" w:rsidR="002122EF" w:rsidRDefault="0089069D" w:rsidP="00EC2F4A">
            <w:pPr>
              <w:jc w:val="center"/>
              <w:rPr>
                <w:rFonts w:cstheme="minorHAnsi"/>
                <w:sz w:val="18"/>
                <w:szCs w:val="18"/>
                <w:lang w:val="en-GB"/>
              </w:rPr>
            </w:pPr>
            <w:r w:rsidRPr="0089069D">
              <w:rPr>
                <w:rFonts w:cstheme="minorHAnsi"/>
                <w:sz w:val="18"/>
                <w:szCs w:val="18"/>
                <w:lang w:val="en-GB"/>
              </w:rPr>
              <w:t>steno</w:t>
            </w:r>
            <w:r w:rsidR="002122EF">
              <w:rPr>
                <w:rFonts w:cstheme="minorHAnsi"/>
                <w:sz w:val="18"/>
                <w:szCs w:val="18"/>
                <w:lang w:val="en-GB"/>
              </w:rPr>
              <w:t>sis</w:t>
            </w:r>
            <w:r w:rsidR="008A2933">
              <w:rPr>
                <w:rFonts w:cstheme="minorHAnsi"/>
                <w:sz w:val="18"/>
                <w:szCs w:val="18"/>
                <w:lang w:val="en-GB"/>
              </w:rPr>
              <w:t xml:space="preserve"> (non-stenotic, mild, moderate)</w:t>
            </w:r>
          </w:p>
          <w:p w14:paraId="2CF8047A" w14:textId="77777777" w:rsidR="002122EF" w:rsidRDefault="0089069D" w:rsidP="00EC2F4A">
            <w:pPr>
              <w:jc w:val="center"/>
              <w:rPr>
                <w:rFonts w:cstheme="minorHAnsi"/>
                <w:sz w:val="18"/>
                <w:szCs w:val="18"/>
                <w:lang w:val="en-GB"/>
              </w:rPr>
            </w:pPr>
            <w:r w:rsidRPr="0089069D">
              <w:rPr>
                <w:rFonts w:cstheme="minorHAnsi"/>
                <w:sz w:val="18"/>
                <w:szCs w:val="18"/>
                <w:lang w:val="en-GB"/>
              </w:rPr>
              <w:t>occlusi</w:t>
            </w:r>
            <w:r w:rsidR="002122EF">
              <w:rPr>
                <w:rFonts w:cstheme="minorHAnsi"/>
                <w:sz w:val="18"/>
                <w:szCs w:val="18"/>
                <w:lang w:val="en-GB"/>
              </w:rPr>
              <w:t>on</w:t>
            </w:r>
          </w:p>
          <w:p w14:paraId="206937FA" w14:textId="53CA5674" w:rsidR="00EC2F4A" w:rsidRDefault="0089069D" w:rsidP="00EC2F4A">
            <w:pPr>
              <w:jc w:val="center"/>
              <w:rPr>
                <w:rFonts w:cstheme="minorHAnsi"/>
                <w:sz w:val="18"/>
                <w:szCs w:val="18"/>
                <w:lang w:val="en-GB"/>
              </w:rPr>
            </w:pPr>
            <w:r w:rsidRPr="0089069D">
              <w:rPr>
                <w:rFonts w:cstheme="minorHAnsi"/>
                <w:sz w:val="18"/>
                <w:szCs w:val="18"/>
                <w:lang w:val="en-GB"/>
              </w:rPr>
              <w:t xml:space="preserve"> dilatation</w:t>
            </w:r>
          </w:p>
        </w:tc>
        <w:tc>
          <w:tcPr>
            <w:tcW w:w="2835" w:type="dxa"/>
            <w:tcBorders>
              <w:top w:val="single" w:sz="4" w:space="0" w:color="auto"/>
              <w:left w:val="nil"/>
              <w:bottom w:val="single" w:sz="4" w:space="0" w:color="auto"/>
              <w:right w:val="nil"/>
            </w:tcBorders>
            <w:vAlign w:val="center"/>
          </w:tcPr>
          <w:p w14:paraId="5CADE8C2" w14:textId="5B81E751" w:rsidR="00EC2F4A" w:rsidRPr="000B4361" w:rsidRDefault="002122EF" w:rsidP="00FE3D45">
            <w:pPr>
              <w:jc w:val="both"/>
              <w:rPr>
                <w:rFonts w:cstheme="minorHAnsi"/>
                <w:b/>
                <w:sz w:val="18"/>
                <w:szCs w:val="18"/>
                <w:lang w:val="en-GB"/>
              </w:rPr>
            </w:pPr>
            <w:r w:rsidRPr="002122EF">
              <w:rPr>
                <w:rFonts w:cstheme="minorHAnsi"/>
                <w:b/>
                <w:sz w:val="18"/>
                <w:szCs w:val="18"/>
                <w:lang w:val="en-GB"/>
              </w:rPr>
              <w:t>non-stenotic</w:t>
            </w:r>
            <w:r>
              <w:rPr>
                <w:rFonts w:cstheme="minorHAnsi"/>
                <w:b/>
                <w:sz w:val="18"/>
                <w:szCs w:val="18"/>
                <w:lang w:val="en-GB"/>
              </w:rPr>
              <w:t xml:space="preserve"> vessel wall thickening</w:t>
            </w:r>
            <w:r>
              <w:rPr>
                <w:rFonts w:cstheme="minorHAnsi"/>
                <w:sz w:val="18"/>
                <w:szCs w:val="18"/>
                <w:lang w:val="en-GB"/>
              </w:rPr>
              <w:t xml:space="preserve">: NR </w:t>
            </w:r>
            <w:r w:rsidRPr="000B4361">
              <w:rPr>
                <w:rFonts w:cstheme="minorHAnsi"/>
                <w:b/>
                <w:sz w:val="18"/>
                <w:szCs w:val="18"/>
                <w:lang w:val="en-GB"/>
              </w:rPr>
              <w:t>(cut-off NR)</w:t>
            </w:r>
          </w:p>
          <w:p w14:paraId="69B73DBE" w14:textId="77777777" w:rsidR="002122EF" w:rsidRDefault="002122EF" w:rsidP="00FE3D45">
            <w:pPr>
              <w:jc w:val="both"/>
              <w:rPr>
                <w:rFonts w:cstheme="minorHAnsi"/>
                <w:sz w:val="18"/>
                <w:szCs w:val="18"/>
                <w:lang w:val="en-GB"/>
              </w:rPr>
            </w:pPr>
            <w:r w:rsidRPr="002122EF">
              <w:rPr>
                <w:rFonts w:cstheme="minorHAnsi"/>
                <w:b/>
                <w:sz w:val="18"/>
                <w:szCs w:val="18"/>
                <w:lang w:val="en-GB"/>
              </w:rPr>
              <w:t>stenosis:</w:t>
            </w:r>
            <w:r>
              <w:rPr>
                <w:rFonts w:cstheme="minorHAnsi"/>
                <w:sz w:val="18"/>
                <w:szCs w:val="18"/>
                <w:lang w:val="en-GB"/>
              </w:rPr>
              <w:t xml:space="preserve"> NR</w:t>
            </w:r>
          </w:p>
          <w:p w14:paraId="1294D15A" w14:textId="77777777" w:rsidR="002122EF" w:rsidRDefault="002122EF" w:rsidP="00FE3D45">
            <w:pPr>
              <w:jc w:val="both"/>
              <w:rPr>
                <w:rFonts w:cstheme="minorHAnsi"/>
                <w:sz w:val="18"/>
                <w:szCs w:val="18"/>
                <w:lang w:val="en-GB"/>
              </w:rPr>
            </w:pPr>
            <w:r w:rsidRPr="002122EF">
              <w:rPr>
                <w:rFonts w:cstheme="minorHAnsi"/>
                <w:b/>
                <w:sz w:val="18"/>
                <w:szCs w:val="18"/>
                <w:lang w:val="en-GB"/>
              </w:rPr>
              <w:t>occlusion:</w:t>
            </w:r>
            <w:r>
              <w:rPr>
                <w:rFonts w:cstheme="minorHAnsi"/>
                <w:sz w:val="18"/>
                <w:szCs w:val="18"/>
                <w:lang w:val="en-GB"/>
              </w:rPr>
              <w:t xml:space="preserve"> NR</w:t>
            </w:r>
          </w:p>
          <w:p w14:paraId="50638C3B" w14:textId="4910F8D2" w:rsidR="002122EF" w:rsidRDefault="002122EF" w:rsidP="00FE3D45">
            <w:pPr>
              <w:jc w:val="both"/>
              <w:rPr>
                <w:rFonts w:cstheme="minorHAnsi"/>
                <w:sz w:val="18"/>
                <w:szCs w:val="18"/>
                <w:lang w:val="en-GB"/>
              </w:rPr>
            </w:pPr>
            <w:r w:rsidRPr="002122EF">
              <w:rPr>
                <w:rFonts w:cstheme="minorHAnsi"/>
                <w:b/>
                <w:sz w:val="18"/>
                <w:szCs w:val="18"/>
                <w:lang w:val="en-GB"/>
              </w:rPr>
              <w:t>dilatation:</w:t>
            </w:r>
            <w:r>
              <w:rPr>
                <w:rFonts w:cstheme="minorHAnsi"/>
                <w:sz w:val="18"/>
                <w:szCs w:val="18"/>
                <w:lang w:val="en-GB"/>
              </w:rPr>
              <w:t xml:space="preserve"> NR</w:t>
            </w:r>
          </w:p>
        </w:tc>
        <w:tc>
          <w:tcPr>
            <w:tcW w:w="2126" w:type="dxa"/>
            <w:tcBorders>
              <w:top w:val="single" w:sz="4" w:space="0" w:color="auto"/>
              <w:left w:val="nil"/>
              <w:bottom w:val="single" w:sz="4" w:space="0" w:color="auto"/>
              <w:right w:val="single" w:sz="4" w:space="0" w:color="auto"/>
            </w:tcBorders>
            <w:vAlign w:val="center"/>
          </w:tcPr>
          <w:p w14:paraId="199F66ED" w14:textId="77777777" w:rsidR="00426CCD" w:rsidRDefault="00426CCD" w:rsidP="00426CCD">
            <w:pPr>
              <w:jc w:val="center"/>
              <w:rPr>
                <w:rFonts w:cstheme="minorHAnsi"/>
                <w:sz w:val="18"/>
                <w:szCs w:val="18"/>
                <w:lang w:val="en-GB"/>
              </w:rPr>
            </w:pPr>
            <w:r>
              <w:rPr>
                <w:rFonts w:cstheme="minorHAnsi"/>
                <w:sz w:val="18"/>
                <w:szCs w:val="18"/>
                <w:lang w:val="en-GB"/>
              </w:rPr>
              <w:t xml:space="preserve">typical US </w:t>
            </w:r>
            <w:proofErr w:type="spellStart"/>
            <w:r>
              <w:rPr>
                <w:rFonts w:cstheme="minorHAnsi"/>
                <w:sz w:val="18"/>
                <w:szCs w:val="18"/>
                <w:lang w:val="en-GB"/>
              </w:rPr>
              <w:t>vasculitic</w:t>
            </w:r>
            <w:proofErr w:type="spellEnd"/>
            <w:r>
              <w:rPr>
                <w:rFonts w:cstheme="minorHAnsi"/>
                <w:sz w:val="18"/>
                <w:szCs w:val="18"/>
                <w:lang w:val="en-GB"/>
              </w:rPr>
              <w:t xml:space="preserve"> lesions include concentric thickening of vessel wall,</w:t>
            </w:r>
          </w:p>
          <w:p w14:paraId="2BFFBF3C" w14:textId="50E8DA0D" w:rsidR="00426CCD" w:rsidRDefault="00426CCD" w:rsidP="00426CCD">
            <w:pPr>
              <w:jc w:val="center"/>
              <w:rPr>
                <w:rFonts w:cstheme="minorHAnsi"/>
                <w:sz w:val="18"/>
                <w:szCs w:val="18"/>
                <w:lang w:val="en-GB"/>
              </w:rPr>
            </w:pPr>
            <w:r>
              <w:rPr>
                <w:rFonts w:cstheme="minorHAnsi"/>
                <w:sz w:val="18"/>
                <w:szCs w:val="18"/>
                <w:lang w:val="en-GB"/>
              </w:rPr>
              <w:t>luminal stenosis or occlusion, decrease or lack of flow in colour Doppler</w:t>
            </w:r>
            <w:r w:rsidR="000D080B" w:rsidRPr="00FE5FF1">
              <w:rPr>
                <w:rFonts w:cstheme="minorHAnsi"/>
                <w:sz w:val="18"/>
                <w:szCs w:val="18"/>
                <w:lang w:val="en-GB"/>
              </w:rPr>
              <w:t>#</w:t>
            </w:r>
          </w:p>
          <w:p w14:paraId="2872E1C6" w14:textId="77777777" w:rsidR="00426CCD" w:rsidRDefault="00426CCD" w:rsidP="00426CCD">
            <w:pPr>
              <w:jc w:val="center"/>
              <w:rPr>
                <w:rFonts w:cstheme="minorHAnsi"/>
                <w:sz w:val="18"/>
                <w:szCs w:val="18"/>
                <w:lang w:val="en-GB"/>
              </w:rPr>
            </w:pPr>
          </w:p>
          <w:p w14:paraId="5D9D3113" w14:textId="505EF862" w:rsidR="00EC2F4A" w:rsidRDefault="008A2933" w:rsidP="00426CCD">
            <w:pPr>
              <w:jc w:val="center"/>
              <w:rPr>
                <w:rFonts w:cstheme="minorHAnsi"/>
                <w:sz w:val="18"/>
                <w:szCs w:val="18"/>
                <w:lang w:val="en-GB"/>
              </w:rPr>
            </w:pPr>
            <w:r>
              <w:rPr>
                <w:rFonts w:cstheme="minorHAnsi"/>
                <w:sz w:val="18"/>
                <w:szCs w:val="18"/>
                <w:lang w:val="en-GB"/>
              </w:rPr>
              <w:t>US was more useful in estimation of severity of stenosis</w:t>
            </w:r>
            <w:r w:rsidR="000D080B">
              <w:rPr>
                <w:rFonts w:cstheme="minorHAnsi"/>
                <w:sz w:val="18"/>
                <w:szCs w:val="18"/>
                <w:lang w:val="en-GB"/>
              </w:rPr>
              <w:t xml:space="preserve"> than conventional angiography</w:t>
            </w:r>
            <w:r w:rsidR="000D080B" w:rsidRPr="00FE5FF1">
              <w:rPr>
                <w:rFonts w:cstheme="minorHAnsi"/>
                <w:sz w:val="18"/>
                <w:szCs w:val="18"/>
                <w:lang w:val="en-GB"/>
              </w:rPr>
              <w:t>#</w:t>
            </w:r>
          </w:p>
          <w:p w14:paraId="098A95C7" w14:textId="1302F981" w:rsidR="008A2933" w:rsidRDefault="008A2933" w:rsidP="00426CCD">
            <w:pPr>
              <w:jc w:val="center"/>
              <w:rPr>
                <w:rFonts w:cstheme="minorHAnsi"/>
                <w:sz w:val="18"/>
                <w:szCs w:val="18"/>
                <w:lang w:val="en-GB"/>
              </w:rPr>
            </w:pPr>
          </w:p>
          <w:p w14:paraId="34E90C17" w14:textId="263B2F46" w:rsidR="008A2933" w:rsidRDefault="008A2933" w:rsidP="00426CCD">
            <w:pPr>
              <w:jc w:val="center"/>
              <w:rPr>
                <w:rFonts w:cstheme="minorHAnsi"/>
                <w:sz w:val="18"/>
                <w:szCs w:val="18"/>
                <w:lang w:val="en-GB"/>
              </w:rPr>
            </w:pPr>
            <w:r>
              <w:rPr>
                <w:rFonts w:cstheme="minorHAnsi"/>
                <w:sz w:val="18"/>
                <w:szCs w:val="18"/>
                <w:lang w:val="en-GB"/>
              </w:rPr>
              <w:t>arterial wall thickness correlated with severity of stenosis (P&lt;0.005)</w:t>
            </w:r>
          </w:p>
        </w:tc>
      </w:tr>
      <w:tr w:rsidR="00EC2F4A" w:rsidRPr="003C3113" w14:paraId="1EC1088A" w14:textId="6B81A678" w:rsidTr="009C4BA4">
        <w:tc>
          <w:tcPr>
            <w:tcW w:w="1518" w:type="dxa"/>
            <w:tcBorders>
              <w:top w:val="single" w:sz="4" w:space="0" w:color="auto"/>
              <w:left w:val="single" w:sz="4" w:space="0" w:color="auto"/>
              <w:bottom w:val="single" w:sz="4" w:space="0" w:color="auto"/>
              <w:right w:val="nil"/>
            </w:tcBorders>
            <w:vAlign w:val="center"/>
          </w:tcPr>
          <w:p w14:paraId="68F95E77" w14:textId="77777777" w:rsidR="005B7FF6" w:rsidRDefault="0089069D" w:rsidP="00EC2F4A">
            <w:pPr>
              <w:jc w:val="center"/>
              <w:rPr>
                <w:rFonts w:cstheme="minorHAnsi"/>
                <w:sz w:val="18"/>
                <w:szCs w:val="18"/>
                <w:lang w:val="en-GB"/>
              </w:rPr>
            </w:pPr>
            <w:r>
              <w:rPr>
                <w:rFonts w:cstheme="minorHAnsi"/>
                <w:sz w:val="18"/>
                <w:szCs w:val="18"/>
                <w:lang w:val="en-GB"/>
              </w:rPr>
              <w:t xml:space="preserve">Cantu </w:t>
            </w:r>
            <w:r w:rsidR="00426CCD">
              <w:rPr>
                <w:rFonts w:cstheme="minorHAnsi"/>
                <w:sz w:val="18"/>
                <w:szCs w:val="18"/>
                <w:lang w:val="en-GB"/>
              </w:rPr>
              <w:t>C</w:t>
            </w:r>
          </w:p>
          <w:p w14:paraId="14B23767" w14:textId="3001070A" w:rsidR="00EC2F4A" w:rsidRPr="00CB62A2" w:rsidRDefault="0089069D" w:rsidP="00EC2F4A">
            <w:pPr>
              <w:jc w:val="center"/>
              <w:rPr>
                <w:rFonts w:cstheme="minorHAnsi"/>
                <w:b/>
                <w:sz w:val="24"/>
                <w:szCs w:val="24"/>
                <w:lang w:val="en-GB"/>
              </w:rPr>
            </w:pPr>
            <w:r>
              <w:rPr>
                <w:rFonts w:cstheme="minorHAnsi"/>
                <w:sz w:val="18"/>
                <w:szCs w:val="18"/>
                <w:lang w:val="en-GB"/>
              </w:rPr>
              <w:t>2000</w:t>
            </w:r>
            <w:r w:rsidR="00FE3D45">
              <w:rPr>
                <w:rFonts w:cstheme="minorHAnsi"/>
                <w:sz w:val="18"/>
                <w:szCs w:val="18"/>
                <w:lang w:val="en-GB"/>
              </w:rPr>
              <w:fldChar w:fldCharType="begin" w:fldLock="1"/>
            </w:r>
            <w:r w:rsidR="00B33313">
              <w:rPr>
                <w:rFonts w:cstheme="minorHAnsi"/>
                <w:sz w:val="18"/>
                <w:szCs w:val="18"/>
                <w:lang w:val="en-GB"/>
              </w:rPr>
              <w:instrText>ADDIN CSL_CITATION { "citationItems" : [ { "id" : "ITEM-1", "itemData" : { "DOI" : "10.1161/01.STR.31.9.2197", "ISBN" : "0039-2499", "ISSN" : "0039-2499", "PMID" : "10978051", "abstract" : "BACKGROUND AND PURPOSE: Despite prominent neurological symptoms reported in Takayasu arteritis (TA), a complete evaluation of the cerebral circulation has not been consistently performed. The purpose of this study is to describe MR angiography (MRA), color Doppler flow imaging, and transcranial Doppler (TCD) findings in the extracranial and intracranial cerebral arteries in TA. METHODS: MRA, color Doppler flow imaging, and TCD were performed in 21 patients with TA. Intima-media thickness was measured in the common carotid artery. The correlation between noninvasive studies and panaorto-arteriography was examined for supraortic vessels. Cerebral angiography findings were compared with the noninvasive methods in 7 patients. Intracranial hemodynamic changes detected by TCD were compared with extracranial circulation lesions assessed by panaorto-arteriography. RESULTS: Noninvasive vascular techniques showed at least 1 abnormality in the extracranial and/or intracranial cerebral arteries in 20 of 21 patients (95%). Both MRA and color Doppler flow imaging showed a substantial correlation in the ability to detect obstructive lesions in supra-aortic vessels compared with panaorto-arteriography. High-resolution ultrasonography displayed common carotid artery wall thickening in 5 vessels that were considered normal by arteriography. In 24% of patients, MRA and TCD showed abnormalities consistent with stenosis of the basal cerebral arteries. In 10 patients with severe extracranial circulation involvement (detected by arteriography), TCD displayed intracranial hemodynamic changes consisting of dampened or blunted waveforms with low pulsatility. CONCLUSIONS: The comprehensive assessment of cerebral circulation in TA patients by noninvasive methods allowed the detection of a high rate of diverse vascular abnormalities in both extracranial and intracranial circulation.", "author" : [ { "dropping-particle" : "", "family" : "Cant\u00fa", "given" : "C", "non-dropping-particle" : "", "parse-names" : false, "suffix" : "" }, { "dropping-particle" : "", "family" : "Pineda", "given" : "C", "non-dropping-particle" : "", "parse-names" : false, "suffix" : "" }, { "dropping-particle" : "", "family" : "Barinagarrementeria", "given" : "F", "non-dropping-particle" : "", "parse-names" : false, "suffix" : "" }, { "dropping-particle" : "", "family" : "Salgado", "given" : "P", "non-dropping-particle" : "", "parse-names" : false, "suffix" : "" }, { "dropping-particle" : "", "family" : "Gurza", "given" : "a", "non-dropping-particle" : "", "parse-names" : false, "suffix" : "" }, { "dropping-particle" : "", "family" : "Paola de Pablo", "given" : "", "non-dropping-particle" : "", "parse-names" : false, "suffix" : "" }, { "dropping-particle" : "", "family" : "Espinosa", "given" : "R", "non-dropping-particle" : "", "parse-names" : false, "suffix" : "" }, { "dropping-particle" : "", "family" : "Mart\u00ednez-Lav\u00edn", "given" : "M", "non-dropping-particle" : "", "parse-names" : false, "suffix" : "" } ], "container-title" : "Stroke; a journal of cerebral circulation", "id" : "ITEM-1", "issue" : "9", "issued" : { "date-parts" : [ [ "2000" ] ] }, "page" : "2197-2202", "title" : "Noninvasive cerebrovascular assessment of Takayasu arteritis.", "type" : "article-journal", "volume" : "31" }, "uris" : [ "http://www.mendeley.com/documents/?uuid=d04870fe-e942-439a-a015-a495c36d0557" ] } ], "mendeley" : { "formattedCitation" : "(43)", "plainTextFormattedCitation" : "(43)", "previouslyFormattedCitation" : "(43)" }, "properties" : {  }, "schema" : "https://github.com/citation-style-language/schema/raw/master/csl-citation.json" }</w:instrText>
            </w:r>
            <w:r w:rsidR="00FE3D45">
              <w:rPr>
                <w:rFonts w:cstheme="minorHAnsi"/>
                <w:sz w:val="18"/>
                <w:szCs w:val="18"/>
                <w:lang w:val="en-GB"/>
              </w:rPr>
              <w:fldChar w:fldCharType="separate"/>
            </w:r>
            <w:r w:rsidR="00B33313" w:rsidRPr="00B33313">
              <w:rPr>
                <w:rFonts w:cstheme="minorHAnsi"/>
                <w:noProof/>
                <w:sz w:val="18"/>
                <w:szCs w:val="18"/>
                <w:lang w:val="en-GB"/>
              </w:rPr>
              <w:t>(43)</w:t>
            </w:r>
            <w:r w:rsidR="00FE3D45">
              <w:rPr>
                <w:rFonts w:cstheme="minorHAnsi"/>
                <w:sz w:val="18"/>
                <w:szCs w:val="18"/>
                <w:lang w:val="en-GB"/>
              </w:rPr>
              <w:fldChar w:fldCharType="end"/>
            </w:r>
          </w:p>
        </w:tc>
        <w:tc>
          <w:tcPr>
            <w:tcW w:w="604" w:type="dxa"/>
            <w:tcBorders>
              <w:top w:val="single" w:sz="4" w:space="0" w:color="auto"/>
              <w:left w:val="nil"/>
              <w:bottom w:val="single" w:sz="4" w:space="0" w:color="auto"/>
              <w:right w:val="nil"/>
            </w:tcBorders>
            <w:vAlign w:val="center"/>
          </w:tcPr>
          <w:p w14:paraId="1404331A" w14:textId="70BC16CB" w:rsidR="00EC2F4A" w:rsidRPr="00426CCD" w:rsidRDefault="00426CCD" w:rsidP="00EC2F4A">
            <w:pPr>
              <w:jc w:val="center"/>
              <w:rPr>
                <w:rFonts w:cstheme="minorHAnsi"/>
                <w:sz w:val="18"/>
                <w:szCs w:val="18"/>
                <w:lang w:val="en-GB"/>
              </w:rPr>
            </w:pPr>
            <w:r w:rsidRPr="00426CCD">
              <w:rPr>
                <w:rFonts w:cstheme="minorHAnsi"/>
                <w:sz w:val="18"/>
                <w:szCs w:val="18"/>
                <w:lang w:val="en-GB"/>
              </w:rPr>
              <w:t>21</w:t>
            </w:r>
          </w:p>
        </w:tc>
        <w:tc>
          <w:tcPr>
            <w:tcW w:w="1701" w:type="dxa"/>
            <w:tcBorders>
              <w:top w:val="single" w:sz="4" w:space="0" w:color="auto"/>
              <w:left w:val="nil"/>
              <w:bottom w:val="single" w:sz="4" w:space="0" w:color="auto"/>
              <w:right w:val="nil"/>
            </w:tcBorders>
            <w:vAlign w:val="center"/>
          </w:tcPr>
          <w:p w14:paraId="6CF9ABD9" w14:textId="3C5B375A" w:rsidR="00EC2F4A" w:rsidRPr="00426CCD" w:rsidRDefault="00426CCD" w:rsidP="00EC2F4A">
            <w:pPr>
              <w:jc w:val="center"/>
              <w:rPr>
                <w:rFonts w:cstheme="minorHAnsi"/>
                <w:sz w:val="18"/>
                <w:szCs w:val="18"/>
                <w:lang w:val="en-GB"/>
              </w:rPr>
            </w:pPr>
            <w:r>
              <w:rPr>
                <w:rFonts w:cstheme="minorHAnsi"/>
                <w:sz w:val="18"/>
                <w:szCs w:val="18"/>
                <w:lang w:val="en-GB"/>
              </w:rPr>
              <w:t>established TAK</w:t>
            </w:r>
          </w:p>
        </w:tc>
        <w:tc>
          <w:tcPr>
            <w:tcW w:w="1417" w:type="dxa"/>
            <w:tcBorders>
              <w:top w:val="single" w:sz="4" w:space="0" w:color="auto"/>
              <w:left w:val="nil"/>
              <w:bottom w:val="single" w:sz="4" w:space="0" w:color="auto"/>
              <w:right w:val="nil"/>
            </w:tcBorders>
            <w:vAlign w:val="center"/>
          </w:tcPr>
          <w:p w14:paraId="41429A12" w14:textId="21C2FADA" w:rsidR="00EC2F4A" w:rsidRPr="00426CCD" w:rsidRDefault="00426CCD" w:rsidP="00EC2F4A">
            <w:pPr>
              <w:jc w:val="center"/>
              <w:rPr>
                <w:rFonts w:cstheme="minorHAnsi"/>
                <w:sz w:val="18"/>
                <w:szCs w:val="18"/>
                <w:lang w:val="en-GB"/>
              </w:rPr>
            </w:pPr>
            <w:r>
              <w:rPr>
                <w:rFonts w:cstheme="minorHAnsi"/>
                <w:sz w:val="18"/>
                <w:szCs w:val="18"/>
                <w:lang w:val="en-GB"/>
              </w:rPr>
              <w:t>ACR criteria</w:t>
            </w:r>
          </w:p>
        </w:tc>
        <w:tc>
          <w:tcPr>
            <w:tcW w:w="993" w:type="dxa"/>
            <w:tcBorders>
              <w:top w:val="single" w:sz="4" w:space="0" w:color="auto"/>
              <w:left w:val="nil"/>
              <w:bottom w:val="single" w:sz="4" w:space="0" w:color="auto"/>
              <w:right w:val="nil"/>
            </w:tcBorders>
            <w:vAlign w:val="center"/>
          </w:tcPr>
          <w:p w14:paraId="0198F0A2" w14:textId="77777777" w:rsidR="00426CCD" w:rsidRDefault="00426CCD" w:rsidP="00EC2F4A">
            <w:pPr>
              <w:jc w:val="center"/>
              <w:rPr>
                <w:rFonts w:cstheme="minorHAnsi"/>
                <w:sz w:val="18"/>
                <w:szCs w:val="18"/>
                <w:lang w:val="en-GB"/>
              </w:rPr>
            </w:pPr>
            <w:r>
              <w:rPr>
                <w:rFonts w:cstheme="minorHAnsi"/>
                <w:sz w:val="18"/>
                <w:szCs w:val="18"/>
                <w:lang w:val="en-GB"/>
              </w:rPr>
              <w:t>21</w:t>
            </w:r>
          </w:p>
          <w:p w14:paraId="0B69B93A" w14:textId="3C6A645E" w:rsidR="00EC2F4A" w:rsidRPr="00426CCD" w:rsidRDefault="00426CCD" w:rsidP="00EC2F4A">
            <w:pPr>
              <w:jc w:val="center"/>
              <w:rPr>
                <w:rFonts w:cstheme="minorHAnsi"/>
                <w:sz w:val="18"/>
                <w:szCs w:val="18"/>
                <w:lang w:val="en-GB"/>
              </w:rPr>
            </w:pPr>
            <w:r>
              <w:rPr>
                <w:rFonts w:cstheme="minorHAnsi"/>
                <w:sz w:val="18"/>
                <w:szCs w:val="18"/>
                <w:lang w:val="en-GB"/>
              </w:rPr>
              <w:t>(100)</w:t>
            </w:r>
          </w:p>
        </w:tc>
        <w:tc>
          <w:tcPr>
            <w:tcW w:w="992" w:type="dxa"/>
            <w:tcBorders>
              <w:top w:val="single" w:sz="4" w:space="0" w:color="auto"/>
              <w:left w:val="nil"/>
              <w:bottom w:val="single" w:sz="4" w:space="0" w:color="auto"/>
              <w:right w:val="nil"/>
            </w:tcBorders>
            <w:vAlign w:val="center"/>
          </w:tcPr>
          <w:p w14:paraId="6FC35984" w14:textId="2FEF287F" w:rsidR="00EC2F4A" w:rsidRPr="00426CCD" w:rsidRDefault="00426CCD" w:rsidP="00EC2F4A">
            <w:pPr>
              <w:jc w:val="center"/>
              <w:rPr>
                <w:rFonts w:cstheme="minorHAnsi"/>
                <w:sz w:val="18"/>
                <w:szCs w:val="18"/>
                <w:lang w:val="en-GB"/>
              </w:rPr>
            </w:pPr>
            <w:r>
              <w:rPr>
                <w:rFonts w:cstheme="minorHAnsi"/>
                <w:sz w:val="18"/>
                <w:szCs w:val="18"/>
                <w:lang w:val="en-GB"/>
              </w:rPr>
              <w:t>NA</w:t>
            </w:r>
          </w:p>
        </w:tc>
        <w:tc>
          <w:tcPr>
            <w:tcW w:w="1559" w:type="dxa"/>
            <w:tcBorders>
              <w:top w:val="single" w:sz="4" w:space="0" w:color="auto"/>
              <w:left w:val="nil"/>
              <w:bottom w:val="single" w:sz="4" w:space="0" w:color="auto"/>
              <w:right w:val="nil"/>
            </w:tcBorders>
            <w:vAlign w:val="center"/>
          </w:tcPr>
          <w:p w14:paraId="34AF1660" w14:textId="77777777" w:rsidR="00426CCD" w:rsidRDefault="00426CCD" w:rsidP="000473CD">
            <w:pPr>
              <w:jc w:val="center"/>
              <w:rPr>
                <w:rFonts w:cstheme="minorHAnsi"/>
                <w:sz w:val="18"/>
                <w:szCs w:val="18"/>
                <w:lang w:val="en-GB"/>
              </w:rPr>
            </w:pPr>
            <w:r w:rsidRPr="00426CCD">
              <w:rPr>
                <w:rFonts w:cstheme="minorHAnsi"/>
                <w:sz w:val="18"/>
                <w:szCs w:val="18"/>
                <w:lang w:val="en-GB"/>
              </w:rPr>
              <w:t>brachiocephalic trunk, carotid</w:t>
            </w:r>
            <w:r>
              <w:rPr>
                <w:rFonts w:cstheme="minorHAnsi"/>
                <w:sz w:val="18"/>
                <w:szCs w:val="18"/>
                <w:lang w:val="en-GB"/>
              </w:rPr>
              <w:t>,</w:t>
            </w:r>
            <w:r w:rsidRPr="00426CCD">
              <w:rPr>
                <w:rFonts w:cstheme="minorHAnsi"/>
                <w:sz w:val="18"/>
                <w:szCs w:val="18"/>
                <w:lang w:val="en-GB"/>
              </w:rPr>
              <w:t xml:space="preserve"> vertebral</w:t>
            </w:r>
          </w:p>
          <w:p w14:paraId="1BEC9A44" w14:textId="77777777" w:rsidR="00220645" w:rsidRDefault="00220645" w:rsidP="000473CD">
            <w:pPr>
              <w:jc w:val="center"/>
              <w:rPr>
                <w:rFonts w:cstheme="minorHAnsi"/>
                <w:sz w:val="18"/>
                <w:szCs w:val="18"/>
                <w:lang w:val="en-GB"/>
              </w:rPr>
            </w:pPr>
          </w:p>
          <w:p w14:paraId="344E0E65" w14:textId="52C66A4D" w:rsidR="00220645" w:rsidRPr="00426CCD" w:rsidRDefault="00220645" w:rsidP="000473CD">
            <w:pPr>
              <w:jc w:val="center"/>
              <w:rPr>
                <w:rFonts w:cstheme="minorHAnsi"/>
                <w:sz w:val="18"/>
                <w:szCs w:val="18"/>
                <w:lang w:val="en-GB"/>
              </w:rPr>
            </w:pPr>
            <w:r>
              <w:rPr>
                <w:rFonts w:cstheme="minorHAnsi"/>
                <w:sz w:val="18"/>
                <w:szCs w:val="18"/>
                <w:lang w:val="en-GB"/>
              </w:rPr>
              <w:t>intra-cranial arteries</w:t>
            </w:r>
            <w:r w:rsidRPr="00220645">
              <w:rPr>
                <w:rFonts w:cstheme="minorHAnsi"/>
                <w:sz w:val="18"/>
                <w:szCs w:val="18"/>
                <w:vertAlign w:val="superscript"/>
                <w:lang w:val="en-GB"/>
              </w:rPr>
              <w:t>3</w:t>
            </w:r>
          </w:p>
        </w:tc>
        <w:tc>
          <w:tcPr>
            <w:tcW w:w="1843" w:type="dxa"/>
            <w:tcBorders>
              <w:top w:val="single" w:sz="4" w:space="0" w:color="auto"/>
              <w:left w:val="nil"/>
              <w:bottom w:val="single" w:sz="4" w:space="0" w:color="auto"/>
              <w:right w:val="nil"/>
            </w:tcBorders>
            <w:vAlign w:val="center"/>
          </w:tcPr>
          <w:p w14:paraId="5566367C" w14:textId="25778CC1" w:rsidR="00EC2F4A" w:rsidRDefault="00426CCD" w:rsidP="00EC2F4A">
            <w:pPr>
              <w:jc w:val="center"/>
              <w:rPr>
                <w:rFonts w:cstheme="minorHAnsi"/>
                <w:sz w:val="18"/>
                <w:szCs w:val="18"/>
                <w:lang w:val="en-GB"/>
              </w:rPr>
            </w:pPr>
            <w:r>
              <w:rPr>
                <w:rFonts w:cstheme="minorHAnsi"/>
                <w:sz w:val="18"/>
                <w:szCs w:val="18"/>
                <w:lang w:val="en-GB"/>
              </w:rPr>
              <w:t>thickened vessel wall</w:t>
            </w:r>
            <w:r w:rsidR="00CC34ED">
              <w:rPr>
                <w:rFonts w:cstheme="minorHAnsi"/>
                <w:sz w:val="18"/>
                <w:szCs w:val="18"/>
                <w:lang w:val="en-GB"/>
              </w:rPr>
              <w:t xml:space="preserve"> (“</w:t>
            </w:r>
            <w:r>
              <w:rPr>
                <w:rFonts w:cstheme="minorHAnsi"/>
                <w:sz w:val="18"/>
                <w:szCs w:val="18"/>
                <w:lang w:val="en-GB"/>
              </w:rPr>
              <w:t>macaroni sign</w:t>
            </w:r>
            <w:r w:rsidR="00CC34ED">
              <w:rPr>
                <w:rFonts w:cstheme="minorHAnsi"/>
                <w:sz w:val="18"/>
                <w:szCs w:val="18"/>
                <w:lang w:val="en-GB"/>
              </w:rPr>
              <w:t>”)</w:t>
            </w:r>
          </w:p>
          <w:p w14:paraId="602A5156" w14:textId="77777777" w:rsidR="00426CCD" w:rsidRDefault="00426CCD" w:rsidP="00EC2F4A">
            <w:pPr>
              <w:jc w:val="center"/>
              <w:rPr>
                <w:rFonts w:cstheme="minorHAnsi"/>
                <w:sz w:val="18"/>
                <w:szCs w:val="18"/>
                <w:lang w:val="en-GB"/>
              </w:rPr>
            </w:pPr>
            <w:r>
              <w:rPr>
                <w:rFonts w:cstheme="minorHAnsi"/>
                <w:sz w:val="18"/>
                <w:szCs w:val="18"/>
                <w:lang w:val="en-GB"/>
              </w:rPr>
              <w:t>stenosis</w:t>
            </w:r>
          </w:p>
          <w:p w14:paraId="27A81912" w14:textId="4BEC765E" w:rsidR="00426CCD" w:rsidRPr="00426CCD" w:rsidRDefault="00426CCD" w:rsidP="00EC2F4A">
            <w:pPr>
              <w:jc w:val="center"/>
              <w:rPr>
                <w:rFonts w:cstheme="minorHAnsi"/>
                <w:sz w:val="18"/>
                <w:szCs w:val="18"/>
                <w:lang w:val="en-GB"/>
              </w:rPr>
            </w:pPr>
            <w:r>
              <w:rPr>
                <w:rFonts w:cstheme="minorHAnsi"/>
                <w:sz w:val="18"/>
                <w:szCs w:val="18"/>
                <w:lang w:val="en-GB"/>
              </w:rPr>
              <w:t>occlusion</w:t>
            </w:r>
          </w:p>
        </w:tc>
        <w:tc>
          <w:tcPr>
            <w:tcW w:w="2835" w:type="dxa"/>
            <w:tcBorders>
              <w:top w:val="single" w:sz="4" w:space="0" w:color="auto"/>
              <w:left w:val="nil"/>
              <w:bottom w:val="single" w:sz="4" w:space="0" w:color="auto"/>
              <w:right w:val="nil"/>
            </w:tcBorders>
          </w:tcPr>
          <w:p w14:paraId="451B5FD8" w14:textId="65EC3928" w:rsidR="0000606F" w:rsidRDefault="00426CCD" w:rsidP="00A351D7">
            <w:pPr>
              <w:jc w:val="both"/>
              <w:rPr>
                <w:rFonts w:cstheme="minorHAnsi"/>
                <w:sz w:val="18"/>
                <w:szCs w:val="18"/>
                <w:lang w:val="en-GB"/>
              </w:rPr>
            </w:pPr>
            <w:r w:rsidRPr="00426CCD">
              <w:rPr>
                <w:rFonts w:cstheme="minorHAnsi"/>
                <w:b/>
                <w:sz w:val="18"/>
                <w:szCs w:val="18"/>
                <w:lang w:val="en-GB"/>
              </w:rPr>
              <w:t>thickened vessel wall/macaroni sign:</w:t>
            </w:r>
            <w:r>
              <w:rPr>
                <w:rFonts w:cstheme="minorHAnsi"/>
                <w:sz w:val="18"/>
                <w:szCs w:val="18"/>
                <w:lang w:val="en-GB"/>
              </w:rPr>
              <w:t xml:space="preserve"> </w:t>
            </w:r>
            <w:r w:rsidRPr="00426CCD">
              <w:rPr>
                <w:rFonts w:cstheme="minorHAnsi"/>
                <w:sz w:val="18"/>
                <w:szCs w:val="18"/>
                <w:lang w:val="en-GB"/>
              </w:rPr>
              <w:t xml:space="preserve">homogeneous thickening with </w:t>
            </w:r>
            <w:proofErr w:type="spellStart"/>
            <w:r w:rsidRPr="00426CCD">
              <w:rPr>
                <w:rFonts w:cstheme="minorHAnsi"/>
                <w:sz w:val="18"/>
                <w:szCs w:val="18"/>
                <w:lang w:val="en-GB"/>
              </w:rPr>
              <w:t>iso</w:t>
            </w:r>
            <w:proofErr w:type="spellEnd"/>
            <w:r w:rsidR="00FE3D45">
              <w:rPr>
                <w:rFonts w:cstheme="minorHAnsi"/>
                <w:sz w:val="18"/>
                <w:szCs w:val="18"/>
                <w:lang w:val="en-GB"/>
              </w:rPr>
              <w:t>-</w:t>
            </w:r>
            <w:r w:rsidRPr="00426CCD">
              <w:rPr>
                <w:rFonts w:cstheme="minorHAnsi"/>
                <w:sz w:val="18"/>
                <w:szCs w:val="18"/>
                <w:lang w:val="en-GB"/>
              </w:rPr>
              <w:t xml:space="preserve"> or </w:t>
            </w:r>
            <w:proofErr w:type="spellStart"/>
            <w:r w:rsidRPr="00426CCD">
              <w:rPr>
                <w:rFonts w:cstheme="minorHAnsi"/>
                <w:sz w:val="18"/>
                <w:szCs w:val="18"/>
                <w:lang w:val="en-GB"/>
              </w:rPr>
              <w:t>hyperechogenicity</w:t>
            </w:r>
            <w:proofErr w:type="spellEnd"/>
            <w:r w:rsidRPr="00426CCD">
              <w:rPr>
                <w:rFonts w:cstheme="minorHAnsi"/>
                <w:sz w:val="18"/>
                <w:szCs w:val="18"/>
                <w:lang w:val="en-GB"/>
              </w:rPr>
              <w:t xml:space="preserve"> of the </w:t>
            </w:r>
            <w:r w:rsidR="00A351D7">
              <w:rPr>
                <w:rFonts w:cstheme="minorHAnsi"/>
                <w:sz w:val="18"/>
                <w:szCs w:val="18"/>
                <w:lang w:val="en-GB"/>
              </w:rPr>
              <w:t>intima media thickness</w:t>
            </w:r>
            <w:r w:rsidRPr="00426CCD">
              <w:rPr>
                <w:rFonts w:cstheme="minorHAnsi"/>
                <w:sz w:val="18"/>
                <w:szCs w:val="18"/>
                <w:lang w:val="en-GB"/>
              </w:rPr>
              <w:t xml:space="preserve">, </w:t>
            </w:r>
            <w:r w:rsidR="0000606F" w:rsidRPr="00A351D7">
              <w:rPr>
                <w:rFonts w:cstheme="minorHAnsi"/>
                <w:b/>
                <w:sz w:val="18"/>
                <w:szCs w:val="18"/>
                <w:lang w:val="en-GB"/>
              </w:rPr>
              <w:t>(cut-off NR)</w:t>
            </w:r>
          </w:p>
          <w:p w14:paraId="09069E7E" w14:textId="47F21F01" w:rsidR="0000606F" w:rsidRDefault="0000606F" w:rsidP="00A351D7">
            <w:pPr>
              <w:jc w:val="both"/>
              <w:rPr>
                <w:rFonts w:cstheme="minorHAnsi"/>
                <w:sz w:val="18"/>
                <w:szCs w:val="18"/>
                <w:lang w:val="en-GB"/>
              </w:rPr>
            </w:pPr>
            <w:r w:rsidRPr="0000606F">
              <w:rPr>
                <w:rFonts w:cstheme="minorHAnsi"/>
                <w:b/>
                <w:sz w:val="18"/>
                <w:szCs w:val="18"/>
                <w:lang w:val="en-GB"/>
              </w:rPr>
              <w:t>stenosis (carotid):</w:t>
            </w:r>
            <w:r>
              <w:rPr>
                <w:rFonts w:cstheme="minorHAnsi"/>
                <w:sz w:val="18"/>
                <w:szCs w:val="18"/>
                <w:lang w:val="en-GB"/>
              </w:rPr>
              <w:t xml:space="preserve"> </w:t>
            </w:r>
            <w:r w:rsidRPr="0000606F">
              <w:rPr>
                <w:rFonts w:cstheme="minorHAnsi"/>
                <w:sz w:val="18"/>
                <w:szCs w:val="18"/>
                <w:lang w:val="en-GB"/>
              </w:rPr>
              <w:t>colo</w:t>
            </w:r>
            <w:r>
              <w:rPr>
                <w:rFonts w:cstheme="minorHAnsi"/>
                <w:sz w:val="18"/>
                <w:szCs w:val="18"/>
                <w:lang w:val="en-GB"/>
              </w:rPr>
              <w:t>u</w:t>
            </w:r>
            <w:r w:rsidRPr="0000606F">
              <w:rPr>
                <w:rFonts w:cstheme="minorHAnsi"/>
                <w:sz w:val="18"/>
                <w:szCs w:val="18"/>
                <w:lang w:val="en-GB"/>
              </w:rPr>
              <w:t xml:space="preserve">r fading, </w:t>
            </w:r>
            <w:r w:rsidR="0047390C">
              <w:rPr>
                <w:rFonts w:cstheme="minorHAnsi"/>
                <w:sz w:val="18"/>
                <w:szCs w:val="18"/>
                <w:lang w:val="en-GB"/>
              </w:rPr>
              <w:t>PSV</w:t>
            </w:r>
            <w:r w:rsidR="00A351D7">
              <w:rPr>
                <w:rFonts w:cstheme="minorHAnsi"/>
                <w:sz w:val="18"/>
                <w:szCs w:val="18"/>
                <w:lang w:val="en-GB"/>
              </w:rPr>
              <w:t xml:space="preserve"> </w:t>
            </w:r>
            <w:r w:rsidRPr="0000606F">
              <w:rPr>
                <w:rFonts w:cstheme="minorHAnsi"/>
                <w:sz w:val="18"/>
                <w:szCs w:val="18"/>
                <w:lang w:val="en-GB"/>
              </w:rPr>
              <w:t xml:space="preserve">&gt;120cm/s, </w:t>
            </w:r>
            <w:proofErr w:type="spellStart"/>
            <w:r w:rsidRPr="0000606F">
              <w:rPr>
                <w:rFonts w:cstheme="minorHAnsi"/>
                <w:sz w:val="18"/>
                <w:szCs w:val="18"/>
                <w:lang w:val="en-GB"/>
              </w:rPr>
              <w:t>poststenotic</w:t>
            </w:r>
            <w:proofErr w:type="spellEnd"/>
            <w:r w:rsidRPr="0000606F">
              <w:rPr>
                <w:rFonts w:cstheme="minorHAnsi"/>
                <w:sz w:val="18"/>
                <w:szCs w:val="18"/>
                <w:lang w:val="en-GB"/>
              </w:rPr>
              <w:t xml:space="preserve"> turbulence </w:t>
            </w:r>
            <w:r w:rsidRPr="0000606F">
              <w:rPr>
                <w:rFonts w:cstheme="minorHAnsi"/>
                <w:b/>
                <w:sz w:val="18"/>
                <w:szCs w:val="18"/>
                <w:lang w:val="en-GB"/>
              </w:rPr>
              <w:t>stenosis (vertebral):</w:t>
            </w:r>
            <w:r>
              <w:rPr>
                <w:rFonts w:cstheme="minorHAnsi"/>
                <w:sz w:val="18"/>
                <w:szCs w:val="18"/>
                <w:lang w:val="en-GB"/>
              </w:rPr>
              <w:t xml:space="preserve"> </w:t>
            </w:r>
            <w:r w:rsidRPr="0000606F">
              <w:rPr>
                <w:rFonts w:cstheme="minorHAnsi"/>
                <w:sz w:val="18"/>
                <w:szCs w:val="18"/>
                <w:lang w:val="en-GB"/>
              </w:rPr>
              <w:t xml:space="preserve">increased flow velocities, </w:t>
            </w:r>
            <w:proofErr w:type="spellStart"/>
            <w:r w:rsidRPr="0000606F">
              <w:rPr>
                <w:rFonts w:cstheme="minorHAnsi"/>
                <w:sz w:val="18"/>
                <w:szCs w:val="18"/>
                <w:lang w:val="en-GB"/>
              </w:rPr>
              <w:t>poststenotic</w:t>
            </w:r>
            <w:proofErr w:type="spellEnd"/>
            <w:r w:rsidRPr="0000606F">
              <w:rPr>
                <w:rFonts w:cstheme="minorHAnsi"/>
                <w:sz w:val="18"/>
                <w:szCs w:val="18"/>
                <w:lang w:val="en-GB"/>
              </w:rPr>
              <w:t xml:space="preserve"> </w:t>
            </w:r>
            <w:proofErr w:type="spellStart"/>
            <w:r w:rsidRPr="0000606F">
              <w:rPr>
                <w:rFonts w:cstheme="minorHAnsi"/>
                <w:sz w:val="18"/>
                <w:szCs w:val="18"/>
                <w:lang w:val="en-GB"/>
              </w:rPr>
              <w:t>tubulence</w:t>
            </w:r>
            <w:r>
              <w:rPr>
                <w:rFonts w:cstheme="minorHAnsi"/>
                <w:sz w:val="18"/>
                <w:szCs w:val="18"/>
                <w:lang w:val="en-GB"/>
              </w:rPr>
              <w:t>s</w:t>
            </w:r>
            <w:proofErr w:type="spellEnd"/>
            <w:r w:rsidRPr="0000606F">
              <w:rPr>
                <w:rFonts w:cstheme="minorHAnsi"/>
                <w:sz w:val="18"/>
                <w:szCs w:val="18"/>
                <w:lang w:val="en-GB"/>
              </w:rPr>
              <w:t xml:space="preserve"> and aliasing phenomena</w:t>
            </w:r>
          </w:p>
          <w:p w14:paraId="3B7B7FD3" w14:textId="7AAA74CD" w:rsidR="0000606F" w:rsidRPr="00426CCD" w:rsidRDefault="0000606F" w:rsidP="00A351D7">
            <w:pPr>
              <w:jc w:val="both"/>
              <w:rPr>
                <w:rFonts w:cstheme="minorHAnsi"/>
                <w:sz w:val="18"/>
                <w:szCs w:val="18"/>
                <w:lang w:val="en-GB"/>
              </w:rPr>
            </w:pPr>
            <w:r w:rsidRPr="0000606F">
              <w:rPr>
                <w:rFonts w:cstheme="minorHAnsi"/>
                <w:b/>
                <w:sz w:val="18"/>
                <w:szCs w:val="18"/>
                <w:lang w:val="en-GB"/>
              </w:rPr>
              <w:t>occlusion (carotid):</w:t>
            </w:r>
            <w:r>
              <w:rPr>
                <w:rFonts w:cstheme="minorHAnsi"/>
                <w:sz w:val="18"/>
                <w:szCs w:val="18"/>
                <w:lang w:val="en-GB"/>
              </w:rPr>
              <w:t xml:space="preserve"> </w:t>
            </w:r>
            <w:r w:rsidRPr="0000606F">
              <w:rPr>
                <w:rFonts w:cstheme="minorHAnsi"/>
                <w:sz w:val="18"/>
                <w:szCs w:val="18"/>
                <w:lang w:val="en-GB"/>
              </w:rPr>
              <w:t>vessel lumen without flow</w:t>
            </w:r>
            <w:r w:rsidR="00A351D7">
              <w:rPr>
                <w:rFonts w:cstheme="minorHAnsi"/>
                <w:sz w:val="18"/>
                <w:szCs w:val="18"/>
                <w:lang w:val="en-GB"/>
              </w:rPr>
              <w:t xml:space="preserve"> </w:t>
            </w:r>
            <w:r w:rsidR="00A351D7" w:rsidRPr="00A351D7">
              <w:rPr>
                <w:rFonts w:cstheme="minorHAnsi"/>
                <w:b/>
                <w:sz w:val="18"/>
                <w:szCs w:val="18"/>
                <w:lang w:val="en-GB"/>
              </w:rPr>
              <w:t>occlusion (vertebral):</w:t>
            </w:r>
            <w:r w:rsidR="00A351D7">
              <w:rPr>
                <w:rFonts w:cstheme="minorHAnsi"/>
                <w:sz w:val="18"/>
                <w:szCs w:val="18"/>
                <w:lang w:val="en-GB"/>
              </w:rPr>
              <w:t xml:space="preserve"> </w:t>
            </w:r>
            <w:r w:rsidRPr="0000606F">
              <w:rPr>
                <w:rFonts w:cstheme="minorHAnsi"/>
                <w:sz w:val="18"/>
                <w:szCs w:val="18"/>
                <w:lang w:val="en-GB"/>
              </w:rPr>
              <w:t>absence of colo</w:t>
            </w:r>
            <w:r>
              <w:rPr>
                <w:rFonts w:cstheme="minorHAnsi"/>
                <w:sz w:val="18"/>
                <w:szCs w:val="18"/>
                <w:lang w:val="en-GB"/>
              </w:rPr>
              <w:t>u</w:t>
            </w:r>
            <w:r w:rsidRPr="0000606F">
              <w:rPr>
                <w:rFonts w:cstheme="minorHAnsi"/>
                <w:sz w:val="18"/>
                <w:szCs w:val="18"/>
                <w:lang w:val="en-GB"/>
              </w:rPr>
              <w:t>r flow signal w</w:t>
            </w:r>
            <w:r>
              <w:rPr>
                <w:rFonts w:cstheme="minorHAnsi"/>
                <w:sz w:val="18"/>
                <w:szCs w:val="18"/>
                <w:lang w:val="en-GB"/>
              </w:rPr>
              <w:t>/wo</w:t>
            </w:r>
            <w:r w:rsidRPr="0000606F">
              <w:rPr>
                <w:rFonts w:cstheme="minorHAnsi"/>
                <w:sz w:val="18"/>
                <w:szCs w:val="18"/>
                <w:lang w:val="en-GB"/>
              </w:rPr>
              <w:t xml:space="preserve"> evidence of cervi</w:t>
            </w:r>
            <w:r>
              <w:rPr>
                <w:rFonts w:cstheme="minorHAnsi"/>
                <w:sz w:val="18"/>
                <w:szCs w:val="18"/>
                <w:lang w:val="en-GB"/>
              </w:rPr>
              <w:t>c</w:t>
            </w:r>
            <w:r w:rsidRPr="0000606F">
              <w:rPr>
                <w:rFonts w:cstheme="minorHAnsi"/>
                <w:sz w:val="18"/>
                <w:szCs w:val="18"/>
                <w:lang w:val="en-GB"/>
              </w:rPr>
              <w:t>al collateral blood flow</w:t>
            </w:r>
          </w:p>
        </w:tc>
        <w:tc>
          <w:tcPr>
            <w:tcW w:w="2126" w:type="dxa"/>
            <w:tcBorders>
              <w:top w:val="single" w:sz="4" w:space="0" w:color="auto"/>
              <w:left w:val="nil"/>
              <w:bottom w:val="single" w:sz="4" w:space="0" w:color="auto"/>
              <w:right w:val="single" w:sz="4" w:space="0" w:color="auto"/>
            </w:tcBorders>
            <w:vAlign w:val="center"/>
          </w:tcPr>
          <w:p w14:paraId="519B313D" w14:textId="05AA9606" w:rsidR="00EC2F4A" w:rsidRDefault="000D080B" w:rsidP="003351CB">
            <w:pPr>
              <w:autoSpaceDE w:val="0"/>
              <w:autoSpaceDN w:val="0"/>
              <w:adjustRightInd w:val="0"/>
              <w:jc w:val="center"/>
              <w:rPr>
                <w:rFonts w:cstheme="minorHAnsi"/>
                <w:sz w:val="18"/>
                <w:szCs w:val="18"/>
                <w:lang w:val="en-GB"/>
              </w:rPr>
            </w:pPr>
            <w:r>
              <w:rPr>
                <w:rFonts w:cstheme="minorHAnsi"/>
                <w:sz w:val="18"/>
                <w:szCs w:val="18"/>
                <w:lang w:val="en-GB"/>
              </w:rPr>
              <w:t xml:space="preserve">US </w:t>
            </w:r>
            <w:r w:rsidR="003351CB" w:rsidRPr="003351CB">
              <w:rPr>
                <w:rFonts w:cstheme="minorHAnsi"/>
                <w:sz w:val="18"/>
                <w:szCs w:val="18"/>
                <w:lang w:val="en-GB"/>
              </w:rPr>
              <w:t>assessment of cerebral circulation in TA</w:t>
            </w:r>
            <w:r w:rsidR="005B7FF6">
              <w:rPr>
                <w:rFonts w:cstheme="minorHAnsi"/>
                <w:sz w:val="18"/>
                <w:szCs w:val="18"/>
                <w:lang w:val="en-GB"/>
              </w:rPr>
              <w:t>K</w:t>
            </w:r>
            <w:r w:rsidR="003351CB" w:rsidRPr="003351CB">
              <w:rPr>
                <w:rFonts w:cstheme="minorHAnsi"/>
                <w:sz w:val="18"/>
                <w:szCs w:val="18"/>
                <w:lang w:val="en-GB"/>
              </w:rPr>
              <w:t xml:space="preserve"> pat allowed the detection of diverse vascular abnormalities</w:t>
            </w:r>
            <w:r w:rsidRPr="00FE5FF1">
              <w:rPr>
                <w:rFonts w:cstheme="minorHAnsi"/>
                <w:sz w:val="18"/>
                <w:szCs w:val="18"/>
                <w:lang w:val="en-GB"/>
              </w:rPr>
              <w:t>#</w:t>
            </w:r>
          </w:p>
          <w:p w14:paraId="1FA8FDEE" w14:textId="77777777" w:rsidR="003351CB" w:rsidRDefault="003351CB" w:rsidP="003351CB">
            <w:pPr>
              <w:autoSpaceDE w:val="0"/>
              <w:autoSpaceDN w:val="0"/>
              <w:adjustRightInd w:val="0"/>
              <w:jc w:val="center"/>
              <w:rPr>
                <w:rFonts w:cstheme="minorHAnsi"/>
                <w:sz w:val="18"/>
                <w:szCs w:val="18"/>
                <w:lang w:val="en-GB"/>
              </w:rPr>
            </w:pPr>
          </w:p>
          <w:p w14:paraId="67DC3ACF" w14:textId="06EB2C1B" w:rsidR="003351CB" w:rsidRPr="003351CB" w:rsidRDefault="003351CB" w:rsidP="007840C7">
            <w:pPr>
              <w:autoSpaceDE w:val="0"/>
              <w:autoSpaceDN w:val="0"/>
              <w:adjustRightInd w:val="0"/>
              <w:jc w:val="center"/>
              <w:rPr>
                <w:rFonts w:cstheme="minorHAnsi"/>
                <w:sz w:val="18"/>
                <w:szCs w:val="18"/>
                <w:lang w:val="en-GB"/>
              </w:rPr>
            </w:pPr>
            <w:r>
              <w:rPr>
                <w:rFonts w:cstheme="minorHAnsi"/>
                <w:sz w:val="18"/>
                <w:szCs w:val="18"/>
                <w:lang w:val="en-GB"/>
              </w:rPr>
              <w:t>good correlation with magnetic resonance angiography findings</w:t>
            </w:r>
          </w:p>
        </w:tc>
      </w:tr>
    </w:tbl>
    <w:p w14:paraId="63592403" w14:textId="37BBE4B3" w:rsidR="00A351D7" w:rsidRDefault="00A351D7" w:rsidP="00D8676E">
      <w:pPr>
        <w:spacing w:after="0" w:line="240" w:lineRule="auto"/>
        <w:ind w:right="-1283"/>
        <w:jc w:val="both"/>
        <w:rPr>
          <w:rFonts w:cstheme="minorHAnsi"/>
          <w:color w:val="000000"/>
          <w:lang w:val="en-GB"/>
        </w:rPr>
      </w:pPr>
      <w:r>
        <w:rPr>
          <w:rFonts w:cstheme="minorHAnsi"/>
          <w:color w:val="000000"/>
          <w:vertAlign w:val="superscript"/>
          <w:lang w:val="en-GB"/>
        </w:rPr>
        <w:t>1</w:t>
      </w:r>
      <w:r>
        <w:rPr>
          <w:rFonts w:cstheme="minorHAnsi"/>
          <w:color w:val="000000"/>
          <w:lang w:val="en-GB"/>
        </w:rPr>
        <w:t xml:space="preserve">no discriminative descriptions for acute or chronic </w:t>
      </w:r>
      <w:proofErr w:type="spellStart"/>
      <w:r>
        <w:rPr>
          <w:rFonts w:cstheme="minorHAnsi"/>
          <w:color w:val="000000"/>
          <w:lang w:val="en-GB"/>
        </w:rPr>
        <w:t>vasculitic</w:t>
      </w:r>
      <w:proofErr w:type="spellEnd"/>
      <w:r>
        <w:rPr>
          <w:rFonts w:cstheme="minorHAnsi"/>
          <w:color w:val="000000"/>
          <w:lang w:val="en-GB"/>
        </w:rPr>
        <w:t xml:space="preserve"> US lesions were reported</w:t>
      </w:r>
    </w:p>
    <w:p w14:paraId="06C72373" w14:textId="6B1494BC" w:rsidR="00A351D7" w:rsidRDefault="00EB6B3C" w:rsidP="00D8676E">
      <w:pPr>
        <w:spacing w:after="0" w:line="240" w:lineRule="auto"/>
        <w:ind w:right="-1283"/>
        <w:jc w:val="both"/>
        <w:rPr>
          <w:rFonts w:cstheme="minorHAnsi"/>
          <w:color w:val="000000"/>
          <w:lang w:val="en-GB"/>
        </w:rPr>
      </w:pPr>
      <w:r>
        <w:rPr>
          <w:rFonts w:cstheme="minorHAnsi"/>
          <w:color w:val="000000"/>
          <w:vertAlign w:val="superscript"/>
          <w:lang w:val="en-GB"/>
        </w:rPr>
        <w:t>2</w:t>
      </w:r>
      <w:r>
        <w:rPr>
          <w:rFonts w:cstheme="minorHAnsi"/>
          <w:color w:val="000000"/>
          <w:lang w:val="en-GB"/>
        </w:rPr>
        <w:t>only in Patients/Methods and Results` sections provided definitions of US key elementary lesions suggestive for large vessel vasculitis were retrieved</w:t>
      </w:r>
    </w:p>
    <w:p w14:paraId="0F9AE663" w14:textId="4ECF7249" w:rsidR="00220645" w:rsidRPr="00220645" w:rsidRDefault="00220645" w:rsidP="00D8676E">
      <w:pPr>
        <w:spacing w:after="0" w:line="240" w:lineRule="auto"/>
        <w:ind w:right="-1283"/>
        <w:jc w:val="both"/>
        <w:rPr>
          <w:rFonts w:cstheme="minorHAnsi"/>
          <w:lang w:val="en-GB"/>
        </w:rPr>
      </w:pPr>
      <w:r w:rsidRPr="00220645">
        <w:rPr>
          <w:rFonts w:cstheme="minorHAnsi"/>
          <w:vertAlign w:val="superscript"/>
          <w:lang w:val="en-GB"/>
        </w:rPr>
        <w:t>3</w:t>
      </w:r>
      <w:r>
        <w:rPr>
          <w:rFonts w:cstheme="minorHAnsi"/>
          <w:lang w:val="en-GB"/>
        </w:rPr>
        <w:t xml:space="preserve">only definitions for extra-cranial large arteries </w:t>
      </w:r>
      <w:r w:rsidR="00043B10">
        <w:rPr>
          <w:rFonts w:cstheme="minorHAnsi"/>
          <w:lang w:val="en-GB"/>
        </w:rPr>
        <w:t>were retrieved</w:t>
      </w:r>
    </w:p>
    <w:p w14:paraId="7F4B4340" w14:textId="47107AB7" w:rsidR="00EB6B3C" w:rsidRDefault="00E772F4" w:rsidP="00EB6B3C">
      <w:pPr>
        <w:spacing w:after="0" w:line="240" w:lineRule="auto"/>
        <w:jc w:val="both"/>
        <w:rPr>
          <w:rFonts w:cstheme="minorHAnsi"/>
          <w:lang w:val="en-GB"/>
        </w:rPr>
      </w:pPr>
      <w:r w:rsidRPr="00A46E4E">
        <w:rPr>
          <w:rFonts w:cstheme="minorHAnsi"/>
          <w:lang w:val="en-GB"/>
        </w:rPr>
        <w:t>#</w:t>
      </w:r>
      <w:r>
        <w:rPr>
          <w:rFonts w:cstheme="minorHAnsi"/>
          <w:lang w:val="en-GB"/>
        </w:rPr>
        <w:t xml:space="preserve"> </w:t>
      </w:r>
      <w:r w:rsidRPr="00A46E4E">
        <w:rPr>
          <w:rFonts w:cstheme="minorHAnsi"/>
          <w:lang w:val="en-GB"/>
        </w:rPr>
        <w:t>only descriptive results, no interference reported</w:t>
      </w:r>
      <w:r>
        <w:rPr>
          <w:rFonts w:cstheme="minorHAnsi"/>
          <w:lang w:val="en-GB"/>
        </w:rPr>
        <w:t>;</w:t>
      </w:r>
      <w:r w:rsidRPr="00A46E4E">
        <w:rPr>
          <w:rFonts w:eastAsia="Microsoft YaHei" w:cstheme="minorHAnsi"/>
          <w:lang w:val="en-GB"/>
        </w:rPr>
        <w:t xml:space="preserve"> </w:t>
      </w:r>
      <w:r w:rsidR="00EB6B3C" w:rsidRPr="00A46E4E">
        <w:rPr>
          <w:rFonts w:eastAsia="Microsoft YaHei" w:cstheme="minorHAnsi"/>
          <w:lang w:val="en-GB"/>
        </w:rPr>
        <w:t>↑</w:t>
      </w:r>
      <w:r w:rsidR="00EB6B3C" w:rsidRPr="00A46E4E">
        <w:rPr>
          <w:rFonts w:cstheme="minorHAnsi"/>
          <w:lang w:val="en-US"/>
        </w:rPr>
        <w:t xml:space="preserve"> </w:t>
      </w:r>
      <w:r w:rsidR="00EB6B3C" w:rsidRPr="00A46E4E">
        <w:rPr>
          <w:rFonts w:cstheme="minorHAnsi"/>
          <w:lang w:val="en-GB"/>
        </w:rPr>
        <w:t>increased</w:t>
      </w:r>
      <w:r w:rsidR="00FA5EC4">
        <w:rPr>
          <w:rFonts w:cstheme="minorHAnsi"/>
          <w:lang w:val="en-GB"/>
        </w:rPr>
        <w:t xml:space="preserve">; </w:t>
      </w:r>
      <w:r w:rsidR="00FA5EC4" w:rsidRPr="00A46E4E">
        <w:rPr>
          <w:rFonts w:eastAsia="Microsoft YaHei" w:cstheme="minorHAnsi"/>
          <w:lang w:val="en-US"/>
        </w:rPr>
        <w:t xml:space="preserve">↓ </w:t>
      </w:r>
      <w:r w:rsidR="00FA5EC4" w:rsidRPr="00A46E4E">
        <w:rPr>
          <w:rFonts w:cstheme="minorHAnsi"/>
          <w:lang w:val="en-GB"/>
        </w:rPr>
        <w:t>decreased</w:t>
      </w:r>
    </w:p>
    <w:p w14:paraId="055FF37B" w14:textId="77777777" w:rsidR="00EB6B3C" w:rsidRPr="00A46E4E" w:rsidRDefault="00EB6B3C" w:rsidP="00EB6B3C">
      <w:pPr>
        <w:spacing w:after="0" w:line="240" w:lineRule="auto"/>
        <w:jc w:val="both"/>
        <w:rPr>
          <w:rFonts w:cstheme="minorHAnsi"/>
          <w:lang w:val="en-GB"/>
        </w:rPr>
      </w:pPr>
    </w:p>
    <w:p w14:paraId="169A3417" w14:textId="7D1DF064" w:rsidR="00EB6B3C" w:rsidRDefault="00EB6B3C" w:rsidP="00EB6B3C">
      <w:pPr>
        <w:spacing w:after="0" w:line="240" w:lineRule="auto"/>
        <w:ind w:right="-1283"/>
        <w:jc w:val="both"/>
        <w:rPr>
          <w:rFonts w:cstheme="minorHAnsi"/>
          <w:lang w:val="en-GB"/>
        </w:rPr>
      </w:pPr>
      <w:r w:rsidRPr="00972311">
        <w:rPr>
          <w:rFonts w:cstheme="minorHAnsi"/>
          <w:lang w:val="en-GB"/>
        </w:rPr>
        <w:t xml:space="preserve">ACR, American College of Rheumatology; </w:t>
      </w:r>
      <w:r w:rsidRPr="00A46E4E">
        <w:rPr>
          <w:rFonts w:cstheme="minorHAnsi"/>
          <w:lang w:val="en-GB"/>
        </w:rPr>
        <w:t xml:space="preserve">c, cranial; </w:t>
      </w:r>
      <w:r w:rsidR="00FA5EC4" w:rsidRPr="00A46E4E">
        <w:rPr>
          <w:rFonts w:cstheme="minorHAnsi"/>
          <w:lang w:val="en-GB"/>
        </w:rPr>
        <w:t xml:space="preserve">ESR, erythrocyte sedimentation rate; </w:t>
      </w:r>
      <w:r w:rsidR="00FA5EC4">
        <w:rPr>
          <w:rFonts w:cstheme="minorHAnsi"/>
          <w:lang w:val="en-GB"/>
        </w:rPr>
        <w:t xml:space="preserve">GC, glucocorticoid; </w:t>
      </w:r>
      <w:r w:rsidRPr="00A46E4E">
        <w:rPr>
          <w:rFonts w:cstheme="minorHAnsi"/>
          <w:lang w:val="en-GB"/>
        </w:rPr>
        <w:t xml:space="preserve">GCA, giant cell arteritis; </w:t>
      </w:r>
      <w:r w:rsidR="00E772F4">
        <w:rPr>
          <w:rFonts w:cstheme="minorHAnsi"/>
          <w:lang w:val="en-GB"/>
        </w:rPr>
        <w:t xml:space="preserve">lab, laboratory; </w:t>
      </w:r>
      <w:r w:rsidRPr="00A46E4E">
        <w:rPr>
          <w:rFonts w:cstheme="minorHAnsi"/>
          <w:lang w:val="en-GB"/>
        </w:rPr>
        <w:t xml:space="preserve">LV, large vessel; n, number; </w:t>
      </w:r>
      <w:r w:rsidR="00220645">
        <w:rPr>
          <w:rFonts w:cstheme="minorHAnsi"/>
          <w:lang w:val="en-GB"/>
        </w:rPr>
        <w:t xml:space="preserve">NA, not applicable; </w:t>
      </w:r>
      <w:r w:rsidR="0047390C" w:rsidRPr="00972311">
        <w:rPr>
          <w:rFonts w:cstheme="minorHAnsi"/>
          <w:lang w:val="en-GB"/>
        </w:rPr>
        <w:t xml:space="preserve">n LV-GCA, number of GCA patients with </w:t>
      </w:r>
      <w:r w:rsidR="0047390C">
        <w:rPr>
          <w:rFonts w:cstheme="minorHAnsi"/>
          <w:lang w:val="en-GB"/>
        </w:rPr>
        <w:t xml:space="preserve">extra-cranial </w:t>
      </w:r>
      <w:r w:rsidR="0047390C" w:rsidRPr="00972311">
        <w:rPr>
          <w:rFonts w:cstheme="minorHAnsi"/>
          <w:lang w:val="en-GB"/>
        </w:rPr>
        <w:t>large vessel involvement;</w:t>
      </w:r>
      <w:r w:rsidR="0047390C">
        <w:rPr>
          <w:rFonts w:cstheme="minorHAnsi"/>
          <w:lang w:val="en-GB"/>
        </w:rPr>
        <w:t xml:space="preserve"> </w:t>
      </w:r>
      <w:r w:rsidRPr="00A46E4E">
        <w:rPr>
          <w:rFonts w:cstheme="minorHAnsi"/>
          <w:lang w:val="en-GB"/>
        </w:rPr>
        <w:t xml:space="preserve">n pat final </w:t>
      </w:r>
      <w:proofErr w:type="spellStart"/>
      <w:r w:rsidRPr="00A46E4E">
        <w:rPr>
          <w:rFonts w:cstheme="minorHAnsi"/>
          <w:lang w:val="en-GB"/>
        </w:rPr>
        <w:t>diagn</w:t>
      </w:r>
      <w:proofErr w:type="spellEnd"/>
      <w:r w:rsidRPr="00A46E4E">
        <w:rPr>
          <w:rFonts w:cstheme="minorHAnsi"/>
          <w:lang w:val="en-GB"/>
        </w:rPr>
        <w:t xml:space="preserve"> GCA, number of patients finally diagnosed with GCA;</w:t>
      </w:r>
      <w:r w:rsidR="0047390C">
        <w:rPr>
          <w:rFonts w:cstheme="minorHAnsi"/>
          <w:lang w:val="en-GB"/>
        </w:rPr>
        <w:t xml:space="preserve"> </w:t>
      </w:r>
      <w:r w:rsidRPr="00A46E4E">
        <w:rPr>
          <w:rFonts w:cstheme="minorHAnsi"/>
          <w:lang w:val="en-GB"/>
        </w:rPr>
        <w:t xml:space="preserve">NR, not reported; </w:t>
      </w:r>
      <w:r>
        <w:rPr>
          <w:rFonts w:cstheme="minorHAnsi"/>
          <w:lang w:val="en-GB"/>
        </w:rPr>
        <w:t>p</w:t>
      </w:r>
      <w:r w:rsidRPr="00A46E4E">
        <w:rPr>
          <w:rFonts w:cstheme="minorHAnsi"/>
          <w:lang w:val="en-GB"/>
        </w:rPr>
        <w:t xml:space="preserve">at, patients; </w:t>
      </w:r>
      <w:r w:rsidR="00E772F4" w:rsidRPr="00556DEA">
        <w:rPr>
          <w:rFonts w:cstheme="minorHAnsi"/>
          <w:lang w:val="en-GB"/>
        </w:rPr>
        <w:t>PET, 18F-FDG positron emission tomography;</w:t>
      </w:r>
      <w:r w:rsidR="00E772F4" w:rsidRPr="002F0559">
        <w:rPr>
          <w:rFonts w:ascii="Arial" w:hAnsi="Arial" w:cs="Arial"/>
          <w:sz w:val="24"/>
          <w:szCs w:val="24"/>
          <w:lang w:val="en-GB"/>
        </w:rPr>
        <w:t xml:space="preserve"> </w:t>
      </w:r>
      <w:r w:rsidRPr="00A46E4E">
        <w:rPr>
          <w:rFonts w:cstheme="minorHAnsi"/>
          <w:lang w:val="en-GB"/>
        </w:rPr>
        <w:t xml:space="preserve">PMR, Polymyalgia rheumatica; </w:t>
      </w:r>
      <w:r w:rsidR="0047390C">
        <w:rPr>
          <w:rFonts w:cstheme="minorHAnsi"/>
          <w:lang w:val="en-GB"/>
        </w:rPr>
        <w:t xml:space="preserve">PSV, peak systolic velocity; PVR, peak velocity ratio; </w:t>
      </w:r>
      <w:r w:rsidRPr="00A46E4E">
        <w:rPr>
          <w:rFonts w:cstheme="minorHAnsi"/>
          <w:lang w:val="en-GB"/>
        </w:rPr>
        <w:t>TA, temporal artery/-</w:t>
      </w:r>
      <w:proofErr w:type="spellStart"/>
      <w:r w:rsidRPr="00A46E4E">
        <w:rPr>
          <w:rFonts w:cstheme="minorHAnsi"/>
          <w:lang w:val="en-GB"/>
        </w:rPr>
        <w:t>ies</w:t>
      </w:r>
      <w:proofErr w:type="spellEnd"/>
      <w:r w:rsidRPr="00A46E4E">
        <w:rPr>
          <w:rFonts w:cstheme="minorHAnsi"/>
          <w:lang w:val="en-GB"/>
        </w:rPr>
        <w:t xml:space="preserve">; TAB, temporal artery biopsy; </w:t>
      </w:r>
      <w:r w:rsidR="0047390C">
        <w:rPr>
          <w:rFonts w:cstheme="minorHAnsi"/>
          <w:lang w:val="en-GB"/>
        </w:rPr>
        <w:t xml:space="preserve">TAK, Takayasu arteritis; </w:t>
      </w:r>
      <w:r>
        <w:rPr>
          <w:rFonts w:cstheme="minorHAnsi"/>
          <w:lang w:val="en-GB"/>
        </w:rPr>
        <w:t>U</w:t>
      </w:r>
      <w:r w:rsidRPr="00A46E4E">
        <w:rPr>
          <w:rFonts w:cstheme="minorHAnsi"/>
          <w:lang w:val="en-GB"/>
        </w:rPr>
        <w:t>S, ultrasound; w/wo, with or without;</w:t>
      </w:r>
      <w:r w:rsidR="00FA5EC4">
        <w:rPr>
          <w:rFonts w:cstheme="minorHAnsi"/>
          <w:lang w:val="en-GB"/>
        </w:rPr>
        <w:t xml:space="preserve"> </w:t>
      </w:r>
      <w:r w:rsidR="00FA5EC4" w:rsidRPr="00A46E4E">
        <w:rPr>
          <w:rFonts w:cstheme="minorHAnsi"/>
          <w:lang w:val="en-GB"/>
        </w:rPr>
        <w:t>y, year</w:t>
      </w:r>
    </w:p>
    <w:p w14:paraId="2139ECE9" w14:textId="5582CB76" w:rsidR="00220645" w:rsidRDefault="00220645" w:rsidP="00EB6B3C">
      <w:pPr>
        <w:spacing w:after="0" w:line="240" w:lineRule="auto"/>
        <w:ind w:right="-1283"/>
        <w:jc w:val="both"/>
        <w:rPr>
          <w:rFonts w:cstheme="minorHAnsi"/>
          <w:lang w:val="en-GB"/>
        </w:rPr>
      </w:pPr>
    </w:p>
    <w:p w14:paraId="64FBEAD7" w14:textId="76DBC013" w:rsidR="00220645" w:rsidRPr="00FE5FF1" w:rsidRDefault="00646519" w:rsidP="00220645">
      <w:pPr>
        <w:rPr>
          <w:rFonts w:cstheme="minorHAnsi"/>
          <w:i/>
          <w:sz w:val="24"/>
          <w:szCs w:val="24"/>
          <w:u w:val="single"/>
          <w:lang w:val="en-GB"/>
        </w:rPr>
      </w:pPr>
      <w:r>
        <w:rPr>
          <w:rFonts w:cstheme="minorHAnsi"/>
          <w:i/>
          <w:sz w:val="24"/>
          <w:szCs w:val="24"/>
          <w:u w:val="single"/>
          <w:lang w:val="en-GB"/>
        </w:rPr>
        <w:t>2.4</w:t>
      </w:r>
      <w:r w:rsidR="00220645" w:rsidRPr="00FE5FF1">
        <w:rPr>
          <w:rFonts w:cstheme="minorHAnsi"/>
          <w:i/>
          <w:sz w:val="24"/>
          <w:szCs w:val="24"/>
          <w:u w:val="single"/>
          <w:lang w:val="en-GB"/>
        </w:rPr>
        <w:t>.2. Details of the risk of bias assessment</w:t>
      </w:r>
    </w:p>
    <w:p w14:paraId="15C460CF" w14:textId="571C0100" w:rsidR="00220645" w:rsidRDefault="00220645" w:rsidP="00220645">
      <w:pPr>
        <w:spacing w:after="0" w:line="240" w:lineRule="auto"/>
        <w:ind w:right="-1283"/>
        <w:jc w:val="both"/>
        <w:rPr>
          <w:rFonts w:cstheme="minorHAnsi"/>
          <w:lang w:val="en-GB"/>
        </w:rPr>
      </w:pPr>
      <w:r w:rsidRPr="00FE5FF1">
        <w:rPr>
          <w:rFonts w:cstheme="minorHAnsi"/>
          <w:sz w:val="24"/>
          <w:szCs w:val="24"/>
          <w:lang w:val="en-GB"/>
        </w:rPr>
        <w:t xml:space="preserve">For </w:t>
      </w:r>
      <w:r>
        <w:rPr>
          <w:rFonts w:cstheme="minorHAnsi"/>
          <w:sz w:val="24"/>
          <w:szCs w:val="24"/>
          <w:lang w:val="en-GB"/>
        </w:rPr>
        <w:t>cross-sectional descriptive studies</w:t>
      </w:r>
      <w:r w:rsidRPr="00972311">
        <w:rPr>
          <w:rFonts w:cstheme="minorHAnsi"/>
          <w:sz w:val="24"/>
          <w:szCs w:val="24"/>
          <w:lang w:val="en-GB"/>
        </w:rPr>
        <w:t xml:space="preserve"> </w:t>
      </w:r>
      <w:r w:rsidRPr="00972311">
        <w:rPr>
          <w:rFonts w:cstheme="minorHAnsi"/>
          <w:color w:val="000000"/>
          <w:sz w:val="24"/>
          <w:szCs w:val="24"/>
          <w:lang w:val="en-GB"/>
        </w:rPr>
        <w:t xml:space="preserve">on </w:t>
      </w:r>
      <w:r>
        <w:rPr>
          <w:rFonts w:cstheme="minorHAnsi"/>
          <w:color w:val="000000"/>
          <w:sz w:val="24"/>
          <w:szCs w:val="24"/>
          <w:lang w:val="en-GB"/>
        </w:rPr>
        <w:t xml:space="preserve">the assessment of involvement of vasculitis in extra-cranial large arteries in </w:t>
      </w:r>
      <w:r w:rsidRPr="00972311">
        <w:rPr>
          <w:rFonts w:cstheme="minorHAnsi"/>
          <w:color w:val="000000"/>
          <w:sz w:val="24"/>
          <w:szCs w:val="24"/>
          <w:lang w:val="en-GB"/>
        </w:rPr>
        <w:t>giant cell arteritis (GCA)</w:t>
      </w:r>
      <w:r>
        <w:rPr>
          <w:rFonts w:cstheme="minorHAnsi"/>
          <w:color w:val="000000"/>
          <w:sz w:val="24"/>
          <w:szCs w:val="24"/>
          <w:lang w:val="en-GB"/>
        </w:rPr>
        <w:t xml:space="preserve"> or polymyalgia rheumatica (PMR) patients and in the assessment of the role of US in Takayasu arteritis (TAK)</w:t>
      </w:r>
      <w:r w:rsidRPr="00FE5FF1">
        <w:rPr>
          <w:rFonts w:cstheme="minorHAnsi"/>
          <w:sz w:val="24"/>
          <w:szCs w:val="24"/>
          <w:lang w:val="en-GB"/>
        </w:rPr>
        <w:t>, no quality assessment was performed, because identified studies were mainly descriptive, hence no adequate quality assessment could be performed.</w:t>
      </w:r>
    </w:p>
    <w:p w14:paraId="368A3710" w14:textId="203E75E1" w:rsidR="00FD0BDE" w:rsidRDefault="00FD0BDE" w:rsidP="00D8676E">
      <w:pPr>
        <w:rPr>
          <w:rFonts w:ascii="Arial" w:hAnsi="Arial" w:cs="Arial"/>
          <w:b/>
          <w:sz w:val="24"/>
          <w:szCs w:val="24"/>
          <w:lang w:val="en-GB"/>
        </w:rPr>
      </w:pPr>
      <w:r>
        <w:rPr>
          <w:rFonts w:ascii="Arial" w:hAnsi="Arial" w:cs="Arial"/>
          <w:b/>
          <w:sz w:val="24"/>
          <w:szCs w:val="24"/>
          <w:lang w:val="en-GB"/>
        </w:rPr>
        <w:br w:type="page"/>
      </w:r>
    </w:p>
    <w:p w14:paraId="17EC268A" w14:textId="77777777" w:rsidR="00BE2AE1" w:rsidRPr="00AB073E" w:rsidRDefault="00BE2AE1">
      <w:pPr>
        <w:rPr>
          <w:rFonts w:ascii="Arial" w:hAnsi="Arial" w:cs="Arial"/>
          <w:b/>
          <w:sz w:val="24"/>
          <w:szCs w:val="24"/>
          <w:lang w:val="en-GB"/>
        </w:rPr>
        <w:sectPr w:rsidR="00BE2AE1" w:rsidRPr="00AB073E" w:rsidSect="00BE2AE1">
          <w:pgSz w:w="16838" w:h="11906" w:orient="landscape"/>
          <w:pgMar w:top="1417" w:right="1417" w:bottom="1417" w:left="1134" w:header="708" w:footer="708" w:gutter="0"/>
          <w:cols w:space="708"/>
          <w:docGrid w:linePitch="360"/>
        </w:sectPr>
      </w:pPr>
    </w:p>
    <w:p w14:paraId="1E86FA6E" w14:textId="78FD8434" w:rsidR="00C619A5" w:rsidRPr="00071AEE" w:rsidRDefault="00646519">
      <w:pPr>
        <w:rPr>
          <w:rFonts w:cstheme="minorHAnsi"/>
          <w:b/>
          <w:sz w:val="24"/>
          <w:szCs w:val="24"/>
          <w:lang w:val="en-GB"/>
        </w:rPr>
      </w:pPr>
      <w:r w:rsidRPr="00071AEE">
        <w:rPr>
          <w:rFonts w:cstheme="minorHAnsi"/>
          <w:b/>
          <w:sz w:val="24"/>
          <w:szCs w:val="24"/>
          <w:lang w:val="en-GB"/>
        </w:rPr>
        <w:t>3</w:t>
      </w:r>
      <w:r w:rsidR="006734CD" w:rsidRPr="00071AEE">
        <w:rPr>
          <w:rFonts w:cstheme="minorHAnsi"/>
          <w:b/>
          <w:sz w:val="24"/>
          <w:szCs w:val="24"/>
          <w:lang w:val="en-GB"/>
        </w:rPr>
        <w:t xml:space="preserve">. </w:t>
      </w:r>
      <w:r w:rsidR="00F11844" w:rsidRPr="00071AEE">
        <w:rPr>
          <w:rFonts w:cstheme="minorHAnsi"/>
          <w:b/>
          <w:sz w:val="24"/>
          <w:szCs w:val="24"/>
          <w:lang w:val="en-GB"/>
        </w:rPr>
        <w:t>R</w:t>
      </w:r>
      <w:r w:rsidR="007E1E9C" w:rsidRPr="00071AEE">
        <w:rPr>
          <w:rFonts w:cstheme="minorHAnsi"/>
          <w:b/>
          <w:sz w:val="24"/>
          <w:szCs w:val="24"/>
          <w:lang w:val="en-GB"/>
        </w:rPr>
        <w:t>EFERENCE</w:t>
      </w:r>
      <w:r w:rsidR="00C537C7" w:rsidRPr="00071AEE">
        <w:rPr>
          <w:rFonts w:cstheme="minorHAnsi"/>
          <w:b/>
          <w:sz w:val="24"/>
          <w:szCs w:val="24"/>
          <w:lang w:val="en-GB"/>
        </w:rPr>
        <w:t>S</w:t>
      </w:r>
    </w:p>
    <w:p w14:paraId="2A17F681" w14:textId="687E87A9" w:rsidR="00290EF3" w:rsidRPr="00703ABB" w:rsidRDefault="00FD63BC" w:rsidP="00290EF3">
      <w:pPr>
        <w:widowControl w:val="0"/>
        <w:autoSpaceDE w:val="0"/>
        <w:autoSpaceDN w:val="0"/>
        <w:adjustRightInd w:val="0"/>
        <w:spacing w:after="140" w:line="240" w:lineRule="auto"/>
        <w:ind w:left="640" w:hanging="640"/>
        <w:rPr>
          <w:rFonts w:cstheme="minorHAnsi"/>
          <w:noProof/>
          <w:sz w:val="24"/>
          <w:szCs w:val="24"/>
          <w:lang w:val="en-GB"/>
        </w:rPr>
      </w:pPr>
      <w:r w:rsidRPr="00703ABB">
        <w:rPr>
          <w:rFonts w:cstheme="minorHAnsi"/>
          <w:b/>
          <w:sz w:val="24"/>
          <w:szCs w:val="24"/>
          <w:lang w:val="en-GB"/>
        </w:rPr>
        <w:fldChar w:fldCharType="begin" w:fldLock="1"/>
      </w:r>
      <w:r w:rsidR="00C619A5" w:rsidRPr="00703ABB">
        <w:rPr>
          <w:rFonts w:cstheme="minorHAnsi"/>
          <w:b/>
          <w:sz w:val="24"/>
          <w:szCs w:val="24"/>
          <w:lang w:val="en-GB"/>
        </w:rPr>
        <w:instrText xml:space="preserve">ADDIN Mendeley Bibliography CSL_BIBLIOGRAPHY </w:instrText>
      </w:r>
      <w:r w:rsidRPr="00703ABB">
        <w:rPr>
          <w:rFonts w:cstheme="minorHAnsi"/>
          <w:b/>
          <w:sz w:val="24"/>
          <w:szCs w:val="24"/>
          <w:lang w:val="en-GB"/>
        </w:rPr>
        <w:fldChar w:fldCharType="separate"/>
      </w:r>
      <w:r w:rsidR="00290EF3" w:rsidRPr="00703ABB">
        <w:rPr>
          <w:rFonts w:cstheme="minorHAnsi"/>
          <w:noProof/>
          <w:sz w:val="24"/>
          <w:szCs w:val="24"/>
          <w:lang w:val="en-GB"/>
        </w:rPr>
        <w:t xml:space="preserve">1. </w:t>
      </w:r>
      <w:r w:rsidR="00290EF3" w:rsidRPr="00703ABB">
        <w:rPr>
          <w:rFonts w:cstheme="minorHAnsi"/>
          <w:noProof/>
          <w:sz w:val="24"/>
          <w:szCs w:val="24"/>
          <w:lang w:val="en-GB"/>
        </w:rPr>
        <w:tab/>
      </w:r>
      <w:r w:rsidR="002C0B2E" w:rsidRPr="00703ABB">
        <w:rPr>
          <w:rFonts w:cstheme="minorHAnsi"/>
          <w:noProof/>
          <w:sz w:val="24"/>
          <w:szCs w:val="24"/>
          <w:lang w:val="en-GB"/>
        </w:rPr>
        <w:t xml:space="preserve">Whiting PF, Rutjes AWS, Westwood ME, </w:t>
      </w:r>
      <w:r w:rsidR="002C0B2E" w:rsidRPr="00703ABB">
        <w:rPr>
          <w:rFonts w:cstheme="minorHAnsi"/>
          <w:i/>
          <w:noProof/>
          <w:sz w:val="24"/>
          <w:szCs w:val="24"/>
          <w:lang w:val="en-GB"/>
        </w:rPr>
        <w:t>et al.</w:t>
      </w:r>
      <w:r w:rsidR="002C0B2E" w:rsidRPr="00703ABB">
        <w:rPr>
          <w:rFonts w:cstheme="minorHAnsi"/>
          <w:noProof/>
          <w:sz w:val="24"/>
          <w:szCs w:val="24"/>
          <w:lang w:val="en-GB"/>
        </w:rPr>
        <w:t xml:space="preserve"> </w:t>
      </w:r>
      <w:r w:rsidR="002C0B2E" w:rsidRPr="003C3113">
        <w:rPr>
          <w:rFonts w:cstheme="minorHAnsi"/>
          <w:noProof/>
          <w:sz w:val="24"/>
          <w:szCs w:val="24"/>
          <w:lang w:val="en-GB"/>
        </w:rPr>
        <w:t xml:space="preserve">Research and Reporting Methods Accuracy Studies. </w:t>
      </w:r>
      <w:r w:rsidR="002C0B2E" w:rsidRPr="003C3113">
        <w:rPr>
          <w:rFonts w:cstheme="minorHAnsi"/>
          <w:i/>
          <w:noProof/>
          <w:sz w:val="24"/>
          <w:szCs w:val="24"/>
          <w:lang w:val="en-GB"/>
        </w:rPr>
        <w:t>Ann Intern Med</w:t>
      </w:r>
      <w:r w:rsidR="002C0B2E" w:rsidRPr="003C3113">
        <w:rPr>
          <w:rFonts w:cstheme="minorHAnsi"/>
          <w:noProof/>
          <w:sz w:val="24"/>
          <w:szCs w:val="24"/>
          <w:lang w:val="en-GB"/>
        </w:rPr>
        <w:t xml:space="preserve"> 2011;155:529–36.</w:t>
      </w:r>
      <w:r w:rsidR="00290EF3" w:rsidRPr="00703ABB">
        <w:rPr>
          <w:rFonts w:cstheme="minorHAnsi"/>
          <w:noProof/>
          <w:sz w:val="24"/>
          <w:szCs w:val="24"/>
          <w:lang w:val="en-GB"/>
        </w:rPr>
        <w:t xml:space="preserve"> </w:t>
      </w:r>
    </w:p>
    <w:p w14:paraId="745886A1" w14:textId="56D5CC86" w:rsidR="00290EF3" w:rsidRPr="00703ABB" w:rsidRDefault="00290EF3" w:rsidP="00290EF3">
      <w:pPr>
        <w:widowControl w:val="0"/>
        <w:autoSpaceDE w:val="0"/>
        <w:autoSpaceDN w:val="0"/>
        <w:adjustRightInd w:val="0"/>
        <w:spacing w:after="140" w:line="240" w:lineRule="auto"/>
        <w:ind w:left="640" w:hanging="640"/>
        <w:rPr>
          <w:rFonts w:cstheme="minorHAnsi"/>
          <w:noProof/>
          <w:sz w:val="24"/>
          <w:szCs w:val="24"/>
          <w:lang w:val="en-GB"/>
        </w:rPr>
      </w:pPr>
      <w:r w:rsidRPr="00703ABB">
        <w:rPr>
          <w:rFonts w:cstheme="minorHAnsi"/>
          <w:noProof/>
          <w:sz w:val="24"/>
          <w:szCs w:val="24"/>
          <w:lang w:val="en-GB"/>
        </w:rPr>
        <w:t xml:space="preserve">2. </w:t>
      </w:r>
      <w:r w:rsidRPr="00703ABB">
        <w:rPr>
          <w:rFonts w:cstheme="minorHAnsi"/>
          <w:noProof/>
          <w:sz w:val="24"/>
          <w:szCs w:val="24"/>
          <w:lang w:val="en-GB"/>
        </w:rPr>
        <w:tab/>
      </w:r>
      <w:r w:rsidR="00172AD4" w:rsidRPr="00703ABB">
        <w:rPr>
          <w:rFonts w:cstheme="minorHAnsi"/>
          <w:noProof/>
          <w:sz w:val="24"/>
          <w:szCs w:val="24"/>
          <w:lang w:val="en-GB"/>
        </w:rPr>
        <w:t xml:space="preserve">Duftner C, Dejaco C, Sepriano A, </w:t>
      </w:r>
      <w:r w:rsidR="00172AD4" w:rsidRPr="00703ABB">
        <w:rPr>
          <w:rFonts w:cstheme="minorHAnsi"/>
          <w:i/>
          <w:noProof/>
          <w:sz w:val="24"/>
          <w:szCs w:val="24"/>
          <w:lang w:val="en-GB"/>
        </w:rPr>
        <w:t>et al.</w:t>
      </w:r>
      <w:r w:rsidR="00172AD4" w:rsidRPr="00703ABB">
        <w:rPr>
          <w:rFonts w:cstheme="minorHAnsi"/>
          <w:noProof/>
          <w:sz w:val="24"/>
          <w:szCs w:val="24"/>
          <w:lang w:val="en-GB"/>
        </w:rPr>
        <w:t xml:space="preserve"> Imaging in Diagnosis, Outcome Prediction and Monitoring of Large Vessel Vasculitis: A Systematic Literature Review and Meta-analysis Informing the EULAR Recommendations. </w:t>
      </w:r>
      <w:r w:rsidR="00172AD4" w:rsidRPr="003C3113">
        <w:rPr>
          <w:rFonts w:cstheme="minorHAnsi"/>
          <w:i/>
          <w:noProof/>
          <w:sz w:val="24"/>
          <w:szCs w:val="24"/>
          <w:lang w:val="en-GB"/>
        </w:rPr>
        <w:t>RMD Open</w:t>
      </w:r>
      <w:r w:rsidR="00172AD4" w:rsidRPr="003C3113">
        <w:rPr>
          <w:rFonts w:cstheme="minorHAnsi"/>
          <w:noProof/>
          <w:sz w:val="24"/>
          <w:szCs w:val="24"/>
          <w:lang w:val="en-GB"/>
        </w:rPr>
        <w:t xml:space="preserve"> 2018; 4:e000612.</w:t>
      </w:r>
    </w:p>
    <w:p w14:paraId="0331D18B" w14:textId="30631369" w:rsidR="00290EF3" w:rsidRPr="00703ABB" w:rsidRDefault="00290EF3" w:rsidP="00290EF3">
      <w:pPr>
        <w:widowControl w:val="0"/>
        <w:autoSpaceDE w:val="0"/>
        <w:autoSpaceDN w:val="0"/>
        <w:adjustRightInd w:val="0"/>
        <w:spacing w:after="140" w:line="240" w:lineRule="auto"/>
        <w:ind w:left="640" w:hanging="640"/>
        <w:rPr>
          <w:rFonts w:cstheme="minorHAnsi"/>
          <w:noProof/>
          <w:sz w:val="24"/>
          <w:szCs w:val="24"/>
        </w:rPr>
      </w:pPr>
      <w:r w:rsidRPr="00703ABB">
        <w:rPr>
          <w:rFonts w:cstheme="minorHAnsi"/>
          <w:noProof/>
          <w:sz w:val="24"/>
          <w:szCs w:val="24"/>
          <w:lang w:val="en-GB"/>
        </w:rPr>
        <w:t xml:space="preserve">3. </w:t>
      </w:r>
      <w:r w:rsidRPr="00703ABB">
        <w:rPr>
          <w:rFonts w:cstheme="minorHAnsi"/>
          <w:noProof/>
          <w:sz w:val="24"/>
          <w:szCs w:val="24"/>
          <w:lang w:val="en-GB"/>
        </w:rPr>
        <w:tab/>
      </w:r>
      <w:r w:rsidR="00172AD4" w:rsidRPr="00703ABB">
        <w:rPr>
          <w:rFonts w:cstheme="minorHAnsi"/>
          <w:noProof/>
          <w:sz w:val="24"/>
          <w:szCs w:val="24"/>
          <w:lang w:val="en-GB"/>
        </w:rPr>
        <w:t xml:space="preserve">Hayden J, Côté P, Bombardier C. Evaluation of the quality of prognosis studies in systematic reviews. </w:t>
      </w:r>
      <w:r w:rsidR="00172AD4" w:rsidRPr="00703ABB">
        <w:rPr>
          <w:rFonts w:cstheme="minorHAnsi"/>
          <w:i/>
          <w:noProof/>
          <w:sz w:val="24"/>
          <w:szCs w:val="24"/>
        </w:rPr>
        <w:t>Ann Intern Med</w:t>
      </w:r>
      <w:r w:rsidR="00172AD4" w:rsidRPr="00703ABB">
        <w:rPr>
          <w:rFonts w:cstheme="minorHAnsi"/>
          <w:noProof/>
          <w:sz w:val="24"/>
          <w:szCs w:val="24"/>
        </w:rPr>
        <w:t xml:space="preserve"> 2006;144:427–37.</w:t>
      </w:r>
      <w:r w:rsidRPr="00703ABB">
        <w:rPr>
          <w:rFonts w:cstheme="minorHAnsi"/>
          <w:noProof/>
          <w:sz w:val="24"/>
          <w:szCs w:val="24"/>
        </w:rPr>
        <w:t xml:space="preserve"> </w:t>
      </w:r>
    </w:p>
    <w:p w14:paraId="29406923" w14:textId="2BDBB2D3" w:rsidR="00290EF3" w:rsidRPr="00703ABB" w:rsidRDefault="00290EF3" w:rsidP="00290EF3">
      <w:pPr>
        <w:widowControl w:val="0"/>
        <w:autoSpaceDE w:val="0"/>
        <w:autoSpaceDN w:val="0"/>
        <w:adjustRightInd w:val="0"/>
        <w:spacing w:after="140" w:line="240" w:lineRule="auto"/>
        <w:ind w:left="640" w:hanging="640"/>
        <w:rPr>
          <w:rFonts w:cstheme="minorHAnsi"/>
          <w:noProof/>
          <w:sz w:val="24"/>
          <w:szCs w:val="24"/>
          <w:lang w:val="en-GB"/>
        </w:rPr>
      </w:pPr>
      <w:r w:rsidRPr="00703ABB">
        <w:rPr>
          <w:rFonts w:cstheme="minorHAnsi"/>
          <w:noProof/>
          <w:sz w:val="24"/>
          <w:szCs w:val="24"/>
        </w:rPr>
        <w:t xml:space="preserve">4. </w:t>
      </w:r>
      <w:r w:rsidRPr="00703ABB">
        <w:rPr>
          <w:rFonts w:cstheme="minorHAnsi"/>
          <w:noProof/>
          <w:sz w:val="24"/>
          <w:szCs w:val="24"/>
        </w:rPr>
        <w:tab/>
      </w:r>
      <w:r w:rsidR="00172AD4" w:rsidRPr="00703ABB">
        <w:rPr>
          <w:rFonts w:cstheme="minorHAnsi"/>
          <w:noProof/>
          <w:sz w:val="24"/>
          <w:szCs w:val="24"/>
        </w:rPr>
        <w:t xml:space="preserve">Schmidt WA, Kraft HE, Vorpahl K, </w:t>
      </w:r>
      <w:r w:rsidR="00172AD4" w:rsidRPr="00703ABB">
        <w:rPr>
          <w:rFonts w:cstheme="minorHAnsi"/>
          <w:i/>
          <w:noProof/>
          <w:sz w:val="24"/>
          <w:szCs w:val="24"/>
        </w:rPr>
        <w:t xml:space="preserve">et al. </w:t>
      </w:r>
      <w:r w:rsidR="00172AD4" w:rsidRPr="00703ABB">
        <w:rPr>
          <w:rFonts w:cstheme="minorHAnsi"/>
          <w:noProof/>
          <w:sz w:val="24"/>
          <w:szCs w:val="24"/>
          <w:lang w:val="en-GB"/>
        </w:rPr>
        <w:t xml:space="preserve">Color duplex ultrasonography in the diagnosis of temporal arteritis. </w:t>
      </w:r>
      <w:r w:rsidR="00172AD4" w:rsidRPr="00703ABB">
        <w:rPr>
          <w:rFonts w:cstheme="minorHAnsi"/>
          <w:i/>
          <w:noProof/>
          <w:sz w:val="24"/>
          <w:szCs w:val="24"/>
          <w:lang w:val="en-GB"/>
        </w:rPr>
        <w:t xml:space="preserve">N Engl J Med </w:t>
      </w:r>
      <w:r w:rsidR="00172AD4" w:rsidRPr="00703ABB">
        <w:rPr>
          <w:rFonts w:cstheme="minorHAnsi"/>
          <w:noProof/>
          <w:sz w:val="24"/>
          <w:szCs w:val="24"/>
          <w:lang w:val="en-GB"/>
        </w:rPr>
        <w:t>1997;337:1336–42.</w:t>
      </w:r>
    </w:p>
    <w:p w14:paraId="270E1A91" w14:textId="63460A91" w:rsidR="00290EF3" w:rsidRPr="003C3113" w:rsidRDefault="00290EF3" w:rsidP="00290EF3">
      <w:pPr>
        <w:widowControl w:val="0"/>
        <w:autoSpaceDE w:val="0"/>
        <w:autoSpaceDN w:val="0"/>
        <w:adjustRightInd w:val="0"/>
        <w:spacing w:after="140" w:line="240" w:lineRule="auto"/>
        <w:ind w:left="640" w:hanging="640"/>
        <w:rPr>
          <w:rFonts w:cstheme="minorHAnsi"/>
          <w:noProof/>
          <w:sz w:val="24"/>
          <w:szCs w:val="24"/>
          <w:lang w:val="en-GB"/>
        </w:rPr>
      </w:pPr>
      <w:r w:rsidRPr="00703ABB">
        <w:rPr>
          <w:rFonts w:cstheme="minorHAnsi"/>
          <w:noProof/>
          <w:sz w:val="24"/>
          <w:szCs w:val="24"/>
          <w:lang w:val="en-GB"/>
        </w:rPr>
        <w:t xml:space="preserve">5. </w:t>
      </w:r>
      <w:r w:rsidRPr="00703ABB">
        <w:rPr>
          <w:rFonts w:cstheme="minorHAnsi"/>
          <w:noProof/>
          <w:sz w:val="24"/>
          <w:szCs w:val="24"/>
          <w:lang w:val="en-GB"/>
        </w:rPr>
        <w:tab/>
      </w:r>
      <w:hyperlink r:id="rId10" w:history="1">
        <w:r w:rsidR="00172AD4" w:rsidRPr="00703ABB">
          <w:rPr>
            <w:rFonts w:cstheme="minorHAnsi"/>
            <w:noProof/>
            <w:sz w:val="24"/>
            <w:szCs w:val="24"/>
            <w:lang w:val="en-GB"/>
          </w:rPr>
          <w:t>Venz S</w:t>
        </w:r>
      </w:hyperlink>
      <w:r w:rsidR="00172AD4" w:rsidRPr="00703ABB">
        <w:rPr>
          <w:rFonts w:cstheme="minorHAnsi"/>
          <w:noProof/>
          <w:sz w:val="24"/>
          <w:szCs w:val="24"/>
          <w:lang w:val="en-GB"/>
        </w:rPr>
        <w:t xml:space="preserve">, </w:t>
      </w:r>
      <w:hyperlink r:id="rId11" w:history="1">
        <w:r w:rsidR="00172AD4" w:rsidRPr="00703ABB">
          <w:rPr>
            <w:rFonts w:cstheme="minorHAnsi"/>
            <w:noProof/>
            <w:sz w:val="24"/>
            <w:szCs w:val="24"/>
            <w:lang w:val="en-GB"/>
          </w:rPr>
          <w:t>Hosten N</w:t>
        </w:r>
      </w:hyperlink>
      <w:r w:rsidR="00172AD4" w:rsidRPr="00703ABB">
        <w:rPr>
          <w:rFonts w:cstheme="minorHAnsi"/>
          <w:noProof/>
          <w:sz w:val="24"/>
          <w:szCs w:val="24"/>
          <w:lang w:val="en-GB"/>
        </w:rPr>
        <w:t xml:space="preserve">, </w:t>
      </w:r>
      <w:hyperlink r:id="rId12" w:history="1">
        <w:r w:rsidR="00172AD4" w:rsidRPr="00703ABB">
          <w:rPr>
            <w:rFonts w:cstheme="minorHAnsi"/>
            <w:noProof/>
            <w:sz w:val="24"/>
            <w:szCs w:val="24"/>
            <w:lang w:val="en-GB"/>
          </w:rPr>
          <w:t>Nordwald K</w:t>
        </w:r>
      </w:hyperlink>
      <w:r w:rsidR="00172AD4" w:rsidRPr="00703ABB">
        <w:rPr>
          <w:rFonts w:cstheme="minorHAnsi"/>
          <w:noProof/>
          <w:sz w:val="24"/>
          <w:szCs w:val="24"/>
          <w:lang w:val="en-GB"/>
        </w:rPr>
        <w:t xml:space="preserve">, </w:t>
      </w:r>
      <w:r w:rsidR="00172AD4" w:rsidRPr="00703ABB">
        <w:rPr>
          <w:rFonts w:cstheme="minorHAnsi"/>
          <w:i/>
          <w:noProof/>
          <w:sz w:val="24"/>
          <w:szCs w:val="24"/>
          <w:lang w:val="en-GB"/>
        </w:rPr>
        <w:t>et al.</w:t>
      </w:r>
      <w:r w:rsidR="00172AD4" w:rsidRPr="00703ABB">
        <w:rPr>
          <w:rFonts w:cstheme="minorHAnsi"/>
          <w:noProof/>
          <w:sz w:val="24"/>
          <w:szCs w:val="24"/>
          <w:lang w:val="en-GB"/>
        </w:rPr>
        <w:t xml:space="preserve"> Use of high resolution color Doppler sonography in diagnosis of temporal arteritis. </w:t>
      </w:r>
      <w:hyperlink r:id="rId13" w:tooltip="RoFo : Fortschritte auf dem Gebiete der Rontgenstrahlen und der Nuklearmedizin." w:history="1">
        <w:r w:rsidR="00172AD4" w:rsidRPr="00703ABB">
          <w:rPr>
            <w:rFonts w:cstheme="minorHAnsi"/>
            <w:i/>
            <w:noProof/>
            <w:sz w:val="24"/>
            <w:szCs w:val="24"/>
            <w:lang w:val="en-GB"/>
          </w:rPr>
          <w:t>Rofo</w:t>
        </w:r>
      </w:hyperlink>
      <w:r w:rsidR="00172AD4" w:rsidRPr="00703ABB">
        <w:rPr>
          <w:rFonts w:cstheme="minorHAnsi"/>
          <w:noProof/>
          <w:sz w:val="24"/>
          <w:szCs w:val="24"/>
          <w:lang w:val="en-GB"/>
        </w:rPr>
        <w:t xml:space="preserve"> </w:t>
      </w:r>
      <w:r w:rsidR="00172AD4" w:rsidRPr="003C3113">
        <w:rPr>
          <w:rFonts w:cstheme="minorHAnsi"/>
          <w:noProof/>
          <w:sz w:val="24"/>
          <w:szCs w:val="24"/>
          <w:lang w:val="en-GB"/>
        </w:rPr>
        <w:t>1998;169:605-8.</w:t>
      </w:r>
      <w:r w:rsidRPr="003C3113">
        <w:rPr>
          <w:rFonts w:cstheme="minorHAnsi"/>
          <w:noProof/>
          <w:sz w:val="24"/>
          <w:szCs w:val="24"/>
          <w:lang w:val="en-GB"/>
        </w:rPr>
        <w:t xml:space="preserve"> </w:t>
      </w:r>
    </w:p>
    <w:p w14:paraId="631DF5A7" w14:textId="633DB52B" w:rsidR="00290EF3" w:rsidRPr="003C3113" w:rsidRDefault="00290EF3" w:rsidP="00290EF3">
      <w:pPr>
        <w:widowControl w:val="0"/>
        <w:autoSpaceDE w:val="0"/>
        <w:autoSpaceDN w:val="0"/>
        <w:adjustRightInd w:val="0"/>
        <w:spacing w:after="140" w:line="240" w:lineRule="auto"/>
        <w:ind w:left="640" w:hanging="640"/>
        <w:rPr>
          <w:rFonts w:cstheme="minorHAnsi"/>
          <w:noProof/>
          <w:sz w:val="24"/>
          <w:szCs w:val="24"/>
          <w:lang w:val="en-GB"/>
        </w:rPr>
      </w:pPr>
      <w:r w:rsidRPr="003C3113">
        <w:rPr>
          <w:rFonts w:cstheme="minorHAnsi"/>
          <w:noProof/>
          <w:sz w:val="24"/>
          <w:szCs w:val="24"/>
          <w:lang w:val="en-GB"/>
        </w:rPr>
        <w:t xml:space="preserve">6. </w:t>
      </w:r>
      <w:r w:rsidRPr="003C3113">
        <w:rPr>
          <w:rFonts w:cstheme="minorHAnsi"/>
          <w:noProof/>
          <w:sz w:val="24"/>
          <w:szCs w:val="24"/>
          <w:lang w:val="en-GB"/>
        </w:rPr>
        <w:tab/>
      </w:r>
      <w:r w:rsidR="00172AD4" w:rsidRPr="003C3113">
        <w:rPr>
          <w:rFonts w:cstheme="minorHAnsi"/>
          <w:noProof/>
          <w:sz w:val="24"/>
          <w:szCs w:val="24"/>
          <w:lang w:val="en-GB"/>
        </w:rPr>
        <w:t xml:space="preserve">LeSar CJ, Meier GH, DeMasi RJ, </w:t>
      </w:r>
      <w:r w:rsidR="00172AD4" w:rsidRPr="003C3113">
        <w:rPr>
          <w:rFonts w:cstheme="minorHAnsi"/>
          <w:i/>
          <w:noProof/>
          <w:sz w:val="24"/>
          <w:szCs w:val="24"/>
          <w:lang w:val="en-GB"/>
        </w:rPr>
        <w:t>et al.</w:t>
      </w:r>
      <w:r w:rsidR="00172AD4" w:rsidRPr="003C3113">
        <w:rPr>
          <w:rFonts w:cstheme="minorHAnsi"/>
          <w:noProof/>
          <w:sz w:val="24"/>
          <w:szCs w:val="24"/>
          <w:lang w:val="en-GB"/>
        </w:rPr>
        <w:t xml:space="preserve"> </w:t>
      </w:r>
      <w:r w:rsidR="00172AD4" w:rsidRPr="00703ABB">
        <w:rPr>
          <w:rFonts w:cstheme="minorHAnsi"/>
          <w:noProof/>
          <w:sz w:val="24"/>
          <w:szCs w:val="24"/>
          <w:lang w:val="en-GB"/>
        </w:rPr>
        <w:t xml:space="preserve">The utility of color duplex ultrasonography in the diagnosis of temporal arteritis. </w:t>
      </w:r>
      <w:r w:rsidR="00172AD4" w:rsidRPr="003C3113">
        <w:rPr>
          <w:rFonts w:cstheme="minorHAnsi"/>
          <w:i/>
          <w:noProof/>
          <w:sz w:val="24"/>
          <w:szCs w:val="24"/>
          <w:lang w:val="en-GB"/>
        </w:rPr>
        <w:t>J Vasc Surg</w:t>
      </w:r>
      <w:r w:rsidR="00172AD4" w:rsidRPr="003C3113">
        <w:rPr>
          <w:rFonts w:cstheme="minorHAnsi"/>
          <w:noProof/>
          <w:sz w:val="24"/>
          <w:szCs w:val="24"/>
          <w:lang w:val="en-GB"/>
        </w:rPr>
        <w:t xml:space="preserve"> 2002;36:1154–60.</w:t>
      </w:r>
      <w:r w:rsidRPr="003C3113">
        <w:rPr>
          <w:rFonts w:cstheme="minorHAnsi"/>
          <w:noProof/>
          <w:sz w:val="24"/>
          <w:szCs w:val="24"/>
          <w:lang w:val="en-GB"/>
        </w:rPr>
        <w:t xml:space="preserve"> </w:t>
      </w:r>
    </w:p>
    <w:p w14:paraId="0F6604BA" w14:textId="35685F9A" w:rsidR="00290EF3" w:rsidRPr="00703ABB" w:rsidRDefault="00290EF3" w:rsidP="00290EF3">
      <w:pPr>
        <w:widowControl w:val="0"/>
        <w:autoSpaceDE w:val="0"/>
        <w:autoSpaceDN w:val="0"/>
        <w:adjustRightInd w:val="0"/>
        <w:spacing w:after="140" w:line="240" w:lineRule="auto"/>
        <w:ind w:left="640" w:hanging="640"/>
        <w:rPr>
          <w:rFonts w:cstheme="minorHAnsi"/>
          <w:noProof/>
          <w:sz w:val="24"/>
          <w:szCs w:val="24"/>
          <w:lang w:val="it-IT"/>
        </w:rPr>
      </w:pPr>
      <w:r w:rsidRPr="003C3113">
        <w:rPr>
          <w:rFonts w:cstheme="minorHAnsi"/>
          <w:noProof/>
          <w:sz w:val="24"/>
          <w:szCs w:val="24"/>
          <w:lang w:val="en-GB"/>
        </w:rPr>
        <w:t xml:space="preserve">7. </w:t>
      </w:r>
      <w:r w:rsidRPr="003C3113">
        <w:rPr>
          <w:rFonts w:cstheme="minorHAnsi"/>
          <w:noProof/>
          <w:sz w:val="24"/>
          <w:szCs w:val="24"/>
          <w:lang w:val="en-GB"/>
        </w:rPr>
        <w:tab/>
      </w:r>
      <w:r w:rsidR="00172AD4" w:rsidRPr="00703ABB">
        <w:rPr>
          <w:rFonts w:cstheme="minorHAnsi"/>
          <w:noProof/>
          <w:sz w:val="24"/>
          <w:szCs w:val="24"/>
          <w:lang w:val="en-GB"/>
        </w:rPr>
        <w:t xml:space="preserve">Nesher G, Shemesh D, Mates M, </w:t>
      </w:r>
      <w:r w:rsidR="00172AD4" w:rsidRPr="00703ABB">
        <w:rPr>
          <w:rFonts w:cstheme="minorHAnsi"/>
          <w:i/>
          <w:noProof/>
          <w:sz w:val="24"/>
          <w:szCs w:val="24"/>
          <w:lang w:val="en-GB"/>
        </w:rPr>
        <w:t>et al.</w:t>
      </w:r>
      <w:r w:rsidR="00172AD4" w:rsidRPr="00703ABB">
        <w:rPr>
          <w:rFonts w:cstheme="minorHAnsi"/>
          <w:noProof/>
          <w:sz w:val="24"/>
          <w:szCs w:val="24"/>
          <w:lang w:val="en-GB"/>
        </w:rPr>
        <w:t xml:space="preserve"> The predictive value of the halo sign in color Doppler ultrasonography of the temporal arteries for diagnosing giant cell arteritis. </w:t>
      </w:r>
      <w:r w:rsidR="00172AD4" w:rsidRPr="003C3113">
        <w:rPr>
          <w:rFonts w:cstheme="minorHAnsi"/>
          <w:i/>
          <w:noProof/>
          <w:sz w:val="24"/>
          <w:szCs w:val="24"/>
          <w:lang w:val="en-GB"/>
        </w:rPr>
        <w:t>J Rheumatol</w:t>
      </w:r>
      <w:r w:rsidR="00172AD4" w:rsidRPr="003C3113">
        <w:rPr>
          <w:rFonts w:cstheme="minorHAnsi"/>
          <w:noProof/>
          <w:sz w:val="24"/>
          <w:szCs w:val="24"/>
          <w:lang w:val="en-GB"/>
        </w:rPr>
        <w:t xml:space="preserve"> 2002;29:1224–6.</w:t>
      </w:r>
      <w:r w:rsidRPr="00703ABB">
        <w:rPr>
          <w:rFonts w:cstheme="minorHAnsi"/>
          <w:noProof/>
          <w:sz w:val="24"/>
          <w:szCs w:val="24"/>
          <w:lang w:val="it-IT"/>
        </w:rPr>
        <w:t xml:space="preserve"> </w:t>
      </w:r>
    </w:p>
    <w:p w14:paraId="57D00D1D" w14:textId="447D11B5" w:rsidR="00290EF3" w:rsidRPr="003C3113" w:rsidRDefault="00290EF3" w:rsidP="00290EF3">
      <w:pPr>
        <w:widowControl w:val="0"/>
        <w:autoSpaceDE w:val="0"/>
        <w:autoSpaceDN w:val="0"/>
        <w:adjustRightInd w:val="0"/>
        <w:spacing w:after="140" w:line="240" w:lineRule="auto"/>
        <w:ind w:left="640" w:hanging="640"/>
        <w:rPr>
          <w:rFonts w:cstheme="minorHAnsi"/>
          <w:noProof/>
          <w:sz w:val="24"/>
          <w:szCs w:val="24"/>
          <w:lang w:val="en-GB"/>
        </w:rPr>
      </w:pPr>
      <w:r w:rsidRPr="00703ABB">
        <w:rPr>
          <w:rFonts w:cstheme="minorHAnsi"/>
          <w:noProof/>
          <w:sz w:val="24"/>
          <w:szCs w:val="24"/>
          <w:lang w:val="it-IT"/>
        </w:rPr>
        <w:t xml:space="preserve">8. </w:t>
      </w:r>
      <w:r w:rsidRPr="00703ABB">
        <w:rPr>
          <w:rFonts w:cstheme="minorHAnsi"/>
          <w:noProof/>
          <w:sz w:val="24"/>
          <w:szCs w:val="24"/>
          <w:lang w:val="it-IT"/>
        </w:rPr>
        <w:tab/>
      </w:r>
      <w:r w:rsidR="00172AD4" w:rsidRPr="00703ABB">
        <w:rPr>
          <w:rFonts w:cstheme="minorHAnsi"/>
          <w:noProof/>
          <w:sz w:val="24"/>
          <w:szCs w:val="24"/>
          <w:lang w:val="en-GB"/>
        </w:rPr>
        <w:t xml:space="preserve">Salvarani C, Silingardi M, Ghirarduzzi A, </w:t>
      </w:r>
      <w:r w:rsidR="00172AD4" w:rsidRPr="00703ABB">
        <w:rPr>
          <w:rFonts w:cstheme="minorHAnsi"/>
          <w:i/>
          <w:noProof/>
          <w:sz w:val="24"/>
          <w:szCs w:val="24"/>
          <w:lang w:val="en-GB"/>
        </w:rPr>
        <w:t>et al.</w:t>
      </w:r>
      <w:r w:rsidR="00172AD4" w:rsidRPr="00703ABB">
        <w:rPr>
          <w:rFonts w:cstheme="minorHAnsi"/>
          <w:noProof/>
          <w:sz w:val="24"/>
          <w:szCs w:val="24"/>
          <w:lang w:val="en-GB"/>
        </w:rPr>
        <w:t xml:space="preserve"> Is duplex ultrasonography useful for the diagnosis of giant-cell arteritis? </w:t>
      </w:r>
      <w:r w:rsidR="00172AD4" w:rsidRPr="003C3113">
        <w:rPr>
          <w:rFonts w:cstheme="minorHAnsi"/>
          <w:i/>
          <w:noProof/>
          <w:sz w:val="24"/>
          <w:szCs w:val="24"/>
          <w:lang w:val="en-GB"/>
        </w:rPr>
        <w:t>Ann Intern Med</w:t>
      </w:r>
      <w:r w:rsidR="00172AD4" w:rsidRPr="003C3113">
        <w:rPr>
          <w:rFonts w:cstheme="minorHAnsi"/>
          <w:noProof/>
          <w:sz w:val="24"/>
          <w:szCs w:val="24"/>
          <w:lang w:val="en-GB"/>
        </w:rPr>
        <w:t xml:space="preserve"> 2002;137:232–8.</w:t>
      </w:r>
      <w:r w:rsidRPr="003C3113">
        <w:rPr>
          <w:rFonts w:cstheme="minorHAnsi"/>
          <w:noProof/>
          <w:sz w:val="24"/>
          <w:szCs w:val="24"/>
          <w:lang w:val="en-GB"/>
        </w:rPr>
        <w:t xml:space="preserve"> </w:t>
      </w:r>
    </w:p>
    <w:p w14:paraId="6393FE8E" w14:textId="120675CD" w:rsidR="00290EF3" w:rsidRPr="00703ABB" w:rsidRDefault="00290EF3" w:rsidP="00290EF3">
      <w:pPr>
        <w:widowControl w:val="0"/>
        <w:autoSpaceDE w:val="0"/>
        <w:autoSpaceDN w:val="0"/>
        <w:adjustRightInd w:val="0"/>
        <w:spacing w:after="140" w:line="240" w:lineRule="auto"/>
        <w:ind w:left="640" w:hanging="640"/>
        <w:rPr>
          <w:rFonts w:cstheme="minorHAnsi"/>
          <w:noProof/>
          <w:sz w:val="24"/>
          <w:szCs w:val="24"/>
          <w:lang w:val="en-GB"/>
        </w:rPr>
      </w:pPr>
      <w:r w:rsidRPr="003C3113">
        <w:rPr>
          <w:rFonts w:cstheme="minorHAnsi"/>
          <w:noProof/>
          <w:sz w:val="24"/>
          <w:szCs w:val="24"/>
          <w:lang w:val="en-GB"/>
        </w:rPr>
        <w:t xml:space="preserve">9. </w:t>
      </w:r>
      <w:r w:rsidRPr="003C3113">
        <w:rPr>
          <w:rFonts w:cstheme="minorHAnsi"/>
          <w:noProof/>
          <w:sz w:val="24"/>
          <w:szCs w:val="24"/>
          <w:lang w:val="en-GB"/>
        </w:rPr>
        <w:tab/>
      </w:r>
      <w:r w:rsidR="00172AD4" w:rsidRPr="00703ABB">
        <w:rPr>
          <w:rFonts w:cstheme="minorHAnsi"/>
          <w:noProof/>
          <w:sz w:val="24"/>
          <w:szCs w:val="24"/>
          <w:lang w:val="en-GB"/>
        </w:rPr>
        <w:t>Schmid R, Hermann M, Yannar A,</w:t>
      </w:r>
      <w:r w:rsidR="00172AD4" w:rsidRPr="00703ABB">
        <w:rPr>
          <w:rFonts w:cstheme="minorHAnsi"/>
          <w:i/>
          <w:noProof/>
          <w:sz w:val="24"/>
          <w:szCs w:val="24"/>
          <w:lang w:val="en-GB"/>
        </w:rPr>
        <w:t xml:space="preserve"> et al.</w:t>
      </w:r>
      <w:r w:rsidR="00172AD4" w:rsidRPr="00703ABB">
        <w:rPr>
          <w:rFonts w:cstheme="minorHAnsi"/>
          <w:noProof/>
          <w:sz w:val="24"/>
          <w:szCs w:val="24"/>
          <w:lang w:val="en-GB"/>
        </w:rPr>
        <w:t xml:space="preserve"> </w:t>
      </w:r>
      <w:r w:rsidR="00172AD4" w:rsidRPr="00703ABB">
        <w:rPr>
          <w:rFonts w:cstheme="minorHAnsi"/>
          <w:sz w:val="24"/>
          <w:szCs w:val="24"/>
          <w:lang w:val="en-GB"/>
        </w:rPr>
        <w:t xml:space="preserve">Color duplex </w:t>
      </w:r>
      <w:r w:rsidR="00172AD4" w:rsidRPr="00703ABB">
        <w:rPr>
          <w:rStyle w:val="highlight"/>
          <w:rFonts w:cstheme="minorHAnsi"/>
          <w:sz w:val="24"/>
          <w:szCs w:val="24"/>
          <w:lang w:val="en-GB"/>
        </w:rPr>
        <w:t>ultrasound</w:t>
      </w:r>
      <w:r w:rsidR="00172AD4" w:rsidRPr="00703ABB">
        <w:rPr>
          <w:rFonts w:cstheme="minorHAnsi"/>
          <w:sz w:val="24"/>
          <w:szCs w:val="24"/>
          <w:lang w:val="en-GB"/>
        </w:rPr>
        <w:t xml:space="preserve"> of the temporal artery: replacement for biopsy in temporal </w:t>
      </w:r>
      <w:r w:rsidR="00172AD4" w:rsidRPr="00703ABB">
        <w:rPr>
          <w:rStyle w:val="highlight"/>
          <w:rFonts w:cstheme="minorHAnsi"/>
          <w:sz w:val="24"/>
          <w:szCs w:val="24"/>
          <w:lang w:val="en-GB"/>
        </w:rPr>
        <w:t>arteritis</w:t>
      </w:r>
      <w:r w:rsidR="00172AD4" w:rsidRPr="00703ABB">
        <w:rPr>
          <w:rFonts w:cstheme="minorHAnsi"/>
          <w:noProof/>
          <w:sz w:val="24"/>
          <w:szCs w:val="24"/>
          <w:lang w:val="en-GB"/>
        </w:rPr>
        <w:t xml:space="preserve">? </w:t>
      </w:r>
      <w:r w:rsidR="00172AD4" w:rsidRPr="003C3113">
        <w:rPr>
          <w:rFonts w:cstheme="minorHAnsi"/>
          <w:i/>
          <w:noProof/>
          <w:sz w:val="24"/>
          <w:szCs w:val="24"/>
          <w:lang w:val="en-GB"/>
        </w:rPr>
        <w:t>Ophthalmologica</w:t>
      </w:r>
      <w:r w:rsidR="00172AD4" w:rsidRPr="003C3113">
        <w:rPr>
          <w:rFonts w:cstheme="minorHAnsi"/>
          <w:noProof/>
          <w:sz w:val="24"/>
          <w:szCs w:val="24"/>
          <w:lang w:val="en-GB"/>
        </w:rPr>
        <w:t xml:space="preserve"> 2002;216:16–21.</w:t>
      </w:r>
    </w:p>
    <w:p w14:paraId="3F997271" w14:textId="43A74588" w:rsidR="00290EF3" w:rsidRPr="00703ABB" w:rsidRDefault="00290EF3" w:rsidP="00290EF3">
      <w:pPr>
        <w:widowControl w:val="0"/>
        <w:autoSpaceDE w:val="0"/>
        <w:autoSpaceDN w:val="0"/>
        <w:adjustRightInd w:val="0"/>
        <w:spacing w:after="140" w:line="240" w:lineRule="auto"/>
        <w:ind w:left="640" w:hanging="640"/>
        <w:rPr>
          <w:rFonts w:cstheme="minorHAnsi"/>
          <w:noProof/>
          <w:sz w:val="24"/>
          <w:szCs w:val="24"/>
          <w:lang w:val="en-GB"/>
        </w:rPr>
      </w:pPr>
      <w:r w:rsidRPr="00703ABB">
        <w:rPr>
          <w:rFonts w:cstheme="minorHAnsi"/>
          <w:noProof/>
          <w:sz w:val="24"/>
          <w:szCs w:val="24"/>
          <w:lang w:val="en-GB"/>
        </w:rPr>
        <w:t xml:space="preserve">10. </w:t>
      </w:r>
      <w:r w:rsidRPr="00703ABB">
        <w:rPr>
          <w:rFonts w:cstheme="minorHAnsi"/>
          <w:noProof/>
          <w:sz w:val="24"/>
          <w:szCs w:val="24"/>
          <w:lang w:val="en-GB"/>
        </w:rPr>
        <w:tab/>
      </w:r>
      <w:r w:rsidR="00172AD4" w:rsidRPr="00703ABB">
        <w:rPr>
          <w:rFonts w:cstheme="minorHAnsi"/>
          <w:noProof/>
          <w:sz w:val="24"/>
          <w:szCs w:val="24"/>
          <w:lang w:val="en-GB"/>
        </w:rPr>
        <w:t xml:space="preserve">Murgatroyd H, Nimmo M, Evans  A, </w:t>
      </w:r>
      <w:r w:rsidR="00172AD4" w:rsidRPr="00703ABB">
        <w:rPr>
          <w:rFonts w:cstheme="minorHAnsi"/>
          <w:i/>
          <w:noProof/>
          <w:sz w:val="24"/>
          <w:szCs w:val="24"/>
          <w:lang w:val="en-GB"/>
        </w:rPr>
        <w:t>et al.</w:t>
      </w:r>
      <w:r w:rsidR="00172AD4" w:rsidRPr="00703ABB">
        <w:rPr>
          <w:rFonts w:cstheme="minorHAnsi"/>
          <w:noProof/>
          <w:sz w:val="24"/>
          <w:szCs w:val="24"/>
          <w:lang w:val="en-GB"/>
        </w:rPr>
        <w:t xml:space="preserve"> The use of ultrasound as an aid in the diagnosis of giant cell arteritis: a pilot study comparing histological features with ultrasound findings. </w:t>
      </w:r>
      <w:r w:rsidR="00172AD4" w:rsidRPr="003C3113">
        <w:rPr>
          <w:rFonts w:cstheme="minorHAnsi"/>
          <w:i/>
          <w:noProof/>
          <w:sz w:val="24"/>
          <w:szCs w:val="24"/>
          <w:lang w:val="en-GB"/>
        </w:rPr>
        <w:t>Eye (Lond)</w:t>
      </w:r>
      <w:r w:rsidR="00172AD4" w:rsidRPr="003C3113">
        <w:rPr>
          <w:rFonts w:cstheme="minorHAnsi"/>
          <w:noProof/>
          <w:sz w:val="24"/>
          <w:szCs w:val="24"/>
          <w:lang w:val="en-GB"/>
        </w:rPr>
        <w:t xml:space="preserve"> 2003;17(3):415–9.</w:t>
      </w:r>
    </w:p>
    <w:p w14:paraId="7CC81F41" w14:textId="38D756B6" w:rsidR="00290EF3" w:rsidRPr="00703ABB" w:rsidRDefault="00290EF3" w:rsidP="00290EF3">
      <w:pPr>
        <w:widowControl w:val="0"/>
        <w:autoSpaceDE w:val="0"/>
        <w:autoSpaceDN w:val="0"/>
        <w:adjustRightInd w:val="0"/>
        <w:spacing w:after="140" w:line="240" w:lineRule="auto"/>
        <w:ind w:left="640" w:hanging="640"/>
        <w:rPr>
          <w:rFonts w:cstheme="minorHAnsi"/>
          <w:noProof/>
          <w:sz w:val="24"/>
          <w:szCs w:val="24"/>
          <w:lang w:val="en-GB"/>
        </w:rPr>
      </w:pPr>
      <w:r w:rsidRPr="00703ABB">
        <w:rPr>
          <w:rFonts w:cstheme="minorHAnsi"/>
          <w:noProof/>
          <w:sz w:val="24"/>
          <w:szCs w:val="24"/>
          <w:lang w:val="en-GB"/>
        </w:rPr>
        <w:t xml:space="preserve">11. </w:t>
      </w:r>
      <w:r w:rsidRPr="00703ABB">
        <w:rPr>
          <w:rFonts w:cstheme="minorHAnsi"/>
          <w:noProof/>
          <w:sz w:val="24"/>
          <w:szCs w:val="24"/>
          <w:lang w:val="en-GB"/>
        </w:rPr>
        <w:tab/>
      </w:r>
      <w:r w:rsidR="00172AD4" w:rsidRPr="00703ABB">
        <w:rPr>
          <w:rFonts w:cstheme="minorHAnsi"/>
          <w:noProof/>
          <w:sz w:val="24"/>
          <w:szCs w:val="24"/>
          <w:lang w:val="en-GB"/>
        </w:rPr>
        <w:t xml:space="preserve">Pfadenhauer K, Weber H. Duplex sonography of the temporal and occipital artery in the diagnosis of temporal arteritis. </w:t>
      </w:r>
      <w:r w:rsidR="00172AD4" w:rsidRPr="003C3113">
        <w:rPr>
          <w:rFonts w:cstheme="minorHAnsi"/>
          <w:noProof/>
          <w:sz w:val="24"/>
          <w:szCs w:val="24"/>
          <w:lang w:val="en-GB"/>
        </w:rPr>
        <w:t xml:space="preserve">A prospective study. </w:t>
      </w:r>
      <w:r w:rsidR="00172AD4" w:rsidRPr="003C3113">
        <w:rPr>
          <w:rFonts w:cstheme="minorHAnsi"/>
          <w:i/>
          <w:noProof/>
          <w:sz w:val="24"/>
          <w:szCs w:val="24"/>
          <w:lang w:val="en-GB"/>
        </w:rPr>
        <w:t>J Rheumatol</w:t>
      </w:r>
      <w:r w:rsidR="00172AD4" w:rsidRPr="003C3113">
        <w:rPr>
          <w:rFonts w:cstheme="minorHAnsi"/>
          <w:noProof/>
          <w:sz w:val="24"/>
          <w:szCs w:val="24"/>
          <w:lang w:val="en-GB"/>
        </w:rPr>
        <w:t xml:space="preserve"> 2003;30:2177–81.</w:t>
      </w:r>
      <w:r w:rsidRPr="00703ABB">
        <w:rPr>
          <w:rFonts w:cstheme="minorHAnsi"/>
          <w:noProof/>
          <w:sz w:val="24"/>
          <w:szCs w:val="24"/>
          <w:lang w:val="en-GB"/>
        </w:rPr>
        <w:t xml:space="preserve"> </w:t>
      </w:r>
    </w:p>
    <w:p w14:paraId="24640863" w14:textId="113133AE" w:rsidR="00290EF3" w:rsidRPr="00703ABB" w:rsidRDefault="00290EF3" w:rsidP="00290EF3">
      <w:pPr>
        <w:widowControl w:val="0"/>
        <w:autoSpaceDE w:val="0"/>
        <w:autoSpaceDN w:val="0"/>
        <w:adjustRightInd w:val="0"/>
        <w:spacing w:after="140" w:line="240" w:lineRule="auto"/>
        <w:ind w:left="640" w:hanging="640"/>
        <w:rPr>
          <w:rFonts w:cstheme="minorHAnsi"/>
          <w:noProof/>
          <w:sz w:val="24"/>
          <w:szCs w:val="24"/>
          <w:lang w:val="en-GB"/>
        </w:rPr>
      </w:pPr>
      <w:r w:rsidRPr="00703ABB">
        <w:rPr>
          <w:rFonts w:cstheme="minorHAnsi"/>
          <w:noProof/>
          <w:sz w:val="24"/>
          <w:szCs w:val="24"/>
          <w:lang w:val="en-GB"/>
        </w:rPr>
        <w:t xml:space="preserve">12. </w:t>
      </w:r>
      <w:r w:rsidRPr="00703ABB">
        <w:rPr>
          <w:rFonts w:cstheme="minorHAnsi"/>
          <w:noProof/>
          <w:sz w:val="24"/>
          <w:szCs w:val="24"/>
          <w:lang w:val="en-GB"/>
        </w:rPr>
        <w:tab/>
      </w:r>
      <w:r w:rsidR="00172AD4" w:rsidRPr="00703ABB">
        <w:rPr>
          <w:rFonts w:cstheme="minorHAnsi"/>
          <w:noProof/>
          <w:sz w:val="24"/>
          <w:szCs w:val="24"/>
          <w:lang w:val="en-GB"/>
        </w:rPr>
        <w:t xml:space="preserve">Reinhard M, Schmidt D, Hetzel A. Color-coded sonography in suspected temporal arteritis-experiences after 83 cases. </w:t>
      </w:r>
      <w:r w:rsidR="00172AD4" w:rsidRPr="003C3113">
        <w:rPr>
          <w:rFonts w:cstheme="minorHAnsi"/>
          <w:i/>
          <w:noProof/>
          <w:sz w:val="24"/>
          <w:szCs w:val="24"/>
          <w:lang w:val="en-GB"/>
        </w:rPr>
        <w:t>Rheumatol Int</w:t>
      </w:r>
      <w:r w:rsidR="00172AD4" w:rsidRPr="003C3113">
        <w:rPr>
          <w:rFonts w:cstheme="minorHAnsi"/>
          <w:noProof/>
          <w:sz w:val="24"/>
          <w:szCs w:val="24"/>
          <w:lang w:val="en-GB"/>
        </w:rPr>
        <w:t xml:space="preserve"> 2004;24:340–6.</w:t>
      </w:r>
    </w:p>
    <w:p w14:paraId="2CA2768A" w14:textId="5B6EEB94" w:rsidR="00290EF3" w:rsidRPr="00703ABB" w:rsidRDefault="00290EF3" w:rsidP="00290EF3">
      <w:pPr>
        <w:widowControl w:val="0"/>
        <w:autoSpaceDE w:val="0"/>
        <w:autoSpaceDN w:val="0"/>
        <w:adjustRightInd w:val="0"/>
        <w:spacing w:after="140" w:line="240" w:lineRule="auto"/>
        <w:ind w:left="640" w:hanging="640"/>
        <w:rPr>
          <w:rFonts w:cstheme="minorHAnsi"/>
          <w:noProof/>
          <w:sz w:val="24"/>
          <w:szCs w:val="24"/>
          <w:lang w:val="en-GB"/>
        </w:rPr>
      </w:pPr>
      <w:r w:rsidRPr="00703ABB">
        <w:rPr>
          <w:rFonts w:cstheme="minorHAnsi"/>
          <w:noProof/>
          <w:sz w:val="24"/>
          <w:szCs w:val="24"/>
          <w:lang w:val="en-GB"/>
        </w:rPr>
        <w:t xml:space="preserve">13. </w:t>
      </w:r>
      <w:r w:rsidRPr="00703ABB">
        <w:rPr>
          <w:rFonts w:cstheme="minorHAnsi"/>
          <w:noProof/>
          <w:sz w:val="24"/>
          <w:szCs w:val="24"/>
          <w:lang w:val="en-GB"/>
        </w:rPr>
        <w:tab/>
      </w:r>
      <w:r w:rsidR="00172AD4" w:rsidRPr="00703ABB">
        <w:rPr>
          <w:rFonts w:cstheme="minorHAnsi"/>
          <w:noProof/>
          <w:sz w:val="24"/>
          <w:szCs w:val="24"/>
          <w:lang w:val="en-GB"/>
        </w:rPr>
        <w:t xml:space="preserve">Romera-Villegas A, Vila-Coll R, Poca-Dias V, </w:t>
      </w:r>
      <w:r w:rsidR="00172AD4" w:rsidRPr="00703ABB">
        <w:rPr>
          <w:rFonts w:cstheme="minorHAnsi"/>
          <w:i/>
          <w:noProof/>
          <w:sz w:val="24"/>
          <w:szCs w:val="24"/>
          <w:lang w:val="en-GB"/>
        </w:rPr>
        <w:t>et al.</w:t>
      </w:r>
      <w:r w:rsidR="00172AD4" w:rsidRPr="00703ABB">
        <w:rPr>
          <w:rFonts w:cstheme="minorHAnsi"/>
          <w:noProof/>
          <w:sz w:val="24"/>
          <w:szCs w:val="24"/>
          <w:lang w:val="en-GB"/>
        </w:rPr>
        <w:t xml:space="preserve"> The role of color duplex sonography in the diagnosis of giant cell arteritis. </w:t>
      </w:r>
      <w:r w:rsidR="00172AD4" w:rsidRPr="003C3113">
        <w:rPr>
          <w:rFonts w:cstheme="minorHAnsi"/>
          <w:i/>
          <w:noProof/>
          <w:sz w:val="24"/>
          <w:szCs w:val="24"/>
          <w:lang w:val="en-GB"/>
        </w:rPr>
        <w:t>J Ultrasound Med</w:t>
      </w:r>
      <w:r w:rsidR="00172AD4" w:rsidRPr="003C3113">
        <w:rPr>
          <w:rFonts w:cstheme="minorHAnsi"/>
          <w:noProof/>
          <w:sz w:val="24"/>
          <w:szCs w:val="24"/>
          <w:lang w:val="en-GB"/>
        </w:rPr>
        <w:t xml:space="preserve"> 2004;23:1493–8.</w:t>
      </w:r>
      <w:r w:rsidRPr="00703ABB">
        <w:rPr>
          <w:rFonts w:cstheme="minorHAnsi"/>
          <w:noProof/>
          <w:sz w:val="24"/>
          <w:szCs w:val="24"/>
          <w:lang w:val="en-GB"/>
        </w:rPr>
        <w:t xml:space="preserve"> </w:t>
      </w:r>
    </w:p>
    <w:p w14:paraId="6FAA44ED" w14:textId="02B4E908" w:rsidR="00290EF3" w:rsidRPr="00703ABB" w:rsidRDefault="00290EF3" w:rsidP="00290EF3">
      <w:pPr>
        <w:widowControl w:val="0"/>
        <w:autoSpaceDE w:val="0"/>
        <w:autoSpaceDN w:val="0"/>
        <w:adjustRightInd w:val="0"/>
        <w:spacing w:after="140" w:line="240" w:lineRule="auto"/>
        <w:ind w:left="640" w:hanging="640"/>
        <w:rPr>
          <w:rFonts w:cstheme="minorHAnsi"/>
          <w:noProof/>
          <w:sz w:val="24"/>
          <w:szCs w:val="24"/>
        </w:rPr>
      </w:pPr>
      <w:r w:rsidRPr="00703ABB">
        <w:rPr>
          <w:rFonts w:cstheme="minorHAnsi"/>
          <w:noProof/>
          <w:sz w:val="24"/>
          <w:szCs w:val="24"/>
          <w:lang w:val="en-GB"/>
        </w:rPr>
        <w:t xml:space="preserve">14. </w:t>
      </w:r>
      <w:r w:rsidRPr="00703ABB">
        <w:rPr>
          <w:rFonts w:cstheme="minorHAnsi"/>
          <w:noProof/>
          <w:sz w:val="24"/>
          <w:szCs w:val="24"/>
          <w:lang w:val="en-GB"/>
        </w:rPr>
        <w:tab/>
      </w:r>
      <w:r w:rsidR="00172AD4" w:rsidRPr="00703ABB">
        <w:rPr>
          <w:rFonts w:cstheme="minorHAnsi"/>
          <w:noProof/>
          <w:sz w:val="24"/>
          <w:szCs w:val="24"/>
          <w:lang w:val="en-GB"/>
        </w:rPr>
        <w:t xml:space="preserve">Karahaliou M, Vaiopoulos G, Papaspyrou S, </w:t>
      </w:r>
      <w:r w:rsidR="00172AD4" w:rsidRPr="00703ABB">
        <w:rPr>
          <w:rFonts w:cstheme="minorHAnsi"/>
          <w:i/>
          <w:noProof/>
          <w:sz w:val="24"/>
          <w:szCs w:val="24"/>
          <w:lang w:val="en-GB"/>
        </w:rPr>
        <w:t>et al.</w:t>
      </w:r>
      <w:r w:rsidR="00172AD4" w:rsidRPr="00703ABB">
        <w:rPr>
          <w:rFonts w:cstheme="minorHAnsi"/>
          <w:noProof/>
          <w:sz w:val="24"/>
          <w:szCs w:val="24"/>
          <w:lang w:val="en-GB"/>
        </w:rPr>
        <w:t xml:space="preserve"> Colour duplex sonography of temporal arteries before decision for biopsy: a prospective study in 55 patients with suspected giant cell arteritis. </w:t>
      </w:r>
      <w:r w:rsidR="00172AD4" w:rsidRPr="00703ABB">
        <w:rPr>
          <w:rFonts w:cstheme="minorHAnsi"/>
          <w:i/>
          <w:noProof/>
          <w:sz w:val="24"/>
          <w:szCs w:val="24"/>
        </w:rPr>
        <w:t>Arthritis Res Ther</w:t>
      </w:r>
      <w:r w:rsidR="00172AD4" w:rsidRPr="00703ABB">
        <w:rPr>
          <w:rFonts w:cstheme="minorHAnsi"/>
          <w:noProof/>
          <w:sz w:val="24"/>
          <w:szCs w:val="24"/>
        </w:rPr>
        <w:t xml:space="preserve"> 2006;8:R116.</w:t>
      </w:r>
      <w:r w:rsidRPr="00703ABB">
        <w:rPr>
          <w:rFonts w:cstheme="minorHAnsi"/>
          <w:noProof/>
          <w:sz w:val="24"/>
          <w:szCs w:val="24"/>
        </w:rPr>
        <w:t xml:space="preserve"> </w:t>
      </w:r>
    </w:p>
    <w:p w14:paraId="72232C29" w14:textId="02E2D3D5" w:rsidR="00290EF3" w:rsidRPr="00703ABB" w:rsidRDefault="00290EF3" w:rsidP="00290EF3">
      <w:pPr>
        <w:widowControl w:val="0"/>
        <w:autoSpaceDE w:val="0"/>
        <w:autoSpaceDN w:val="0"/>
        <w:adjustRightInd w:val="0"/>
        <w:spacing w:after="140" w:line="240" w:lineRule="auto"/>
        <w:ind w:left="640" w:hanging="640"/>
        <w:rPr>
          <w:rFonts w:cstheme="minorHAnsi"/>
          <w:noProof/>
          <w:sz w:val="24"/>
          <w:szCs w:val="24"/>
          <w:lang w:val="en-GB"/>
        </w:rPr>
      </w:pPr>
      <w:r w:rsidRPr="00703ABB">
        <w:rPr>
          <w:rFonts w:cstheme="minorHAnsi"/>
          <w:noProof/>
          <w:sz w:val="24"/>
          <w:szCs w:val="24"/>
        </w:rPr>
        <w:t xml:space="preserve">15. </w:t>
      </w:r>
      <w:r w:rsidRPr="00703ABB">
        <w:rPr>
          <w:rFonts w:cstheme="minorHAnsi"/>
          <w:noProof/>
          <w:sz w:val="24"/>
          <w:szCs w:val="24"/>
        </w:rPr>
        <w:tab/>
      </w:r>
      <w:r w:rsidR="00172AD4" w:rsidRPr="00703ABB">
        <w:rPr>
          <w:rFonts w:cstheme="minorHAnsi"/>
          <w:noProof/>
          <w:sz w:val="24"/>
          <w:szCs w:val="24"/>
        </w:rPr>
        <w:t xml:space="preserve">Bley TA, Reinhard M, Hauenstein C, </w:t>
      </w:r>
      <w:r w:rsidR="00172AD4" w:rsidRPr="00703ABB">
        <w:rPr>
          <w:rFonts w:cstheme="minorHAnsi"/>
          <w:i/>
          <w:noProof/>
          <w:sz w:val="24"/>
          <w:szCs w:val="24"/>
        </w:rPr>
        <w:t>et al.</w:t>
      </w:r>
      <w:r w:rsidR="00172AD4" w:rsidRPr="00703ABB">
        <w:rPr>
          <w:rFonts w:cstheme="minorHAnsi"/>
          <w:noProof/>
          <w:sz w:val="24"/>
          <w:szCs w:val="24"/>
        </w:rPr>
        <w:t xml:space="preserve"> </w:t>
      </w:r>
      <w:r w:rsidR="00172AD4" w:rsidRPr="00703ABB">
        <w:rPr>
          <w:rFonts w:cstheme="minorHAnsi"/>
          <w:noProof/>
          <w:sz w:val="24"/>
          <w:szCs w:val="24"/>
          <w:lang w:val="en-GB"/>
        </w:rPr>
        <w:t xml:space="preserve">Comparison of duplex sonography and high-resolution magnetic resonance imaging in the diagnosis of giant cell (temporal) arteritis. </w:t>
      </w:r>
      <w:r w:rsidR="00172AD4" w:rsidRPr="003C3113">
        <w:rPr>
          <w:rFonts w:cstheme="minorHAnsi"/>
          <w:i/>
          <w:noProof/>
          <w:sz w:val="24"/>
          <w:szCs w:val="24"/>
          <w:lang w:val="en-GB"/>
        </w:rPr>
        <w:t>Arthritis Rheum</w:t>
      </w:r>
      <w:r w:rsidR="00172AD4" w:rsidRPr="003C3113">
        <w:rPr>
          <w:rFonts w:cstheme="minorHAnsi"/>
          <w:noProof/>
          <w:sz w:val="24"/>
          <w:szCs w:val="24"/>
          <w:lang w:val="en-GB"/>
        </w:rPr>
        <w:t xml:space="preserve"> 2008;58:2574–8.</w:t>
      </w:r>
      <w:r w:rsidRPr="00703ABB">
        <w:rPr>
          <w:rFonts w:cstheme="minorHAnsi"/>
          <w:noProof/>
          <w:sz w:val="24"/>
          <w:szCs w:val="24"/>
          <w:lang w:val="en-GB"/>
        </w:rPr>
        <w:t xml:space="preserve"> </w:t>
      </w:r>
    </w:p>
    <w:p w14:paraId="4A6208AB" w14:textId="7799519B" w:rsidR="00290EF3" w:rsidRPr="00703ABB" w:rsidRDefault="00290EF3" w:rsidP="00290EF3">
      <w:pPr>
        <w:widowControl w:val="0"/>
        <w:autoSpaceDE w:val="0"/>
        <w:autoSpaceDN w:val="0"/>
        <w:adjustRightInd w:val="0"/>
        <w:spacing w:after="140" w:line="240" w:lineRule="auto"/>
        <w:ind w:left="640" w:hanging="640"/>
        <w:rPr>
          <w:rFonts w:cstheme="minorHAnsi"/>
          <w:noProof/>
          <w:sz w:val="24"/>
          <w:szCs w:val="24"/>
          <w:lang w:val="en-GB"/>
        </w:rPr>
      </w:pPr>
      <w:r w:rsidRPr="00703ABB">
        <w:rPr>
          <w:rFonts w:cstheme="minorHAnsi"/>
          <w:noProof/>
          <w:sz w:val="24"/>
          <w:szCs w:val="24"/>
          <w:lang w:val="en-GB"/>
        </w:rPr>
        <w:t xml:space="preserve">16. </w:t>
      </w:r>
      <w:r w:rsidRPr="00703ABB">
        <w:rPr>
          <w:rFonts w:cstheme="minorHAnsi"/>
          <w:noProof/>
          <w:sz w:val="24"/>
          <w:szCs w:val="24"/>
          <w:lang w:val="en-GB"/>
        </w:rPr>
        <w:tab/>
      </w:r>
      <w:r w:rsidR="00172AD4" w:rsidRPr="00703ABB">
        <w:rPr>
          <w:rFonts w:cstheme="minorHAnsi"/>
          <w:noProof/>
          <w:sz w:val="24"/>
          <w:szCs w:val="24"/>
          <w:lang w:val="en-GB"/>
        </w:rPr>
        <w:t xml:space="preserve">Ghinoi A, Zuccoli G, Nicolini A, </w:t>
      </w:r>
      <w:r w:rsidR="00172AD4" w:rsidRPr="00703ABB">
        <w:rPr>
          <w:rFonts w:cstheme="minorHAnsi"/>
          <w:i/>
          <w:noProof/>
          <w:sz w:val="24"/>
          <w:szCs w:val="24"/>
          <w:lang w:val="en-GB"/>
        </w:rPr>
        <w:t>et al.</w:t>
      </w:r>
      <w:r w:rsidR="00172AD4" w:rsidRPr="00703ABB">
        <w:rPr>
          <w:rFonts w:cstheme="minorHAnsi"/>
          <w:noProof/>
          <w:sz w:val="24"/>
          <w:szCs w:val="24"/>
          <w:lang w:val="en-GB"/>
        </w:rPr>
        <w:t xml:space="preserve"> 1T magnetic resonance imaging in the diagnosis of giant cell arteritis: Comparison with ultrasonography and physical examination of temporal arteries. </w:t>
      </w:r>
      <w:r w:rsidR="00172AD4" w:rsidRPr="003C3113">
        <w:rPr>
          <w:rFonts w:cstheme="minorHAnsi"/>
          <w:i/>
          <w:noProof/>
          <w:sz w:val="24"/>
          <w:szCs w:val="24"/>
          <w:lang w:val="en-GB"/>
        </w:rPr>
        <w:t>Clin Exp Rheumatol</w:t>
      </w:r>
      <w:r w:rsidR="00172AD4" w:rsidRPr="003C3113">
        <w:rPr>
          <w:rFonts w:cstheme="minorHAnsi"/>
          <w:noProof/>
          <w:sz w:val="24"/>
          <w:szCs w:val="24"/>
          <w:lang w:val="en-GB"/>
        </w:rPr>
        <w:t xml:space="preserve"> 2008;26(3 Suppl 49):S76–80.</w:t>
      </w:r>
    </w:p>
    <w:p w14:paraId="2DF377FE" w14:textId="3BE8263D" w:rsidR="00290EF3" w:rsidRPr="00703ABB" w:rsidRDefault="00290EF3" w:rsidP="00290EF3">
      <w:pPr>
        <w:widowControl w:val="0"/>
        <w:autoSpaceDE w:val="0"/>
        <w:autoSpaceDN w:val="0"/>
        <w:adjustRightInd w:val="0"/>
        <w:spacing w:after="140" w:line="240" w:lineRule="auto"/>
        <w:ind w:left="640" w:hanging="640"/>
        <w:rPr>
          <w:rFonts w:cstheme="minorHAnsi"/>
          <w:noProof/>
          <w:sz w:val="24"/>
          <w:szCs w:val="24"/>
          <w:lang w:val="en-GB"/>
        </w:rPr>
      </w:pPr>
      <w:r w:rsidRPr="00703ABB">
        <w:rPr>
          <w:rFonts w:cstheme="minorHAnsi"/>
          <w:noProof/>
          <w:sz w:val="24"/>
          <w:szCs w:val="24"/>
          <w:lang w:val="en-GB"/>
        </w:rPr>
        <w:t xml:space="preserve">17. </w:t>
      </w:r>
      <w:r w:rsidRPr="00703ABB">
        <w:rPr>
          <w:rFonts w:cstheme="minorHAnsi"/>
          <w:noProof/>
          <w:sz w:val="24"/>
          <w:szCs w:val="24"/>
          <w:lang w:val="en-GB"/>
        </w:rPr>
        <w:tab/>
      </w:r>
      <w:r w:rsidR="00172AD4" w:rsidRPr="003C3113">
        <w:rPr>
          <w:rFonts w:cstheme="minorHAnsi"/>
          <w:noProof/>
          <w:sz w:val="24"/>
          <w:szCs w:val="24"/>
          <w:lang w:val="en-GB"/>
        </w:rPr>
        <w:t xml:space="preserve">Pérez López J, Solans Laqué R, Bosch Gil JA, </w:t>
      </w:r>
      <w:r w:rsidR="00172AD4" w:rsidRPr="003C3113">
        <w:rPr>
          <w:rFonts w:cstheme="minorHAnsi"/>
          <w:i/>
          <w:noProof/>
          <w:sz w:val="24"/>
          <w:szCs w:val="24"/>
          <w:lang w:val="en-GB"/>
        </w:rPr>
        <w:t>et al.</w:t>
      </w:r>
      <w:r w:rsidR="00172AD4" w:rsidRPr="003C3113">
        <w:rPr>
          <w:rFonts w:cstheme="minorHAnsi"/>
          <w:noProof/>
          <w:sz w:val="24"/>
          <w:szCs w:val="24"/>
          <w:lang w:val="en-GB"/>
        </w:rPr>
        <w:t xml:space="preserve"> </w:t>
      </w:r>
      <w:r w:rsidR="00172AD4" w:rsidRPr="00703ABB">
        <w:rPr>
          <w:rFonts w:cstheme="minorHAnsi"/>
          <w:noProof/>
          <w:sz w:val="24"/>
          <w:szCs w:val="24"/>
          <w:lang w:val="en-GB"/>
        </w:rPr>
        <w:t xml:space="preserve">Colour-duplex ultrasonography of the temporal and </w:t>
      </w:r>
      <w:r w:rsidR="00172AD4" w:rsidRPr="00703ABB">
        <w:rPr>
          <w:rFonts w:cstheme="minorHAnsi"/>
          <w:i/>
          <w:noProof/>
          <w:sz w:val="24"/>
          <w:szCs w:val="24"/>
          <w:lang w:val="en-GB"/>
        </w:rPr>
        <w:t>ophthalmic</w:t>
      </w:r>
      <w:r w:rsidR="00172AD4" w:rsidRPr="00703ABB">
        <w:rPr>
          <w:rFonts w:cstheme="minorHAnsi"/>
          <w:noProof/>
          <w:sz w:val="24"/>
          <w:szCs w:val="24"/>
          <w:lang w:val="en-GB"/>
        </w:rPr>
        <w:t xml:space="preserve"> arteries in the diagnosis and follow-up of giant cell arteritis. </w:t>
      </w:r>
      <w:r w:rsidR="00172AD4" w:rsidRPr="003C3113">
        <w:rPr>
          <w:rFonts w:cstheme="minorHAnsi"/>
          <w:i/>
          <w:noProof/>
          <w:sz w:val="24"/>
          <w:szCs w:val="24"/>
          <w:lang w:val="en-GB"/>
        </w:rPr>
        <w:t>Clin Exp Rheumatol</w:t>
      </w:r>
      <w:r w:rsidR="00172AD4" w:rsidRPr="003C3113">
        <w:rPr>
          <w:rFonts w:cstheme="minorHAnsi"/>
          <w:noProof/>
          <w:sz w:val="24"/>
          <w:szCs w:val="24"/>
          <w:lang w:val="en-GB"/>
        </w:rPr>
        <w:t xml:space="preserve"> 2009;27(1 Suppl 52):S77–82.</w:t>
      </w:r>
      <w:r w:rsidRPr="00703ABB">
        <w:rPr>
          <w:rFonts w:cstheme="minorHAnsi"/>
          <w:noProof/>
          <w:sz w:val="24"/>
          <w:szCs w:val="24"/>
          <w:lang w:val="en-GB"/>
        </w:rPr>
        <w:t xml:space="preserve"> </w:t>
      </w:r>
    </w:p>
    <w:p w14:paraId="704F0604" w14:textId="49DFE5F4" w:rsidR="00290EF3" w:rsidRPr="003C3113" w:rsidRDefault="00290EF3" w:rsidP="00290EF3">
      <w:pPr>
        <w:widowControl w:val="0"/>
        <w:autoSpaceDE w:val="0"/>
        <w:autoSpaceDN w:val="0"/>
        <w:adjustRightInd w:val="0"/>
        <w:spacing w:after="140" w:line="240" w:lineRule="auto"/>
        <w:ind w:left="640" w:hanging="640"/>
        <w:rPr>
          <w:rFonts w:cstheme="minorHAnsi"/>
          <w:noProof/>
          <w:sz w:val="24"/>
          <w:szCs w:val="24"/>
        </w:rPr>
      </w:pPr>
      <w:r w:rsidRPr="00703ABB">
        <w:rPr>
          <w:rFonts w:cstheme="minorHAnsi"/>
          <w:noProof/>
          <w:sz w:val="24"/>
          <w:szCs w:val="24"/>
          <w:lang w:val="en-GB"/>
        </w:rPr>
        <w:t xml:space="preserve">18. </w:t>
      </w:r>
      <w:r w:rsidRPr="00703ABB">
        <w:rPr>
          <w:rFonts w:cstheme="minorHAnsi"/>
          <w:noProof/>
          <w:sz w:val="24"/>
          <w:szCs w:val="24"/>
          <w:lang w:val="en-GB"/>
        </w:rPr>
        <w:tab/>
        <w:t>Gonzalez-Gay M</w:t>
      </w:r>
      <w:r w:rsidR="002B5682" w:rsidRPr="00703ABB">
        <w:rPr>
          <w:rFonts w:cstheme="minorHAnsi"/>
          <w:noProof/>
          <w:sz w:val="24"/>
          <w:szCs w:val="24"/>
          <w:lang w:val="en-GB"/>
        </w:rPr>
        <w:t>A</w:t>
      </w:r>
      <w:r w:rsidRPr="00703ABB">
        <w:rPr>
          <w:rFonts w:cstheme="minorHAnsi"/>
          <w:noProof/>
          <w:sz w:val="24"/>
          <w:szCs w:val="24"/>
          <w:lang w:val="en-GB"/>
        </w:rPr>
        <w:t xml:space="preserve">, Garcia-Porrua C, Salvarani C, </w:t>
      </w:r>
      <w:r w:rsidR="002B5682" w:rsidRPr="00703ABB">
        <w:rPr>
          <w:rFonts w:cstheme="minorHAnsi"/>
          <w:i/>
          <w:noProof/>
          <w:sz w:val="24"/>
          <w:szCs w:val="24"/>
          <w:lang w:val="en-GB"/>
        </w:rPr>
        <w:t>et al.</w:t>
      </w:r>
      <w:r w:rsidR="002B5682" w:rsidRPr="00703ABB">
        <w:rPr>
          <w:rFonts w:cstheme="minorHAnsi"/>
          <w:noProof/>
          <w:sz w:val="24"/>
          <w:szCs w:val="24"/>
          <w:lang w:val="en-GB"/>
        </w:rPr>
        <w:t xml:space="preserve"> </w:t>
      </w:r>
      <w:r w:rsidRPr="00703ABB">
        <w:rPr>
          <w:rFonts w:cstheme="minorHAnsi"/>
          <w:noProof/>
          <w:sz w:val="24"/>
          <w:szCs w:val="24"/>
          <w:lang w:val="en-GB"/>
        </w:rPr>
        <w:t xml:space="preserve">The spectrum of conditions mimicking polymyalgia rheumatica in Northwestern Spain. </w:t>
      </w:r>
      <w:r w:rsidRPr="003C3113">
        <w:rPr>
          <w:rFonts w:cstheme="minorHAnsi"/>
          <w:i/>
          <w:noProof/>
          <w:sz w:val="24"/>
          <w:szCs w:val="24"/>
        </w:rPr>
        <w:t>J Rheumatol</w:t>
      </w:r>
      <w:r w:rsidRPr="003C3113">
        <w:rPr>
          <w:rFonts w:cstheme="minorHAnsi"/>
          <w:noProof/>
          <w:sz w:val="24"/>
          <w:szCs w:val="24"/>
        </w:rPr>
        <w:t xml:space="preserve"> 2000;27:2179–84. </w:t>
      </w:r>
    </w:p>
    <w:p w14:paraId="22A6B0E1" w14:textId="1A84953D" w:rsidR="00290EF3" w:rsidRPr="003C3113" w:rsidRDefault="00290EF3" w:rsidP="00290EF3">
      <w:pPr>
        <w:widowControl w:val="0"/>
        <w:autoSpaceDE w:val="0"/>
        <w:autoSpaceDN w:val="0"/>
        <w:adjustRightInd w:val="0"/>
        <w:spacing w:after="140" w:line="240" w:lineRule="auto"/>
        <w:ind w:left="640" w:hanging="640"/>
        <w:rPr>
          <w:rFonts w:cstheme="minorHAnsi"/>
          <w:noProof/>
          <w:sz w:val="24"/>
          <w:szCs w:val="24"/>
        </w:rPr>
      </w:pPr>
      <w:r w:rsidRPr="003C3113">
        <w:rPr>
          <w:rFonts w:cstheme="minorHAnsi"/>
          <w:noProof/>
          <w:sz w:val="24"/>
          <w:szCs w:val="24"/>
        </w:rPr>
        <w:t xml:space="preserve">19. </w:t>
      </w:r>
      <w:r w:rsidRPr="003C3113">
        <w:rPr>
          <w:rFonts w:cstheme="minorHAnsi"/>
          <w:noProof/>
          <w:sz w:val="24"/>
          <w:szCs w:val="24"/>
        </w:rPr>
        <w:tab/>
      </w:r>
      <w:r w:rsidR="00172AD4" w:rsidRPr="00703ABB">
        <w:rPr>
          <w:rFonts w:cstheme="minorHAnsi"/>
          <w:noProof/>
          <w:sz w:val="24"/>
          <w:szCs w:val="24"/>
        </w:rPr>
        <w:t xml:space="preserve">Aschwanden M, Kesten F, Stern M, </w:t>
      </w:r>
      <w:r w:rsidR="00172AD4" w:rsidRPr="00703ABB">
        <w:rPr>
          <w:rFonts w:cstheme="minorHAnsi"/>
          <w:i/>
          <w:noProof/>
          <w:sz w:val="24"/>
          <w:szCs w:val="24"/>
        </w:rPr>
        <w:t>et al.</w:t>
      </w:r>
      <w:r w:rsidR="00172AD4" w:rsidRPr="00703ABB">
        <w:rPr>
          <w:rFonts w:cstheme="minorHAnsi"/>
          <w:noProof/>
          <w:sz w:val="24"/>
          <w:szCs w:val="24"/>
        </w:rPr>
        <w:t xml:space="preserve"> </w:t>
      </w:r>
      <w:r w:rsidR="00172AD4" w:rsidRPr="00703ABB">
        <w:rPr>
          <w:rFonts w:cstheme="minorHAnsi"/>
          <w:noProof/>
          <w:sz w:val="24"/>
          <w:szCs w:val="24"/>
          <w:lang w:val="en-GB"/>
        </w:rPr>
        <w:t xml:space="preserve">Vascular involvement in patients with giant cell arteritis determined by duplex sonography of 2x11 arterial regions. </w:t>
      </w:r>
      <w:r w:rsidR="00172AD4" w:rsidRPr="00703ABB">
        <w:rPr>
          <w:rFonts w:cstheme="minorHAnsi"/>
          <w:i/>
          <w:noProof/>
          <w:sz w:val="24"/>
          <w:szCs w:val="24"/>
        </w:rPr>
        <w:t>Ann Rheum Dis</w:t>
      </w:r>
      <w:r w:rsidR="00172AD4" w:rsidRPr="00703ABB">
        <w:rPr>
          <w:rFonts w:cstheme="minorHAnsi"/>
          <w:noProof/>
          <w:sz w:val="24"/>
          <w:szCs w:val="24"/>
        </w:rPr>
        <w:t xml:space="preserve"> 2010;69:1356–9.</w:t>
      </w:r>
    </w:p>
    <w:p w14:paraId="6FDC7117" w14:textId="1A487E0A" w:rsidR="00290EF3" w:rsidRPr="00703ABB" w:rsidRDefault="00290EF3" w:rsidP="00290EF3">
      <w:pPr>
        <w:widowControl w:val="0"/>
        <w:autoSpaceDE w:val="0"/>
        <w:autoSpaceDN w:val="0"/>
        <w:adjustRightInd w:val="0"/>
        <w:spacing w:after="140" w:line="240" w:lineRule="auto"/>
        <w:ind w:left="640" w:hanging="640"/>
        <w:rPr>
          <w:rFonts w:cstheme="minorHAnsi"/>
          <w:noProof/>
          <w:sz w:val="24"/>
          <w:szCs w:val="24"/>
          <w:lang w:val="en-GB"/>
        </w:rPr>
      </w:pPr>
      <w:r w:rsidRPr="003C3113">
        <w:rPr>
          <w:rFonts w:cstheme="minorHAnsi"/>
          <w:noProof/>
          <w:sz w:val="24"/>
          <w:szCs w:val="24"/>
        </w:rPr>
        <w:t xml:space="preserve">20. </w:t>
      </w:r>
      <w:r w:rsidRPr="003C3113">
        <w:rPr>
          <w:rFonts w:cstheme="minorHAnsi"/>
          <w:noProof/>
          <w:sz w:val="24"/>
          <w:szCs w:val="24"/>
        </w:rPr>
        <w:tab/>
      </w:r>
      <w:r w:rsidR="00172AD4" w:rsidRPr="003C3113">
        <w:rPr>
          <w:rFonts w:cstheme="minorHAnsi"/>
          <w:noProof/>
          <w:sz w:val="24"/>
          <w:szCs w:val="24"/>
        </w:rPr>
        <w:t xml:space="preserve">Maldini C, Dépinay-Dhellemmes C, Tra TTS, </w:t>
      </w:r>
      <w:r w:rsidR="00172AD4" w:rsidRPr="003C3113">
        <w:rPr>
          <w:rFonts w:cstheme="minorHAnsi"/>
          <w:i/>
          <w:noProof/>
          <w:sz w:val="24"/>
          <w:szCs w:val="24"/>
        </w:rPr>
        <w:t>et al.</w:t>
      </w:r>
      <w:r w:rsidR="00172AD4" w:rsidRPr="003C3113">
        <w:rPr>
          <w:rFonts w:cstheme="minorHAnsi"/>
          <w:noProof/>
          <w:sz w:val="24"/>
          <w:szCs w:val="24"/>
        </w:rPr>
        <w:t xml:space="preserve"> </w:t>
      </w:r>
      <w:r w:rsidR="00172AD4" w:rsidRPr="00703ABB">
        <w:rPr>
          <w:rFonts w:cstheme="minorHAnsi"/>
          <w:noProof/>
          <w:sz w:val="24"/>
          <w:szCs w:val="24"/>
          <w:lang w:val="en-GB"/>
        </w:rPr>
        <w:t xml:space="preserve">Limited value of temporal artery ultrasonography examinations for diagnosis of giant cell arteritis: Analysis of 77 subjects. </w:t>
      </w:r>
      <w:r w:rsidR="00172AD4" w:rsidRPr="003C3113">
        <w:rPr>
          <w:rFonts w:cstheme="minorHAnsi"/>
          <w:i/>
          <w:noProof/>
          <w:sz w:val="24"/>
          <w:szCs w:val="24"/>
          <w:lang w:val="en-GB"/>
        </w:rPr>
        <w:t>J Rheumatol</w:t>
      </w:r>
      <w:r w:rsidR="00172AD4" w:rsidRPr="003C3113">
        <w:rPr>
          <w:rFonts w:cstheme="minorHAnsi"/>
          <w:noProof/>
          <w:sz w:val="24"/>
          <w:szCs w:val="24"/>
          <w:lang w:val="en-GB"/>
        </w:rPr>
        <w:t xml:space="preserve"> 2010;37:2326–30.</w:t>
      </w:r>
      <w:r w:rsidRPr="00703ABB">
        <w:rPr>
          <w:rFonts w:cstheme="minorHAnsi"/>
          <w:noProof/>
          <w:sz w:val="24"/>
          <w:szCs w:val="24"/>
          <w:lang w:val="en-GB"/>
        </w:rPr>
        <w:t xml:space="preserve"> </w:t>
      </w:r>
    </w:p>
    <w:p w14:paraId="76EB78E3" w14:textId="1359B0D5" w:rsidR="00290EF3" w:rsidRPr="00703ABB" w:rsidRDefault="00290EF3" w:rsidP="00290EF3">
      <w:pPr>
        <w:widowControl w:val="0"/>
        <w:autoSpaceDE w:val="0"/>
        <w:autoSpaceDN w:val="0"/>
        <w:adjustRightInd w:val="0"/>
        <w:spacing w:after="140" w:line="240" w:lineRule="auto"/>
        <w:ind w:left="640" w:hanging="640"/>
        <w:rPr>
          <w:rFonts w:cstheme="minorHAnsi"/>
          <w:noProof/>
          <w:sz w:val="24"/>
          <w:szCs w:val="24"/>
        </w:rPr>
      </w:pPr>
      <w:r w:rsidRPr="00703ABB">
        <w:rPr>
          <w:rFonts w:cstheme="minorHAnsi"/>
          <w:noProof/>
          <w:sz w:val="24"/>
          <w:szCs w:val="24"/>
          <w:lang w:val="en-GB"/>
        </w:rPr>
        <w:t xml:space="preserve">21. </w:t>
      </w:r>
      <w:r w:rsidRPr="00703ABB">
        <w:rPr>
          <w:rFonts w:cstheme="minorHAnsi"/>
          <w:noProof/>
          <w:sz w:val="24"/>
          <w:szCs w:val="24"/>
          <w:lang w:val="en-GB"/>
        </w:rPr>
        <w:tab/>
      </w:r>
      <w:r w:rsidR="00172AD4" w:rsidRPr="003C3113">
        <w:rPr>
          <w:rFonts w:cstheme="minorHAnsi"/>
          <w:noProof/>
          <w:sz w:val="24"/>
          <w:szCs w:val="24"/>
          <w:lang w:val="en-GB"/>
        </w:rPr>
        <w:t xml:space="preserve">Habib HM, Essa AA, Hassan AA. </w:t>
      </w:r>
      <w:r w:rsidR="00172AD4" w:rsidRPr="00703ABB">
        <w:rPr>
          <w:rFonts w:cstheme="minorHAnsi"/>
          <w:noProof/>
          <w:sz w:val="24"/>
          <w:szCs w:val="24"/>
          <w:lang w:val="en-GB"/>
        </w:rPr>
        <w:t xml:space="preserve">Color duplex ultrasonography of temporal arteries: Role in diagnosis and follow-up of suspected cases of temporal arteritis. </w:t>
      </w:r>
      <w:r w:rsidR="00172AD4" w:rsidRPr="00703ABB">
        <w:rPr>
          <w:rFonts w:cstheme="minorHAnsi"/>
          <w:i/>
          <w:noProof/>
          <w:sz w:val="24"/>
          <w:szCs w:val="24"/>
        </w:rPr>
        <w:t>Clin Rheumatol</w:t>
      </w:r>
      <w:r w:rsidR="00172AD4" w:rsidRPr="00703ABB">
        <w:rPr>
          <w:rFonts w:cstheme="minorHAnsi"/>
          <w:noProof/>
          <w:sz w:val="24"/>
          <w:szCs w:val="24"/>
        </w:rPr>
        <w:t xml:space="preserve"> 2012;31:231–7.</w:t>
      </w:r>
    </w:p>
    <w:p w14:paraId="42898E48" w14:textId="0519B7AC" w:rsidR="00290EF3" w:rsidRPr="00703ABB" w:rsidRDefault="00290EF3" w:rsidP="00290EF3">
      <w:pPr>
        <w:widowControl w:val="0"/>
        <w:autoSpaceDE w:val="0"/>
        <w:autoSpaceDN w:val="0"/>
        <w:adjustRightInd w:val="0"/>
        <w:spacing w:after="140" w:line="240" w:lineRule="auto"/>
        <w:ind w:left="640" w:hanging="640"/>
        <w:rPr>
          <w:rFonts w:cstheme="minorHAnsi"/>
          <w:noProof/>
          <w:sz w:val="24"/>
          <w:szCs w:val="24"/>
          <w:lang w:val="en-GB"/>
        </w:rPr>
      </w:pPr>
      <w:r w:rsidRPr="00703ABB">
        <w:rPr>
          <w:rFonts w:cstheme="minorHAnsi"/>
          <w:noProof/>
          <w:sz w:val="24"/>
          <w:szCs w:val="24"/>
        </w:rPr>
        <w:t xml:space="preserve">22. </w:t>
      </w:r>
      <w:r w:rsidRPr="00703ABB">
        <w:rPr>
          <w:rFonts w:cstheme="minorHAnsi"/>
          <w:noProof/>
          <w:sz w:val="24"/>
          <w:szCs w:val="24"/>
        </w:rPr>
        <w:tab/>
      </w:r>
      <w:r w:rsidR="00172AD4" w:rsidRPr="00703ABB">
        <w:rPr>
          <w:rFonts w:cstheme="minorHAnsi"/>
          <w:noProof/>
          <w:sz w:val="24"/>
          <w:szCs w:val="24"/>
        </w:rPr>
        <w:t xml:space="preserve">Hauenstein C, Reinhard M, Geiger J, </w:t>
      </w:r>
      <w:r w:rsidR="00172AD4" w:rsidRPr="00703ABB">
        <w:rPr>
          <w:rFonts w:cstheme="minorHAnsi"/>
          <w:i/>
          <w:noProof/>
          <w:sz w:val="24"/>
          <w:szCs w:val="24"/>
        </w:rPr>
        <w:t>et al.</w:t>
      </w:r>
      <w:r w:rsidR="00172AD4" w:rsidRPr="00703ABB">
        <w:rPr>
          <w:rFonts w:cstheme="minorHAnsi"/>
          <w:noProof/>
          <w:sz w:val="24"/>
          <w:szCs w:val="24"/>
        </w:rPr>
        <w:t xml:space="preserve"> </w:t>
      </w:r>
      <w:r w:rsidR="00172AD4" w:rsidRPr="00703ABB">
        <w:rPr>
          <w:rFonts w:cstheme="minorHAnsi"/>
          <w:noProof/>
          <w:sz w:val="24"/>
          <w:szCs w:val="24"/>
          <w:lang w:val="en-GB"/>
        </w:rPr>
        <w:t xml:space="preserve">Effects of early corticosteroid treatment on magnetic resonance imaging and ultrasonography findings in giant cell arteritis. </w:t>
      </w:r>
      <w:r w:rsidR="00172AD4" w:rsidRPr="003C3113">
        <w:rPr>
          <w:rFonts w:cstheme="minorHAnsi"/>
          <w:i/>
          <w:noProof/>
          <w:sz w:val="24"/>
          <w:szCs w:val="24"/>
          <w:lang w:val="en-GB"/>
        </w:rPr>
        <w:t>Rheumatology (Oxford)</w:t>
      </w:r>
      <w:r w:rsidR="00172AD4" w:rsidRPr="003C3113">
        <w:rPr>
          <w:rFonts w:cstheme="minorHAnsi"/>
          <w:noProof/>
          <w:sz w:val="24"/>
          <w:szCs w:val="24"/>
          <w:lang w:val="en-GB"/>
        </w:rPr>
        <w:t xml:space="preserve"> 2012;51:1999–2003.</w:t>
      </w:r>
      <w:r w:rsidRPr="00703ABB">
        <w:rPr>
          <w:rFonts w:cstheme="minorHAnsi"/>
          <w:noProof/>
          <w:sz w:val="24"/>
          <w:szCs w:val="24"/>
          <w:lang w:val="en-GB"/>
        </w:rPr>
        <w:t xml:space="preserve"> </w:t>
      </w:r>
    </w:p>
    <w:p w14:paraId="322436B3" w14:textId="48C1D565" w:rsidR="00290EF3" w:rsidRPr="00703ABB" w:rsidRDefault="00290EF3" w:rsidP="00290EF3">
      <w:pPr>
        <w:widowControl w:val="0"/>
        <w:autoSpaceDE w:val="0"/>
        <w:autoSpaceDN w:val="0"/>
        <w:adjustRightInd w:val="0"/>
        <w:spacing w:after="140" w:line="240" w:lineRule="auto"/>
        <w:ind w:left="640" w:hanging="640"/>
        <w:rPr>
          <w:rFonts w:cstheme="minorHAnsi"/>
          <w:noProof/>
          <w:sz w:val="24"/>
          <w:szCs w:val="24"/>
        </w:rPr>
      </w:pPr>
      <w:r w:rsidRPr="00703ABB">
        <w:rPr>
          <w:rFonts w:cstheme="minorHAnsi"/>
          <w:noProof/>
          <w:sz w:val="24"/>
          <w:szCs w:val="24"/>
          <w:lang w:val="en-GB"/>
        </w:rPr>
        <w:t xml:space="preserve">23. </w:t>
      </w:r>
      <w:r w:rsidRPr="00703ABB">
        <w:rPr>
          <w:rFonts w:cstheme="minorHAnsi"/>
          <w:noProof/>
          <w:sz w:val="24"/>
          <w:szCs w:val="24"/>
          <w:lang w:val="en-GB"/>
        </w:rPr>
        <w:tab/>
      </w:r>
      <w:r w:rsidR="00EB38C6" w:rsidRPr="00703ABB">
        <w:rPr>
          <w:rFonts w:cstheme="minorHAnsi"/>
          <w:noProof/>
          <w:sz w:val="24"/>
          <w:szCs w:val="24"/>
          <w:lang w:val="en-GB"/>
        </w:rPr>
        <w:t xml:space="preserve">Pfenninger L, Horst A, Stuckmann G, </w:t>
      </w:r>
      <w:r w:rsidR="00EB38C6" w:rsidRPr="00703ABB">
        <w:rPr>
          <w:rFonts w:cstheme="minorHAnsi"/>
          <w:i/>
          <w:noProof/>
          <w:sz w:val="24"/>
          <w:szCs w:val="24"/>
          <w:lang w:val="en-GB"/>
        </w:rPr>
        <w:t>et al.</w:t>
      </w:r>
      <w:r w:rsidR="00EB38C6" w:rsidRPr="00703ABB">
        <w:rPr>
          <w:rFonts w:cstheme="minorHAnsi"/>
          <w:noProof/>
          <w:sz w:val="24"/>
          <w:szCs w:val="24"/>
          <w:lang w:val="en-GB"/>
        </w:rPr>
        <w:t xml:space="preserve"> Comparison of histopathological findings with duplex sonography of the temporal arteries in suspected giant cell arteritis. </w:t>
      </w:r>
      <w:r w:rsidR="00EB38C6" w:rsidRPr="00703ABB">
        <w:rPr>
          <w:rFonts w:cstheme="minorHAnsi"/>
          <w:i/>
          <w:noProof/>
          <w:sz w:val="24"/>
          <w:szCs w:val="24"/>
        </w:rPr>
        <w:t>Klin Monbl Augenheilkd</w:t>
      </w:r>
      <w:r w:rsidR="00EB38C6" w:rsidRPr="00703ABB">
        <w:rPr>
          <w:rFonts w:cstheme="minorHAnsi"/>
          <w:noProof/>
          <w:sz w:val="24"/>
          <w:szCs w:val="24"/>
        </w:rPr>
        <w:t xml:space="preserve"> 2012;229:369–73.</w:t>
      </w:r>
    </w:p>
    <w:p w14:paraId="32534300" w14:textId="232398C3" w:rsidR="00290EF3" w:rsidRPr="00703ABB" w:rsidRDefault="00290EF3" w:rsidP="00290EF3">
      <w:pPr>
        <w:widowControl w:val="0"/>
        <w:autoSpaceDE w:val="0"/>
        <w:autoSpaceDN w:val="0"/>
        <w:adjustRightInd w:val="0"/>
        <w:spacing w:after="140" w:line="240" w:lineRule="auto"/>
        <w:ind w:left="640" w:hanging="640"/>
        <w:rPr>
          <w:rFonts w:cstheme="minorHAnsi"/>
          <w:noProof/>
          <w:sz w:val="24"/>
          <w:szCs w:val="24"/>
          <w:lang w:val="en-GB"/>
        </w:rPr>
      </w:pPr>
      <w:r w:rsidRPr="00703ABB">
        <w:rPr>
          <w:rFonts w:cstheme="minorHAnsi"/>
          <w:noProof/>
          <w:sz w:val="24"/>
          <w:szCs w:val="24"/>
        </w:rPr>
        <w:t xml:space="preserve">24. </w:t>
      </w:r>
      <w:r w:rsidRPr="00703ABB">
        <w:rPr>
          <w:rFonts w:cstheme="minorHAnsi"/>
          <w:noProof/>
          <w:sz w:val="24"/>
          <w:szCs w:val="24"/>
        </w:rPr>
        <w:tab/>
      </w:r>
      <w:r w:rsidR="002B5682" w:rsidRPr="00703ABB">
        <w:rPr>
          <w:rFonts w:cstheme="minorHAnsi"/>
          <w:noProof/>
          <w:sz w:val="24"/>
          <w:szCs w:val="24"/>
        </w:rPr>
        <w:t xml:space="preserve">Aschwanden M, Daikeler T, Kesten F, </w:t>
      </w:r>
      <w:r w:rsidR="002B5682" w:rsidRPr="00703ABB">
        <w:rPr>
          <w:rFonts w:cstheme="minorHAnsi"/>
          <w:i/>
          <w:noProof/>
          <w:sz w:val="24"/>
          <w:szCs w:val="24"/>
        </w:rPr>
        <w:t>et al.</w:t>
      </w:r>
      <w:r w:rsidR="002B5682" w:rsidRPr="00703ABB">
        <w:rPr>
          <w:rFonts w:cstheme="minorHAnsi"/>
          <w:noProof/>
          <w:sz w:val="24"/>
          <w:szCs w:val="24"/>
        </w:rPr>
        <w:t xml:space="preserve"> </w:t>
      </w:r>
      <w:r w:rsidR="002B5682" w:rsidRPr="00703ABB">
        <w:rPr>
          <w:rFonts w:cstheme="minorHAnsi"/>
          <w:noProof/>
          <w:sz w:val="24"/>
          <w:szCs w:val="24"/>
          <w:lang w:val="en-GB"/>
        </w:rPr>
        <w:t xml:space="preserve">Temporal artery compression sign--a novel ultrasound finding for the diagnosis of giant cell arteritis. </w:t>
      </w:r>
      <w:r w:rsidR="002B5682" w:rsidRPr="003C3113">
        <w:rPr>
          <w:rFonts w:cstheme="minorHAnsi"/>
          <w:i/>
          <w:noProof/>
          <w:sz w:val="24"/>
          <w:szCs w:val="24"/>
          <w:lang w:val="en-GB"/>
        </w:rPr>
        <w:t>Ultraschall Med</w:t>
      </w:r>
      <w:r w:rsidR="002B5682" w:rsidRPr="003C3113">
        <w:rPr>
          <w:rFonts w:cstheme="minorHAnsi"/>
          <w:noProof/>
          <w:sz w:val="24"/>
          <w:szCs w:val="24"/>
          <w:lang w:val="en-GB"/>
        </w:rPr>
        <w:t xml:space="preserve"> 2013;34:47–50.</w:t>
      </w:r>
    </w:p>
    <w:p w14:paraId="3F3E25E6" w14:textId="6EF10699" w:rsidR="00290EF3" w:rsidRPr="00703ABB" w:rsidRDefault="00290EF3" w:rsidP="00290EF3">
      <w:pPr>
        <w:widowControl w:val="0"/>
        <w:autoSpaceDE w:val="0"/>
        <w:autoSpaceDN w:val="0"/>
        <w:adjustRightInd w:val="0"/>
        <w:spacing w:after="140" w:line="240" w:lineRule="auto"/>
        <w:ind w:left="640" w:hanging="640"/>
        <w:rPr>
          <w:rFonts w:cstheme="minorHAnsi"/>
          <w:noProof/>
          <w:sz w:val="24"/>
          <w:szCs w:val="24"/>
          <w:lang w:val="en-GB"/>
        </w:rPr>
      </w:pPr>
      <w:r w:rsidRPr="00703ABB">
        <w:rPr>
          <w:rFonts w:cstheme="minorHAnsi"/>
          <w:noProof/>
          <w:sz w:val="24"/>
          <w:szCs w:val="24"/>
          <w:lang w:val="en-GB"/>
        </w:rPr>
        <w:t xml:space="preserve">25. </w:t>
      </w:r>
      <w:r w:rsidRPr="00703ABB">
        <w:rPr>
          <w:rFonts w:cstheme="minorHAnsi"/>
          <w:noProof/>
          <w:sz w:val="24"/>
          <w:szCs w:val="24"/>
          <w:lang w:val="en-GB"/>
        </w:rPr>
        <w:tab/>
      </w:r>
      <w:r w:rsidR="00EB38C6" w:rsidRPr="003C3113">
        <w:rPr>
          <w:rFonts w:cstheme="minorHAnsi"/>
          <w:noProof/>
          <w:sz w:val="24"/>
          <w:szCs w:val="24"/>
          <w:lang w:val="en-GB"/>
        </w:rPr>
        <w:t xml:space="preserve">Black R, Roach D, Rischmueller M, </w:t>
      </w:r>
      <w:r w:rsidR="00EB38C6" w:rsidRPr="003C3113">
        <w:rPr>
          <w:rFonts w:cstheme="minorHAnsi"/>
          <w:i/>
          <w:noProof/>
          <w:sz w:val="24"/>
          <w:szCs w:val="24"/>
          <w:lang w:val="en-GB"/>
        </w:rPr>
        <w:t>et al.</w:t>
      </w:r>
      <w:r w:rsidR="00EB38C6" w:rsidRPr="003C3113">
        <w:rPr>
          <w:rFonts w:cstheme="minorHAnsi"/>
          <w:noProof/>
          <w:sz w:val="24"/>
          <w:szCs w:val="24"/>
          <w:lang w:val="en-GB"/>
        </w:rPr>
        <w:t xml:space="preserve"> </w:t>
      </w:r>
      <w:r w:rsidR="00EB38C6" w:rsidRPr="00703ABB">
        <w:rPr>
          <w:rFonts w:cstheme="minorHAnsi"/>
          <w:noProof/>
          <w:sz w:val="24"/>
          <w:szCs w:val="24"/>
          <w:lang w:val="en-GB"/>
        </w:rPr>
        <w:t xml:space="preserve">The use of temporal artery ultrasound in the diagnosis of giant cell arteritis in routine practice. </w:t>
      </w:r>
      <w:r w:rsidR="00EB38C6" w:rsidRPr="003C3113">
        <w:rPr>
          <w:rFonts w:cstheme="minorHAnsi"/>
          <w:i/>
          <w:noProof/>
          <w:sz w:val="24"/>
          <w:szCs w:val="24"/>
          <w:lang w:val="en-GB"/>
        </w:rPr>
        <w:t>Int J Rheum Dis</w:t>
      </w:r>
      <w:r w:rsidR="00EB38C6" w:rsidRPr="003C3113">
        <w:rPr>
          <w:rFonts w:cstheme="minorHAnsi"/>
          <w:noProof/>
          <w:sz w:val="24"/>
          <w:szCs w:val="24"/>
          <w:lang w:val="en-GB"/>
        </w:rPr>
        <w:t xml:space="preserve"> 2013;16:352–7.</w:t>
      </w:r>
    </w:p>
    <w:p w14:paraId="4E40CCA9" w14:textId="5489C39A" w:rsidR="00290EF3" w:rsidRPr="003C3113" w:rsidRDefault="00290EF3" w:rsidP="00290EF3">
      <w:pPr>
        <w:widowControl w:val="0"/>
        <w:autoSpaceDE w:val="0"/>
        <w:autoSpaceDN w:val="0"/>
        <w:adjustRightInd w:val="0"/>
        <w:spacing w:after="140" w:line="240" w:lineRule="auto"/>
        <w:ind w:left="640" w:hanging="640"/>
        <w:rPr>
          <w:rFonts w:cstheme="minorHAnsi"/>
          <w:noProof/>
          <w:sz w:val="24"/>
          <w:szCs w:val="24"/>
        </w:rPr>
      </w:pPr>
      <w:r w:rsidRPr="00703ABB">
        <w:rPr>
          <w:rFonts w:cstheme="minorHAnsi"/>
          <w:noProof/>
          <w:sz w:val="24"/>
          <w:szCs w:val="24"/>
          <w:lang w:val="it-IT"/>
        </w:rPr>
        <w:t xml:space="preserve">26. </w:t>
      </w:r>
      <w:r w:rsidRPr="00703ABB">
        <w:rPr>
          <w:rFonts w:cstheme="minorHAnsi"/>
          <w:noProof/>
          <w:sz w:val="24"/>
          <w:szCs w:val="24"/>
          <w:lang w:val="it-IT"/>
        </w:rPr>
        <w:tab/>
      </w:r>
      <w:r w:rsidR="00EB38C6" w:rsidRPr="00703ABB">
        <w:rPr>
          <w:rFonts w:cstheme="minorHAnsi"/>
          <w:noProof/>
          <w:sz w:val="24"/>
          <w:szCs w:val="24"/>
          <w:lang w:val="en-GB"/>
        </w:rPr>
        <w:t xml:space="preserve">Muratore F, Boiardi L, Restuccia G, </w:t>
      </w:r>
      <w:r w:rsidR="00EB38C6" w:rsidRPr="00703ABB">
        <w:rPr>
          <w:rFonts w:cstheme="minorHAnsi"/>
          <w:i/>
          <w:noProof/>
          <w:sz w:val="24"/>
          <w:szCs w:val="24"/>
          <w:lang w:val="en-GB"/>
        </w:rPr>
        <w:t>et al.</w:t>
      </w:r>
      <w:r w:rsidR="00EB38C6" w:rsidRPr="00703ABB">
        <w:rPr>
          <w:rFonts w:cstheme="minorHAnsi"/>
          <w:noProof/>
          <w:sz w:val="24"/>
          <w:szCs w:val="24"/>
          <w:lang w:val="en-GB"/>
        </w:rPr>
        <w:t xml:space="preserve"> Comparison between colour duplex sonography findings and different histological patterns of temporal artery. </w:t>
      </w:r>
      <w:r w:rsidR="00EB38C6" w:rsidRPr="00703ABB">
        <w:rPr>
          <w:rFonts w:cstheme="minorHAnsi"/>
          <w:i/>
          <w:noProof/>
          <w:sz w:val="24"/>
          <w:szCs w:val="24"/>
        </w:rPr>
        <w:t>Rheumatology (Oxford)</w:t>
      </w:r>
      <w:r w:rsidR="00EB38C6" w:rsidRPr="00703ABB">
        <w:rPr>
          <w:rFonts w:cstheme="minorHAnsi"/>
          <w:noProof/>
          <w:sz w:val="24"/>
          <w:szCs w:val="24"/>
        </w:rPr>
        <w:t xml:space="preserve"> 2013;52:2268–74.</w:t>
      </w:r>
      <w:r w:rsidRPr="003C3113">
        <w:rPr>
          <w:rFonts w:cstheme="minorHAnsi"/>
          <w:noProof/>
          <w:sz w:val="24"/>
          <w:szCs w:val="24"/>
        </w:rPr>
        <w:t xml:space="preserve"> </w:t>
      </w:r>
    </w:p>
    <w:p w14:paraId="26F83CA6" w14:textId="2AC8031D" w:rsidR="00290EF3" w:rsidRPr="003C3113" w:rsidRDefault="00290EF3" w:rsidP="00290EF3">
      <w:pPr>
        <w:widowControl w:val="0"/>
        <w:autoSpaceDE w:val="0"/>
        <w:autoSpaceDN w:val="0"/>
        <w:adjustRightInd w:val="0"/>
        <w:spacing w:after="140" w:line="240" w:lineRule="auto"/>
        <w:ind w:left="640" w:hanging="640"/>
        <w:rPr>
          <w:rFonts w:cstheme="minorHAnsi"/>
          <w:noProof/>
          <w:sz w:val="24"/>
          <w:szCs w:val="24"/>
          <w:lang w:val="en-GB"/>
        </w:rPr>
      </w:pPr>
      <w:r w:rsidRPr="003C3113">
        <w:rPr>
          <w:rFonts w:cstheme="minorHAnsi"/>
          <w:noProof/>
          <w:sz w:val="24"/>
          <w:szCs w:val="24"/>
        </w:rPr>
        <w:t xml:space="preserve">27. </w:t>
      </w:r>
      <w:r w:rsidRPr="003C3113">
        <w:rPr>
          <w:rFonts w:cstheme="minorHAnsi"/>
          <w:noProof/>
          <w:sz w:val="24"/>
          <w:szCs w:val="24"/>
        </w:rPr>
        <w:tab/>
      </w:r>
      <w:r w:rsidR="00EB38C6" w:rsidRPr="00703ABB">
        <w:rPr>
          <w:rFonts w:cstheme="minorHAnsi"/>
          <w:noProof/>
          <w:sz w:val="24"/>
          <w:szCs w:val="24"/>
        </w:rPr>
        <w:t xml:space="preserve">Diamantopoulos AP, Haugeberg G, Hetland H, </w:t>
      </w:r>
      <w:r w:rsidR="00EB38C6" w:rsidRPr="00703ABB">
        <w:rPr>
          <w:rFonts w:cstheme="minorHAnsi"/>
          <w:i/>
          <w:noProof/>
          <w:sz w:val="24"/>
          <w:szCs w:val="24"/>
        </w:rPr>
        <w:t>et al.</w:t>
      </w:r>
      <w:r w:rsidR="00EB38C6" w:rsidRPr="00703ABB">
        <w:rPr>
          <w:rFonts w:cstheme="minorHAnsi"/>
          <w:noProof/>
          <w:sz w:val="24"/>
          <w:szCs w:val="24"/>
        </w:rPr>
        <w:t xml:space="preserve"> </w:t>
      </w:r>
      <w:r w:rsidR="00EB38C6" w:rsidRPr="00703ABB">
        <w:rPr>
          <w:rFonts w:cstheme="minorHAnsi"/>
          <w:noProof/>
          <w:sz w:val="24"/>
          <w:szCs w:val="24"/>
          <w:lang w:val="en-GB"/>
        </w:rPr>
        <w:t xml:space="preserve">Diagnostic value of color doppler ultrasonography of temporal arteries and large vessels in giant cell arteritis: A consecutive case series. </w:t>
      </w:r>
      <w:r w:rsidR="00EB38C6" w:rsidRPr="003C3113">
        <w:rPr>
          <w:rFonts w:cstheme="minorHAnsi"/>
          <w:i/>
          <w:noProof/>
          <w:sz w:val="24"/>
          <w:szCs w:val="24"/>
          <w:lang w:val="en-GB"/>
        </w:rPr>
        <w:t>Arthritis Care Res</w:t>
      </w:r>
      <w:r w:rsidR="00EB38C6" w:rsidRPr="003C3113">
        <w:rPr>
          <w:rFonts w:cstheme="minorHAnsi"/>
          <w:noProof/>
          <w:sz w:val="24"/>
          <w:szCs w:val="24"/>
          <w:lang w:val="en-GB"/>
        </w:rPr>
        <w:t xml:space="preserve"> 2014;66:113–9.</w:t>
      </w:r>
      <w:r w:rsidRPr="003C3113">
        <w:rPr>
          <w:rFonts w:cstheme="minorHAnsi"/>
          <w:noProof/>
          <w:sz w:val="24"/>
          <w:szCs w:val="24"/>
          <w:lang w:val="en-GB"/>
        </w:rPr>
        <w:t xml:space="preserve"> </w:t>
      </w:r>
    </w:p>
    <w:p w14:paraId="1C3B6A33" w14:textId="7134B964" w:rsidR="00290EF3" w:rsidRPr="00703ABB" w:rsidRDefault="00290EF3" w:rsidP="00290EF3">
      <w:pPr>
        <w:widowControl w:val="0"/>
        <w:autoSpaceDE w:val="0"/>
        <w:autoSpaceDN w:val="0"/>
        <w:adjustRightInd w:val="0"/>
        <w:spacing w:after="140" w:line="240" w:lineRule="auto"/>
        <w:ind w:left="640" w:hanging="640"/>
        <w:rPr>
          <w:rFonts w:cstheme="minorHAnsi"/>
          <w:noProof/>
          <w:sz w:val="24"/>
          <w:szCs w:val="24"/>
          <w:lang w:val="en-GB"/>
        </w:rPr>
      </w:pPr>
      <w:r w:rsidRPr="003C3113">
        <w:rPr>
          <w:rFonts w:cstheme="minorHAnsi"/>
          <w:noProof/>
          <w:sz w:val="24"/>
          <w:szCs w:val="24"/>
          <w:lang w:val="en-GB"/>
        </w:rPr>
        <w:t xml:space="preserve">28. </w:t>
      </w:r>
      <w:r w:rsidRPr="003C3113">
        <w:rPr>
          <w:rFonts w:cstheme="minorHAnsi"/>
          <w:noProof/>
          <w:sz w:val="24"/>
          <w:szCs w:val="24"/>
          <w:lang w:val="en-GB"/>
        </w:rPr>
        <w:tab/>
      </w:r>
      <w:r w:rsidR="00EB38C6" w:rsidRPr="003C3113">
        <w:rPr>
          <w:rFonts w:cstheme="minorHAnsi"/>
          <w:noProof/>
          <w:sz w:val="24"/>
          <w:szCs w:val="24"/>
          <w:lang w:val="en-GB"/>
        </w:rPr>
        <w:t xml:space="preserve">Aschwanden M, Imfeld S, Staub D, </w:t>
      </w:r>
      <w:r w:rsidR="00EB38C6" w:rsidRPr="003C3113">
        <w:rPr>
          <w:rFonts w:cstheme="minorHAnsi"/>
          <w:i/>
          <w:noProof/>
          <w:sz w:val="24"/>
          <w:szCs w:val="24"/>
          <w:lang w:val="en-GB"/>
        </w:rPr>
        <w:t>et al.</w:t>
      </w:r>
      <w:r w:rsidR="00EB38C6" w:rsidRPr="003C3113">
        <w:rPr>
          <w:rFonts w:cstheme="minorHAnsi"/>
          <w:noProof/>
          <w:sz w:val="24"/>
          <w:szCs w:val="24"/>
          <w:lang w:val="en-GB"/>
        </w:rPr>
        <w:t xml:space="preserve"> </w:t>
      </w:r>
      <w:r w:rsidR="00EB38C6" w:rsidRPr="00703ABB">
        <w:rPr>
          <w:rFonts w:cstheme="minorHAnsi"/>
          <w:noProof/>
          <w:sz w:val="24"/>
          <w:szCs w:val="24"/>
          <w:lang w:val="en-GB"/>
        </w:rPr>
        <w:t xml:space="preserve">The ultrasound compression sign to diagnose temporal giant cell arteritis shows an excellent interobserver agreement. </w:t>
      </w:r>
      <w:r w:rsidR="00EB38C6" w:rsidRPr="003C3113">
        <w:rPr>
          <w:rFonts w:cstheme="minorHAnsi"/>
          <w:i/>
          <w:noProof/>
          <w:sz w:val="24"/>
          <w:szCs w:val="24"/>
          <w:lang w:val="en-GB"/>
        </w:rPr>
        <w:t>Clin Exp Rheumatol</w:t>
      </w:r>
      <w:r w:rsidR="00EB38C6" w:rsidRPr="003C3113">
        <w:rPr>
          <w:rFonts w:cstheme="minorHAnsi"/>
          <w:noProof/>
          <w:sz w:val="24"/>
          <w:szCs w:val="24"/>
          <w:lang w:val="en-GB"/>
        </w:rPr>
        <w:t xml:space="preserve"> 2015;33(2 Suppl 89):S113-5. </w:t>
      </w:r>
      <w:r w:rsidRPr="00703ABB">
        <w:rPr>
          <w:rFonts w:cstheme="minorHAnsi"/>
          <w:noProof/>
          <w:sz w:val="24"/>
          <w:szCs w:val="24"/>
          <w:lang w:val="en-GB"/>
        </w:rPr>
        <w:t xml:space="preserve"> </w:t>
      </w:r>
    </w:p>
    <w:p w14:paraId="2E65DB5A" w14:textId="33373A0E" w:rsidR="00290EF3" w:rsidRPr="00703ABB" w:rsidRDefault="00290EF3" w:rsidP="00290EF3">
      <w:pPr>
        <w:widowControl w:val="0"/>
        <w:autoSpaceDE w:val="0"/>
        <w:autoSpaceDN w:val="0"/>
        <w:adjustRightInd w:val="0"/>
        <w:spacing w:after="140" w:line="240" w:lineRule="auto"/>
        <w:ind w:left="640" w:hanging="640"/>
        <w:rPr>
          <w:rFonts w:cstheme="minorHAnsi"/>
          <w:noProof/>
          <w:sz w:val="24"/>
          <w:szCs w:val="24"/>
          <w:lang w:val="en-GB"/>
        </w:rPr>
      </w:pPr>
      <w:r w:rsidRPr="00703ABB">
        <w:rPr>
          <w:rFonts w:cstheme="minorHAnsi"/>
          <w:noProof/>
          <w:sz w:val="24"/>
          <w:szCs w:val="24"/>
          <w:lang w:val="en-GB"/>
        </w:rPr>
        <w:t xml:space="preserve">29. </w:t>
      </w:r>
      <w:r w:rsidRPr="00703ABB">
        <w:rPr>
          <w:rFonts w:cstheme="minorHAnsi"/>
          <w:noProof/>
          <w:sz w:val="24"/>
          <w:szCs w:val="24"/>
          <w:lang w:val="en-GB"/>
        </w:rPr>
        <w:tab/>
      </w:r>
      <w:r w:rsidR="00EB38C6" w:rsidRPr="003C3113">
        <w:rPr>
          <w:rFonts w:cstheme="minorHAnsi"/>
          <w:noProof/>
          <w:sz w:val="24"/>
          <w:szCs w:val="24"/>
          <w:lang w:val="en-GB"/>
        </w:rPr>
        <w:t xml:space="preserve">Schmidt WA, Moll A, Seifert A, </w:t>
      </w:r>
      <w:r w:rsidR="00EB38C6" w:rsidRPr="003C3113">
        <w:rPr>
          <w:rFonts w:cstheme="minorHAnsi"/>
          <w:i/>
          <w:noProof/>
          <w:sz w:val="24"/>
          <w:szCs w:val="24"/>
          <w:lang w:val="en-GB"/>
        </w:rPr>
        <w:t>et al.</w:t>
      </w:r>
      <w:r w:rsidR="00EB38C6" w:rsidRPr="003C3113">
        <w:rPr>
          <w:rFonts w:cstheme="minorHAnsi"/>
          <w:noProof/>
          <w:sz w:val="24"/>
          <w:szCs w:val="24"/>
          <w:lang w:val="en-GB"/>
        </w:rPr>
        <w:t xml:space="preserve"> </w:t>
      </w:r>
      <w:r w:rsidR="00EB38C6" w:rsidRPr="00703ABB">
        <w:rPr>
          <w:rFonts w:cstheme="minorHAnsi"/>
          <w:noProof/>
          <w:sz w:val="24"/>
          <w:szCs w:val="24"/>
          <w:lang w:val="en-GB"/>
        </w:rPr>
        <w:t xml:space="preserve">Prognosis of large-vessel giant cell arteritis. </w:t>
      </w:r>
      <w:r w:rsidR="00EB38C6" w:rsidRPr="003C3113">
        <w:rPr>
          <w:rFonts w:cstheme="minorHAnsi"/>
          <w:i/>
          <w:noProof/>
          <w:sz w:val="24"/>
          <w:szCs w:val="24"/>
          <w:lang w:val="en-GB"/>
        </w:rPr>
        <w:t>Rheumatology (Oxford)</w:t>
      </w:r>
      <w:r w:rsidR="00EB38C6" w:rsidRPr="003C3113">
        <w:rPr>
          <w:rFonts w:cstheme="minorHAnsi"/>
          <w:noProof/>
          <w:sz w:val="24"/>
          <w:szCs w:val="24"/>
          <w:lang w:val="en-GB"/>
        </w:rPr>
        <w:t xml:space="preserve"> 2008;47:1406–8.</w:t>
      </w:r>
    </w:p>
    <w:p w14:paraId="7C52AB11" w14:textId="77777777" w:rsidR="00EB38C6" w:rsidRPr="003C3113" w:rsidRDefault="00290EF3" w:rsidP="00290EF3">
      <w:pPr>
        <w:widowControl w:val="0"/>
        <w:autoSpaceDE w:val="0"/>
        <w:autoSpaceDN w:val="0"/>
        <w:adjustRightInd w:val="0"/>
        <w:spacing w:after="140" w:line="240" w:lineRule="auto"/>
        <w:ind w:left="640" w:hanging="640"/>
        <w:rPr>
          <w:rFonts w:cstheme="minorHAnsi"/>
          <w:noProof/>
          <w:sz w:val="24"/>
          <w:szCs w:val="24"/>
          <w:lang w:val="en-GB"/>
        </w:rPr>
      </w:pPr>
      <w:r w:rsidRPr="00703ABB">
        <w:rPr>
          <w:rFonts w:cstheme="minorHAnsi"/>
          <w:noProof/>
          <w:sz w:val="24"/>
          <w:szCs w:val="24"/>
          <w:lang w:val="en-GB"/>
        </w:rPr>
        <w:t xml:space="preserve">30. </w:t>
      </w:r>
      <w:r w:rsidRPr="00703ABB">
        <w:rPr>
          <w:rFonts w:cstheme="minorHAnsi"/>
          <w:noProof/>
          <w:sz w:val="24"/>
          <w:szCs w:val="24"/>
          <w:lang w:val="en-GB"/>
        </w:rPr>
        <w:tab/>
      </w:r>
      <w:r w:rsidR="00EB38C6" w:rsidRPr="00703ABB">
        <w:rPr>
          <w:rFonts w:cstheme="minorHAnsi"/>
          <w:noProof/>
          <w:sz w:val="24"/>
          <w:szCs w:val="24"/>
          <w:lang w:val="en-GB"/>
        </w:rPr>
        <w:t xml:space="preserve">De Miguel E, Roxo A, Castillo C, </w:t>
      </w:r>
      <w:r w:rsidR="00EB38C6" w:rsidRPr="00703ABB">
        <w:rPr>
          <w:rFonts w:cstheme="minorHAnsi"/>
          <w:i/>
          <w:noProof/>
          <w:sz w:val="24"/>
          <w:szCs w:val="24"/>
          <w:lang w:val="en-GB"/>
        </w:rPr>
        <w:t>et al.</w:t>
      </w:r>
      <w:r w:rsidR="00EB38C6" w:rsidRPr="00703ABB">
        <w:rPr>
          <w:rFonts w:cstheme="minorHAnsi"/>
          <w:noProof/>
          <w:sz w:val="24"/>
          <w:szCs w:val="24"/>
          <w:lang w:val="en-GB"/>
        </w:rPr>
        <w:t xml:space="preserve"> The utility and sensitivity of colour Doppler ultrasound in monitoring changes in giant cell arteritis. </w:t>
      </w:r>
      <w:r w:rsidR="00EB38C6" w:rsidRPr="003C3113">
        <w:rPr>
          <w:rFonts w:cstheme="minorHAnsi"/>
          <w:i/>
          <w:noProof/>
          <w:sz w:val="24"/>
          <w:szCs w:val="24"/>
          <w:lang w:val="en-GB"/>
        </w:rPr>
        <w:t>Clin Exp Rheumatol</w:t>
      </w:r>
      <w:r w:rsidR="00EB38C6" w:rsidRPr="003C3113">
        <w:rPr>
          <w:rFonts w:cstheme="minorHAnsi"/>
          <w:noProof/>
          <w:sz w:val="24"/>
          <w:szCs w:val="24"/>
          <w:lang w:val="en-GB"/>
        </w:rPr>
        <w:t xml:space="preserve"> 2012(1 Suppl 70):S34-8.</w:t>
      </w:r>
    </w:p>
    <w:p w14:paraId="6271E6B0" w14:textId="0308EFB8" w:rsidR="00290EF3" w:rsidRPr="003C3113" w:rsidRDefault="00290EF3" w:rsidP="00290EF3">
      <w:pPr>
        <w:widowControl w:val="0"/>
        <w:autoSpaceDE w:val="0"/>
        <w:autoSpaceDN w:val="0"/>
        <w:adjustRightInd w:val="0"/>
        <w:spacing w:after="140" w:line="240" w:lineRule="auto"/>
        <w:ind w:left="640" w:hanging="640"/>
        <w:rPr>
          <w:rFonts w:cstheme="minorHAnsi"/>
          <w:noProof/>
          <w:sz w:val="24"/>
          <w:szCs w:val="24"/>
        </w:rPr>
      </w:pPr>
      <w:r w:rsidRPr="00703ABB">
        <w:rPr>
          <w:rFonts w:cstheme="minorHAnsi"/>
          <w:noProof/>
          <w:sz w:val="24"/>
          <w:szCs w:val="24"/>
          <w:lang w:val="en-GB"/>
        </w:rPr>
        <w:t xml:space="preserve">31. </w:t>
      </w:r>
      <w:r w:rsidRPr="00703ABB">
        <w:rPr>
          <w:rFonts w:cstheme="minorHAnsi"/>
          <w:noProof/>
          <w:sz w:val="24"/>
          <w:szCs w:val="24"/>
          <w:lang w:val="en-GB"/>
        </w:rPr>
        <w:tab/>
      </w:r>
      <w:r w:rsidR="00EB38C6" w:rsidRPr="00703ABB">
        <w:rPr>
          <w:rFonts w:cstheme="minorHAnsi"/>
          <w:noProof/>
          <w:sz w:val="24"/>
          <w:szCs w:val="24"/>
          <w:lang w:val="en-GB"/>
        </w:rPr>
        <w:t xml:space="preserve">Czihal M, Piller A, Schroettle A, </w:t>
      </w:r>
      <w:r w:rsidR="00EB38C6" w:rsidRPr="00703ABB">
        <w:rPr>
          <w:rFonts w:cstheme="minorHAnsi"/>
          <w:i/>
          <w:noProof/>
          <w:sz w:val="24"/>
          <w:szCs w:val="24"/>
          <w:lang w:val="en-GB"/>
        </w:rPr>
        <w:t>et al.</w:t>
      </w:r>
      <w:r w:rsidR="00EB38C6" w:rsidRPr="00703ABB">
        <w:rPr>
          <w:rFonts w:cstheme="minorHAnsi"/>
          <w:noProof/>
          <w:sz w:val="24"/>
          <w:szCs w:val="24"/>
          <w:lang w:val="en-GB"/>
        </w:rPr>
        <w:t xml:space="preserve"> Outcome of giant cell arteritis of the arm arteries managed with medical treatment alone: Cross-sectional follow-up study. </w:t>
      </w:r>
      <w:r w:rsidR="00EB38C6" w:rsidRPr="00703ABB">
        <w:rPr>
          <w:rFonts w:cstheme="minorHAnsi"/>
          <w:i/>
          <w:noProof/>
          <w:sz w:val="24"/>
          <w:szCs w:val="24"/>
        </w:rPr>
        <w:t>Rheumatology (Oxford)</w:t>
      </w:r>
      <w:r w:rsidR="00EB38C6" w:rsidRPr="00703ABB">
        <w:rPr>
          <w:rFonts w:cstheme="minorHAnsi"/>
          <w:noProof/>
          <w:sz w:val="24"/>
          <w:szCs w:val="24"/>
        </w:rPr>
        <w:t xml:space="preserve"> 2013;52:282–6.</w:t>
      </w:r>
    </w:p>
    <w:p w14:paraId="46ABE945" w14:textId="2A226DA1" w:rsidR="00290EF3" w:rsidRPr="00703ABB" w:rsidRDefault="00290EF3" w:rsidP="00290EF3">
      <w:pPr>
        <w:widowControl w:val="0"/>
        <w:autoSpaceDE w:val="0"/>
        <w:autoSpaceDN w:val="0"/>
        <w:adjustRightInd w:val="0"/>
        <w:spacing w:after="140" w:line="240" w:lineRule="auto"/>
        <w:ind w:left="640" w:hanging="640"/>
        <w:rPr>
          <w:rFonts w:cstheme="minorHAnsi"/>
          <w:noProof/>
          <w:sz w:val="24"/>
          <w:szCs w:val="24"/>
        </w:rPr>
      </w:pPr>
      <w:r w:rsidRPr="003C3113">
        <w:rPr>
          <w:rFonts w:cstheme="minorHAnsi"/>
          <w:noProof/>
          <w:sz w:val="24"/>
          <w:szCs w:val="24"/>
        </w:rPr>
        <w:t xml:space="preserve">32. </w:t>
      </w:r>
      <w:r w:rsidRPr="003C3113">
        <w:rPr>
          <w:rFonts w:cstheme="minorHAnsi"/>
          <w:noProof/>
          <w:sz w:val="24"/>
          <w:szCs w:val="24"/>
        </w:rPr>
        <w:tab/>
      </w:r>
      <w:r w:rsidR="00EB38C6" w:rsidRPr="00703ABB">
        <w:rPr>
          <w:rFonts w:cstheme="minorHAnsi"/>
          <w:noProof/>
          <w:sz w:val="24"/>
          <w:szCs w:val="24"/>
        </w:rPr>
        <w:t xml:space="preserve">Schmidt WA, Natusch A, Möller DE, </w:t>
      </w:r>
      <w:r w:rsidR="00EB38C6" w:rsidRPr="00703ABB">
        <w:rPr>
          <w:rFonts w:cstheme="minorHAnsi"/>
          <w:i/>
          <w:noProof/>
          <w:sz w:val="24"/>
          <w:szCs w:val="24"/>
        </w:rPr>
        <w:t>et al.</w:t>
      </w:r>
      <w:r w:rsidR="00EB38C6" w:rsidRPr="00703ABB">
        <w:rPr>
          <w:rFonts w:cstheme="minorHAnsi"/>
          <w:noProof/>
          <w:sz w:val="24"/>
          <w:szCs w:val="24"/>
        </w:rPr>
        <w:t xml:space="preserve"> </w:t>
      </w:r>
      <w:r w:rsidR="00EB38C6" w:rsidRPr="00703ABB">
        <w:rPr>
          <w:rFonts w:cstheme="minorHAnsi"/>
          <w:noProof/>
          <w:sz w:val="24"/>
          <w:szCs w:val="24"/>
          <w:lang w:val="en-GB"/>
        </w:rPr>
        <w:t xml:space="preserve">Involvement of peripheral arteries in giant cell arteritis: a color Doppler sonography study. </w:t>
      </w:r>
      <w:r w:rsidR="00EB38C6" w:rsidRPr="00703ABB">
        <w:rPr>
          <w:rFonts w:cstheme="minorHAnsi"/>
          <w:i/>
          <w:noProof/>
          <w:sz w:val="24"/>
          <w:szCs w:val="24"/>
        </w:rPr>
        <w:t>Clin Exp Rheumatol</w:t>
      </w:r>
      <w:r w:rsidR="00EB38C6" w:rsidRPr="00703ABB">
        <w:rPr>
          <w:rFonts w:cstheme="minorHAnsi"/>
          <w:noProof/>
          <w:sz w:val="24"/>
          <w:szCs w:val="24"/>
        </w:rPr>
        <w:t xml:space="preserve"> 2002;20:309–18.</w:t>
      </w:r>
      <w:r w:rsidRPr="00703ABB">
        <w:rPr>
          <w:rFonts w:cstheme="minorHAnsi"/>
          <w:noProof/>
          <w:sz w:val="24"/>
          <w:szCs w:val="24"/>
        </w:rPr>
        <w:t xml:space="preserve"> </w:t>
      </w:r>
    </w:p>
    <w:p w14:paraId="4C20D528" w14:textId="0CCE1F0B" w:rsidR="00290EF3" w:rsidRPr="003C3113" w:rsidRDefault="00290EF3" w:rsidP="00290EF3">
      <w:pPr>
        <w:widowControl w:val="0"/>
        <w:autoSpaceDE w:val="0"/>
        <w:autoSpaceDN w:val="0"/>
        <w:adjustRightInd w:val="0"/>
        <w:spacing w:after="140" w:line="240" w:lineRule="auto"/>
        <w:ind w:left="640" w:hanging="640"/>
        <w:rPr>
          <w:rFonts w:cstheme="minorHAnsi"/>
          <w:noProof/>
          <w:sz w:val="24"/>
          <w:szCs w:val="24"/>
          <w:lang w:val="en-GB"/>
        </w:rPr>
      </w:pPr>
      <w:r w:rsidRPr="00703ABB">
        <w:rPr>
          <w:rFonts w:cstheme="minorHAnsi"/>
          <w:noProof/>
          <w:sz w:val="24"/>
          <w:szCs w:val="24"/>
        </w:rPr>
        <w:t xml:space="preserve">33. </w:t>
      </w:r>
      <w:r w:rsidRPr="00703ABB">
        <w:rPr>
          <w:rFonts w:cstheme="minorHAnsi"/>
          <w:noProof/>
          <w:sz w:val="24"/>
          <w:szCs w:val="24"/>
        </w:rPr>
        <w:tab/>
      </w:r>
      <w:r w:rsidR="00EB38C6" w:rsidRPr="00703ABB">
        <w:rPr>
          <w:rFonts w:cstheme="minorHAnsi"/>
          <w:noProof/>
          <w:sz w:val="24"/>
          <w:szCs w:val="24"/>
        </w:rPr>
        <w:t xml:space="preserve">Stammler F, Ysermann M, Mohr W, et al. </w:t>
      </w:r>
      <w:r w:rsidR="00EB38C6" w:rsidRPr="00703ABB">
        <w:rPr>
          <w:rFonts w:cstheme="minorHAnsi"/>
          <w:noProof/>
          <w:sz w:val="24"/>
          <w:szCs w:val="24"/>
          <w:lang w:val="en-GB"/>
        </w:rPr>
        <w:t xml:space="preserve">Value of color-coded duplex ultrasound in patients with polymyalgia rheumatica without signs of temporal arteritis. </w:t>
      </w:r>
      <w:r w:rsidR="00EB38C6" w:rsidRPr="003C3113">
        <w:rPr>
          <w:rFonts w:cstheme="minorHAnsi"/>
          <w:i/>
          <w:noProof/>
          <w:sz w:val="24"/>
          <w:szCs w:val="24"/>
          <w:lang w:val="en-GB"/>
        </w:rPr>
        <w:t>Dtsch Med Wochenschr</w:t>
      </w:r>
      <w:r w:rsidR="00EB38C6" w:rsidRPr="003C3113">
        <w:rPr>
          <w:rFonts w:cstheme="minorHAnsi"/>
          <w:noProof/>
          <w:sz w:val="24"/>
          <w:szCs w:val="24"/>
          <w:lang w:val="en-GB"/>
        </w:rPr>
        <w:t xml:space="preserve"> 2000;125:1250-6.</w:t>
      </w:r>
    </w:p>
    <w:p w14:paraId="229E3840" w14:textId="05DC71A5" w:rsidR="00290EF3" w:rsidRPr="00703ABB" w:rsidRDefault="00290EF3" w:rsidP="00290EF3">
      <w:pPr>
        <w:widowControl w:val="0"/>
        <w:autoSpaceDE w:val="0"/>
        <w:autoSpaceDN w:val="0"/>
        <w:adjustRightInd w:val="0"/>
        <w:spacing w:after="140" w:line="240" w:lineRule="auto"/>
        <w:ind w:left="640" w:hanging="640"/>
        <w:rPr>
          <w:rFonts w:cstheme="minorHAnsi"/>
          <w:noProof/>
          <w:sz w:val="24"/>
          <w:szCs w:val="24"/>
          <w:lang w:val="en-GB"/>
        </w:rPr>
      </w:pPr>
      <w:r w:rsidRPr="00703ABB">
        <w:rPr>
          <w:rFonts w:cstheme="minorHAnsi"/>
          <w:noProof/>
          <w:sz w:val="24"/>
          <w:szCs w:val="24"/>
          <w:lang w:val="en-GB"/>
        </w:rPr>
        <w:t xml:space="preserve">34. </w:t>
      </w:r>
      <w:r w:rsidRPr="00703ABB">
        <w:rPr>
          <w:rFonts w:cstheme="minorHAnsi"/>
          <w:noProof/>
          <w:sz w:val="24"/>
          <w:szCs w:val="24"/>
          <w:lang w:val="en-GB"/>
        </w:rPr>
        <w:tab/>
      </w:r>
      <w:r w:rsidR="00EB38C6" w:rsidRPr="00703ABB">
        <w:rPr>
          <w:rFonts w:cstheme="minorHAnsi"/>
          <w:noProof/>
          <w:sz w:val="24"/>
          <w:szCs w:val="24"/>
          <w:lang w:val="en-GB"/>
        </w:rPr>
        <w:t>Schmidt WA, Gromnica-Ihle E. Incidence of temporal arteritis in patients with polymyalgia rheumatica: a prospective study using colour Doppler ultrasonography of the temporal arteries.</w:t>
      </w:r>
      <w:r w:rsidR="00EB38C6" w:rsidRPr="00703ABB">
        <w:rPr>
          <w:rFonts w:cstheme="minorHAnsi"/>
          <w:i/>
          <w:noProof/>
          <w:sz w:val="24"/>
          <w:szCs w:val="24"/>
          <w:lang w:val="en-GB"/>
        </w:rPr>
        <w:t xml:space="preserve"> </w:t>
      </w:r>
      <w:r w:rsidR="00EB38C6" w:rsidRPr="003C3113">
        <w:rPr>
          <w:rFonts w:cstheme="minorHAnsi"/>
          <w:i/>
          <w:noProof/>
          <w:sz w:val="24"/>
          <w:szCs w:val="24"/>
          <w:lang w:val="en-GB"/>
        </w:rPr>
        <w:t>Rheumatology (Oxford)</w:t>
      </w:r>
      <w:r w:rsidR="00EB38C6" w:rsidRPr="003C3113">
        <w:rPr>
          <w:rFonts w:cstheme="minorHAnsi"/>
          <w:noProof/>
          <w:sz w:val="24"/>
          <w:szCs w:val="24"/>
          <w:lang w:val="en-GB"/>
        </w:rPr>
        <w:t xml:space="preserve"> 2002;41:46–52.</w:t>
      </w:r>
      <w:r w:rsidRPr="00703ABB">
        <w:rPr>
          <w:rFonts w:cstheme="minorHAnsi"/>
          <w:noProof/>
          <w:sz w:val="24"/>
          <w:szCs w:val="24"/>
          <w:lang w:val="en-GB"/>
        </w:rPr>
        <w:t xml:space="preserve"> </w:t>
      </w:r>
    </w:p>
    <w:p w14:paraId="2AE0A520" w14:textId="3842F0D2" w:rsidR="00290EF3" w:rsidRPr="003C3113" w:rsidRDefault="00290EF3" w:rsidP="00290EF3">
      <w:pPr>
        <w:widowControl w:val="0"/>
        <w:autoSpaceDE w:val="0"/>
        <w:autoSpaceDN w:val="0"/>
        <w:adjustRightInd w:val="0"/>
        <w:spacing w:after="140" w:line="240" w:lineRule="auto"/>
        <w:ind w:left="640" w:hanging="640"/>
        <w:rPr>
          <w:rFonts w:cstheme="minorHAnsi"/>
          <w:noProof/>
          <w:sz w:val="24"/>
          <w:szCs w:val="24"/>
        </w:rPr>
      </w:pPr>
      <w:r w:rsidRPr="00703ABB">
        <w:rPr>
          <w:rFonts w:cstheme="minorHAnsi"/>
          <w:noProof/>
          <w:sz w:val="24"/>
          <w:szCs w:val="24"/>
          <w:lang w:val="en-GB"/>
        </w:rPr>
        <w:t xml:space="preserve">35. </w:t>
      </w:r>
      <w:r w:rsidRPr="00703ABB">
        <w:rPr>
          <w:rFonts w:cstheme="minorHAnsi"/>
          <w:noProof/>
          <w:sz w:val="24"/>
          <w:szCs w:val="24"/>
          <w:lang w:val="en-GB"/>
        </w:rPr>
        <w:tab/>
      </w:r>
      <w:r w:rsidR="00EB38C6" w:rsidRPr="00703ABB">
        <w:rPr>
          <w:rFonts w:cstheme="minorHAnsi"/>
          <w:noProof/>
          <w:sz w:val="24"/>
          <w:szCs w:val="24"/>
          <w:lang w:val="en-GB"/>
        </w:rPr>
        <w:t xml:space="preserve">Pfadenhauer K, Esser M, Berger K. Vertebrobasilar ischemia and structural abnormalities of the vertebral arteries in active temporal arteritis and polymyalgia rheumatica - An ultrasonographic case-control study. </w:t>
      </w:r>
      <w:r w:rsidR="00EB38C6" w:rsidRPr="00703ABB">
        <w:rPr>
          <w:rFonts w:cstheme="minorHAnsi"/>
          <w:i/>
          <w:noProof/>
          <w:sz w:val="24"/>
          <w:szCs w:val="24"/>
        </w:rPr>
        <w:t>J Rheumatol</w:t>
      </w:r>
      <w:r w:rsidR="00EB38C6" w:rsidRPr="00703ABB">
        <w:rPr>
          <w:rFonts w:cstheme="minorHAnsi"/>
          <w:noProof/>
          <w:sz w:val="24"/>
          <w:szCs w:val="24"/>
        </w:rPr>
        <w:t xml:space="preserve"> 2005;32:2356–60.</w:t>
      </w:r>
    </w:p>
    <w:p w14:paraId="072B871C" w14:textId="3FCBF905" w:rsidR="00290EF3" w:rsidRPr="003C3113" w:rsidRDefault="00290EF3" w:rsidP="00290EF3">
      <w:pPr>
        <w:widowControl w:val="0"/>
        <w:autoSpaceDE w:val="0"/>
        <w:autoSpaceDN w:val="0"/>
        <w:adjustRightInd w:val="0"/>
        <w:spacing w:after="140" w:line="240" w:lineRule="auto"/>
        <w:ind w:left="640" w:hanging="640"/>
        <w:rPr>
          <w:rFonts w:cstheme="minorHAnsi"/>
          <w:noProof/>
          <w:sz w:val="24"/>
          <w:szCs w:val="24"/>
          <w:lang w:val="en-GB"/>
        </w:rPr>
      </w:pPr>
      <w:r w:rsidRPr="003C3113">
        <w:rPr>
          <w:rFonts w:cstheme="minorHAnsi"/>
          <w:noProof/>
          <w:sz w:val="24"/>
          <w:szCs w:val="24"/>
        </w:rPr>
        <w:t xml:space="preserve">36. </w:t>
      </w:r>
      <w:r w:rsidRPr="003C3113">
        <w:rPr>
          <w:rFonts w:cstheme="minorHAnsi"/>
          <w:noProof/>
          <w:sz w:val="24"/>
          <w:szCs w:val="24"/>
        </w:rPr>
        <w:tab/>
      </w:r>
      <w:r w:rsidR="002B5682" w:rsidRPr="00703ABB">
        <w:rPr>
          <w:rFonts w:cstheme="minorHAnsi"/>
          <w:noProof/>
          <w:sz w:val="24"/>
          <w:szCs w:val="24"/>
        </w:rPr>
        <w:t xml:space="preserve">Schmidt WA, Seifert A, Gromnica-Ihle E, </w:t>
      </w:r>
      <w:r w:rsidR="002B5682" w:rsidRPr="00703ABB">
        <w:rPr>
          <w:rFonts w:cstheme="minorHAnsi"/>
          <w:i/>
          <w:noProof/>
          <w:sz w:val="24"/>
          <w:szCs w:val="24"/>
        </w:rPr>
        <w:t>et al.</w:t>
      </w:r>
      <w:r w:rsidR="002B5682" w:rsidRPr="00703ABB">
        <w:rPr>
          <w:rFonts w:cstheme="minorHAnsi"/>
          <w:noProof/>
          <w:sz w:val="24"/>
          <w:szCs w:val="24"/>
        </w:rPr>
        <w:t xml:space="preserve"> </w:t>
      </w:r>
      <w:r w:rsidR="002B5682" w:rsidRPr="00703ABB">
        <w:rPr>
          <w:rFonts w:cstheme="minorHAnsi"/>
          <w:noProof/>
          <w:sz w:val="24"/>
          <w:szCs w:val="24"/>
          <w:lang w:val="en-GB"/>
        </w:rPr>
        <w:t xml:space="preserve">Ultrasound of proximal upper extremity arteries to increase the diagnostic yield in large-vessel giant cell arteritis. </w:t>
      </w:r>
      <w:r w:rsidR="002B5682" w:rsidRPr="003C3113">
        <w:rPr>
          <w:rFonts w:cstheme="minorHAnsi"/>
          <w:i/>
          <w:noProof/>
          <w:sz w:val="24"/>
          <w:szCs w:val="24"/>
          <w:lang w:val="en-GB"/>
        </w:rPr>
        <w:t>Rheumatology (Oxford)</w:t>
      </w:r>
      <w:r w:rsidR="002B5682" w:rsidRPr="003C3113">
        <w:rPr>
          <w:rFonts w:cstheme="minorHAnsi"/>
          <w:noProof/>
          <w:sz w:val="24"/>
          <w:szCs w:val="24"/>
          <w:lang w:val="en-GB"/>
        </w:rPr>
        <w:t xml:space="preserve"> 2008;47:96–101.</w:t>
      </w:r>
    </w:p>
    <w:p w14:paraId="2BEADF6A" w14:textId="6398B31F" w:rsidR="00290EF3" w:rsidRPr="00703ABB" w:rsidRDefault="00290EF3" w:rsidP="00290EF3">
      <w:pPr>
        <w:widowControl w:val="0"/>
        <w:autoSpaceDE w:val="0"/>
        <w:autoSpaceDN w:val="0"/>
        <w:adjustRightInd w:val="0"/>
        <w:spacing w:after="140" w:line="240" w:lineRule="auto"/>
        <w:ind w:left="640" w:hanging="640"/>
        <w:rPr>
          <w:rFonts w:cstheme="minorHAnsi"/>
          <w:noProof/>
          <w:sz w:val="24"/>
          <w:szCs w:val="24"/>
        </w:rPr>
      </w:pPr>
      <w:r w:rsidRPr="003C3113">
        <w:rPr>
          <w:rFonts w:cstheme="minorHAnsi"/>
          <w:noProof/>
          <w:sz w:val="24"/>
          <w:szCs w:val="24"/>
          <w:lang w:val="en-GB"/>
        </w:rPr>
        <w:t xml:space="preserve">37. </w:t>
      </w:r>
      <w:r w:rsidRPr="003C3113">
        <w:rPr>
          <w:rFonts w:cstheme="minorHAnsi"/>
          <w:noProof/>
          <w:sz w:val="24"/>
          <w:szCs w:val="24"/>
          <w:lang w:val="en-GB"/>
        </w:rPr>
        <w:tab/>
      </w:r>
      <w:bookmarkStart w:id="5" w:name="_Hlk507467545"/>
      <w:r w:rsidR="002B5682" w:rsidRPr="00703ABB">
        <w:rPr>
          <w:rFonts w:cstheme="minorHAnsi"/>
          <w:noProof/>
          <w:sz w:val="24"/>
          <w:szCs w:val="24"/>
          <w:lang w:val="en-GB"/>
        </w:rPr>
        <w:t xml:space="preserve">Stammler F, Grau C, Schnabel A. </w:t>
      </w:r>
      <w:r w:rsidR="002B5682" w:rsidRPr="00703ABB">
        <w:rPr>
          <w:rFonts w:cstheme="minorHAnsi"/>
          <w:bCs/>
          <w:noProof/>
          <w:sz w:val="24"/>
          <w:szCs w:val="24"/>
          <w:lang w:val="en-GB"/>
        </w:rPr>
        <w:t>Value of colour Doppler ultrasonography in relation to clinical pretest</w:t>
      </w:r>
      <w:r w:rsidR="002B5682" w:rsidRPr="00703ABB">
        <w:rPr>
          <w:rFonts w:cstheme="minorHAnsi"/>
          <w:sz w:val="24"/>
          <w:szCs w:val="24"/>
          <w:lang w:val="en-GB"/>
        </w:rPr>
        <w:t xml:space="preserve"> </w:t>
      </w:r>
      <w:r w:rsidR="002B5682" w:rsidRPr="00703ABB">
        <w:rPr>
          <w:rFonts w:cstheme="minorHAnsi"/>
          <w:bCs/>
          <w:noProof/>
          <w:sz w:val="24"/>
          <w:szCs w:val="24"/>
          <w:lang w:val="en-GB"/>
        </w:rPr>
        <w:t>probability in giant cell (temporal) arteritis.</w:t>
      </w:r>
      <w:r w:rsidR="002B5682" w:rsidRPr="00703ABB">
        <w:rPr>
          <w:rFonts w:cstheme="minorHAnsi"/>
          <w:noProof/>
          <w:sz w:val="24"/>
          <w:szCs w:val="24"/>
          <w:lang w:val="en-GB"/>
        </w:rPr>
        <w:t xml:space="preserve"> </w:t>
      </w:r>
      <w:r w:rsidR="002B5682" w:rsidRPr="00703ABB">
        <w:rPr>
          <w:rFonts w:cstheme="minorHAnsi"/>
          <w:i/>
          <w:noProof/>
          <w:sz w:val="24"/>
          <w:szCs w:val="24"/>
        </w:rPr>
        <w:t>Dtsch Med Wochenschr</w:t>
      </w:r>
      <w:r w:rsidR="002B5682" w:rsidRPr="00703ABB">
        <w:rPr>
          <w:rFonts w:cstheme="minorHAnsi"/>
          <w:noProof/>
          <w:sz w:val="24"/>
          <w:szCs w:val="24"/>
        </w:rPr>
        <w:t xml:space="preserve"> 2009;134:2109–15.</w:t>
      </w:r>
      <w:bookmarkEnd w:id="5"/>
    </w:p>
    <w:p w14:paraId="6C89BFB8" w14:textId="15B97F8A" w:rsidR="00290EF3" w:rsidRPr="00703ABB" w:rsidRDefault="00290EF3" w:rsidP="00290EF3">
      <w:pPr>
        <w:widowControl w:val="0"/>
        <w:autoSpaceDE w:val="0"/>
        <w:autoSpaceDN w:val="0"/>
        <w:adjustRightInd w:val="0"/>
        <w:spacing w:after="140" w:line="240" w:lineRule="auto"/>
        <w:ind w:left="640" w:hanging="640"/>
        <w:rPr>
          <w:rFonts w:cstheme="minorHAnsi"/>
          <w:noProof/>
          <w:sz w:val="24"/>
          <w:szCs w:val="24"/>
          <w:lang w:val="en-GB"/>
        </w:rPr>
      </w:pPr>
      <w:r w:rsidRPr="00703ABB">
        <w:rPr>
          <w:rFonts w:cstheme="minorHAnsi"/>
          <w:noProof/>
          <w:sz w:val="24"/>
          <w:szCs w:val="24"/>
        </w:rPr>
        <w:t xml:space="preserve">38. </w:t>
      </w:r>
      <w:r w:rsidRPr="00703ABB">
        <w:rPr>
          <w:rFonts w:cstheme="minorHAnsi"/>
          <w:noProof/>
          <w:sz w:val="24"/>
          <w:szCs w:val="24"/>
        </w:rPr>
        <w:tab/>
      </w:r>
      <w:r w:rsidR="00EB38C6" w:rsidRPr="003C3113">
        <w:rPr>
          <w:rFonts w:cstheme="minorHAnsi"/>
          <w:noProof/>
          <w:sz w:val="24"/>
          <w:szCs w:val="24"/>
        </w:rPr>
        <w:t xml:space="preserve">Förster S, Tato F, Weiss M, </w:t>
      </w:r>
      <w:r w:rsidR="00EB38C6" w:rsidRPr="003C3113">
        <w:rPr>
          <w:rFonts w:cstheme="minorHAnsi"/>
          <w:i/>
          <w:noProof/>
          <w:sz w:val="24"/>
          <w:szCs w:val="24"/>
        </w:rPr>
        <w:t>et al.</w:t>
      </w:r>
      <w:r w:rsidR="00EB38C6" w:rsidRPr="003C3113">
        <w:rPr>
          <w:rFonts w:cstheme="minorHAnsi"/>
          <w:noProof/>
          <w:sz w:val="24"/>
          <w:szCs w:val="24"/>
        </w:rPr>
        <w:t xml:space="preserve"> </w:t>
      </w:r>
      <w:r w:rsidR="00EB38C6" w:rsidRPr="00703ABB">
        <w:rPr>
          <w:rFonts w:cstheme="minorHAnsi"/>
          <w:noProof/>
          <w:sz w:val="24"/>
          <w:szCs w:val="24"/>
          <w:lang w:val="en-GB"/>
        </w:rPr>
        <w:t xml:space="preserve">Patterns of extracranial involvement in newly diagnosed giant cell arteritis assessed by physical examination, colour coded duplex sonography and FDG-PET. </w:t>
      </w:r>
      <w:r w:rsidR="00EB38C6" w:rsidRPr="003C3113">
        <w:rPr>
          <w:rFonts w:cstheme="minorHAnsi"/>
          <w:noProof/>
          <w:sz w:val="24"/>
          <w:szCs w:val="24"/>
          <w:lang w:val="en-GB"/>
        </w:rPr>
        <w:t>Vasa 2011;40:219–27.</w:t>
      </w:r>
    </w:p>
    <w:p w14:paraId="7B8CEA5B" w14:textId="229E0988" w:rsidR="00290EF3" w:rsidRPr="00703ABB" w:rsidRDefault="00290EF3" w:rsidP="00290EF3">
      <w:pPr>
        <w:widowControl w:val="0"/>
        <w:autoSpaceDE w:val="0"/>
        <w:autoSpaceDN w:val="0"/>
        <w:adjustRightInd w:val="0"/>
        <w:spacing w:after="140" w:line="240" w:lineRule="auto"/>
        <w:ind w:left="640" w:hanging="640"/>
        <w:rPr>
          <w:rFonts w:cstheme="minorHAnsi"/>
          <w:noProof/>
          <w:sz w:val="24"/>
          <w:szCs w:val="24"/>
          <w:lang w:val="en-GB"/>
        </w:rPr>
      </w:pPr>
      <w:r w:rsidRPr="00703ABB">
        <w:rPr>
          <w:rFonts w:cstheme="minorHAnsi"/>
          <w:noProof/>
          <w:sz w:val="24"/>
          <w:szCs w:val="24"/>
          <w:lang w:val="en-GB"/>
        </w:rPr>
        <w:t xml:space="preserve">39. </w:t>
      </w:r>
      <w:r w:rsidRPr="00703ABB">
        <w:rPr>
          <w:rFonts w:cstheme="minorHAnsi"/>
          <w:noProof/>
          <w:sz w:val="24"/>
          <w:szCs w:val="24"/>
          <w:lang w:val="en-GB"/>
        </w:rPr>
        <w:tab/>
      </w:r>
      <w:r w:rsidR="002B5682" w:rsidRPr="00703ABB">
        <w:rPr>
          <w:rFonts w:cstheme="minorHAnsi"/>
          <w:noProof/>
          <w:sz w:val="24"/>
          <w:szCs w:val="24"/>
          <w:lang w:val="en-GB"/>
        </w:rPr>
        <w:t xml:space="preserve">Czihal M, Tatò F, Rademacher A, </w:t>
      </w:r>
      <w:r w:rsidR="002B5682" w:rsidRPr="00703ABB">
        <w:rPr>
          <w:rFonts w:cstheme="minorHAnsi"/>
          <w:i/>
          <w:noProof/>
          <w:sz w:val="24"/>
          <w:szCs w:val="24"/>
          <w:lang w:val="en-GB"/>
        </w:rPr>
        <w:t>et al.</w:t>
      </w:r>
      <w:r w:rsidR="002B5682" w:rsidRPr="00703ABB">
        <w:rPr>
          <w:rFonts w:cstheme="minorHAnsi"/>
          <w:noProof/>
          <w:sz w:val="24"/>
          <w:szCs w:val="24"/>
          <w:lang w:val="en-GB"/>
        </w:rPr>
        <w:t xml:space="preserve"> Involvement of the femoropopliteal arteries in giant cell arteritis: Clinical and color duplex sonography. </w:t>
      </w:r>
      <w:r w:rsidR="002B5682" w:rsidRPr="003C3113">
        <w:rPr>
          <w:rFonts w:cstheme="minorHAnsi"/>
          <w:i/>
          <w:noProof/>
          <w:sz w:val="24"/>
          <w:szCs w:val="24"/>
          <w:lang w:val="en-GB"/>
        </w:rPr>
        <w:t>J Rheumatol</w:t>
      </w:r>
      <w:r w:rsidR="002B5682" w:rsidRPr="003C3113">
        <w:rPr>
          <w:rFonts w:cstheme="minorHAnsi"/>
          <w:noProof/>
          <w:sz w:val="24"/>
          <w:szCs w:val="24"/>
          <w:lang w:val="en-GB"/>
        </w:rPr>
        <w:t xml:space="preserve"> 2012;39:314–21.</w:t>
      </w:r>
    </w:p>
    <w:p w14:paraId="68079047" w14:textId="74C4F361" w:rsidR="00290EF3" w:rsidRPr="00703ABB" w:rsidRDefault="00290EF3" w:rsidP="00290EF3">
      <w:pPr>
        <w:widowControl w:val="0"/>
        <w:autoSpaceDE w:val="0"/>
        <w:autoSpaceDN w:val="0"/>
        <w:adjustRightInd w:val="0"/>
        <w:spacing w:after="140" w:line="240" w:lineRule="auto"/>
        <w:ind w:left="640" w:hanging="640"/>
        <w:rPr>
          <w:rFonts w:cstheme="minorHAnsi"/>
          <w:noProof/>
          <w:sz w:val="24"/>
          <w:szCs w:val="24"/>
          <w:lang w:val="it-IT"/>
        </w:rPr>
      </w:pPr>
      <w:r w:rsidRPr="00703ABB">
        <w:rPr>
          <w:rFonts w:cstheme="minorHAnsi"/>
          <w:noProof/>
          <w:sz w:val="24"/>
          <w:szCs w:val="24"/>
          <w:lang w:val="en-GB"/>
        </w:rPr>
        <w:t xml:space="preserve">40. </w:t>
      </w:r>
      <w:r w:rsidRPr="00703ABB">
        <w:rPr>
          <w:rFonts w:cstheme="minorHAnsi"/>
          <w:noProof/>
          <w:sz w:val="24"/>
          <w:szCs w:val="24"/>
          <w:lang w:val="en-GB"/>
        </w:rPr>
        <w:tab/>
      </w:r>
      <w:r w:rsidR="002B5682" w:rsidRPr="00703ABB">
        <w:rPr>
          <w:rFonts w:cstheme="minorHAnsi"/>
          <w:noProof/>
          <w:sz w:val="24"/>
          <w:szCs w:val="24"/>
          <w:lang w:val="en-GB"/>
        </w:rPr>
        <w:t xml:space="preserve">Czihal M, Zanker S, Rademacher A, </w:t>
      </w:r>
      <w:r w:rsidR="002B5682" w:rsidRPr="00703ABB">
        <w:rPr>
          <w:rFonts w:cstheme="minorHAnsi"/>
          <w:i/>
          <w:noProof/>
          <w:sz w:val="24"/>
          <w:szCs w:val="24"/>
          <w:lang w:val="en-GB"/>
        </w:rPr>
        <w:t>et al.</w:t>
      </w:r>
      <w:r w:rsidR="002B5682" w:rsidRPr="00703ABB">
        <w:rPr>
          <w:rFonts w:cstheme="minorHAnsi"/>
          <w:noProof/>
          <w:sz w:val="24"/>
          <w:szCs w:val="24"/>
          <w:lang w:val="en-GB"/>
        </w:rPr>
        <w:t xml:space="preserve"> Sonographic and clinical pattern of extracranial and cranial giant cell arteritis. </w:t>
      </w:r>
      <w:r w:rsidR="002B5682" w:rsidRPr="003C3113">
        <w:rPr>
          <w:rFonts w:cstheme="minorHAnsi"/>
          <w:i/>
          <w:noProof/>
          <w:sz w:val="24"/>
          <w:szCs w:val="24"/>
          <w:lang w:val="en-GB"/>
        </w:rPr>
        <w:t>Scand J Rheumatol</w:t>
      </w:r>
      <w:r w:rsidR="002B5682" w:rsidRPr="003C3113">
        <w:rPr>
          <w:rFonts w:cstheme="minorHAnsi"/>
          <w:noProof/>
          <w:sz w:val="24"/>
          <w:szCs w:val="24"/>
          <w:lang w:val="en-GB"/>
        </w:rPr>
        <w:t xml:space="preserve"> 2012;41(3):231–6.</w:t>
      </w:r>
      <w:r w:rsidRPr="00703ABB">
        <w:rPr>
          <w:rFonts w:cstheme="minorHAnsi"/>
          <w:noProof/>
          <w:sz w:val="24"/>
          <w:szCs w:val="24"/>
          <w:lang w:val="it-IT"/>
        </w:rPr>
        <w:t xml:space="preserve"> </w:t>
      </w:r>
    </w:p>
    <w:p w14:paraId="0536F14D" w14:textId="6D5C10C2" w:rsidR="00290EF3" w:rsidRPr="00703ABB" w:rsidRDefault="00290EF3" w:rsidP="00290EF3">
      <w:pPr>
        <w:widowControl w:val="0"/>
        <w:autoSpaceDE w:val="0"/>
        <w:autoSpaceDN w:val="0"/>
        <w:adjustRightInd w:val="0"/>
        <w:spacing w:after="140" w:line="240" w:lineRule="auto"/>
        <w:ind w:left="640" w:hanging="640"/>
        <w:rPr>
          <w:rFonts w:cstheme="minorHAnsi"/>
          <w:noProof/>
          <w:sz w:val="24"/>
          <w:szCs w:val="24"/>
          <w:lang w:val="en-GB"/>
        </w:rPr>
      </w:pPr>
      <w:r w:rsidRPr="00703ABB">
        <w:rPr>
          <w:rFonts w:cstheme="minorHAnsi"/>
          <w:noProof/>
          <w:sz w:val="24"/>
          <w:szCs w:val="24"/>
          <w:lang w:val="it-IT"/>
        </w:rPr>
        <w:t xml:space="preserve">41. </w:t>
      </w:r>
      <w:r w:rsidRPr="00703ABB">
        <w:rPr>
          <w:rFonts w:cstheme="minorHAnsi"/>
          <w:noProof/>
          <w:sz w:val="24"/>
          <w:szCs w:val="24"/>
          <w:lang w:val="it-IT"/>
        </w:rPr>
        <w:tab/>
      </w:r>
      <w:r w:rsidR="002B5682" w:rsidRPr="00703ABB">
        <w:rPr>
          <w:rFonts w:cstheme="minorHAnsi"/>
          <w:noProof/>
          <w:sz w:val="24"/>
          <w:szCs w:val="24"/>
          <w:lang w:val="en-GB"/>
        </w:rPr>
        <w:t xml:space="preserve">Ghinoi A, Pipitone N, Nicolini A, </w:t>
      </w:r>
      <w:r w:rsidR="002B5682" w:rsidRPr="00703ABB">
        <w:rPr>
          <w:rFonts w:cstheme="minorHAnsi"/>
          <w:i/>
          <w:noProof/>
          <w:sz w:val="24"/>
          <w:szCs w:val="24"/>
          <w:lang w:val="en-GB"/>
        </w:rPr>
        <w:t>et al.</w:t>
      </w:r>
      <w:r w:rsidR="002B5682" w:rsidRPr="00703ABB">
        <w:rPr>
          <w:rFonts w:cstheme="minorHAnsi"/>
          <w:noProof/>
          <w:sz w:val="24"/>
          <w:szCs w:val="24"/>
          <w:lang w:val="en-GB"/>
        </w:rPr>
        <w:t xml:space="preserve"> Large-vessel involvement in recent-onset giant cell arteritis: A case-control colour-doppler sonography study. </w:t>
      </w:r>
      <w:r w:rsidR="002B5682" w:rsidRPr="00703ABB">
        <w:rPr>
          <w:rFonts w:cstheme="minorHAnsi"/>
          <w:i/>
          <w:noProof/>
          <w:sz w:val="24"/>
          <w:szCs w:val="24"/>
          <w:lang w:val="en-GB"/>
        </w:rPr>
        <w:t>Rheumatology (Oxford)</w:t>
      </w:r>
      <w:r w:rsidR="002B5682" w:rsidRPr="00703ABB">
        <w:rPr>
          <w:rFonts w:cstheme="minorHAnsi"/>
          <w:noProof/>
          <w:sz w:val="24"/>
          <w:szCs w:val="24"/>
          <w:lang w:val="en-GB"/>
        </w:rPr>
        <w:t xml:space="preserve"> 2012;51:730–4.</w:t>
      </w:r>
      <w:r w:rsidRPr="00703ABB">
        <w:rPr>
          <w:rFonts w:cstheme="minorHAnsi"/>
          <w:noProof/>
          <w:sz w:val="24"/>
          <w:szCs w:val="24"/>
          <w:lang w:val="en-GB"/>
        </w:rPr>
        <w:t xml:space="preserve"> </w:t>
      </w:r>
    </w:p>
    <w:p w14:paraId="27D3D3F7" w14:textId="309213EE" w:rsidR="00290EF3" w:rsidRPr="00703ABB" w:rsidRDefault="00290EF3" w:rsidP="00290EF3">
      <w:pPr>
        <w:widowControl w:val="0"/>
        <w:autoSpaceDE w:val="0"/>
        <w:autoSpaceDN w:val="0"/>
        <w:adjustRightInd w:val="0"/>
        <w:spacing w:after="140" w:line="240" w:lineRule="auto"/>
        <w:ind w:left="640" w:hanging="640"/>
        <w:rPr>
          <w:rFonts w:cstheme="minorHAnsi"/>
          <w:noProof/>
          <w:sz w:val="24"/>
          <w:szCs w:val="24"/>
          <w:lang w:val="en-GB"/>
        </w:rPr>
      </w:pPr>
      <w:r w:rsidRPr="00703ABB">
        <w:rPr>
          <w:rFonts w:cstheme="minorHAnsi"/>
          <w:noProof/>
          <w:sz w:val="24"/>
          <w:szCs w:val="24"/>
          <w:lang w:val="en-GB"/>
        </w:rPr>
        <w:t xml:space="preserve">42. </w:t>
      </w:r>
      <w:r w:rsidRPr="00703ABB">
        <w:rPr>
          <w:rFonts w:cstheme="minorHAnsi"/>
          <w:noProof/>
          <w:sz w:val="24"/>
          <w:szCs w:val="24"/>
          <w:lang w:val="en-GB"/>
        </w:rPr>
        <w:tab/>
      </w:r>
      <w:hyperlink r:id="rId14" w:history="1">
        <w:r w:rsidR="002B5682" w:rsidRPr="00703ABB">
          <w:rPr>
            <w:rFonts w:cstheme="minorHAnsi"/>
            <w:noProof/>
            <w:sz w:val="24"/>
            <w:szCs w:val="24"/>
            <w:lang w:val="en-GB"/>
          </w:rPr>
          <w:t>Taniguchi N</w:t>
        </w:r>
      </w:hyperlink>
      <w:r w:rsidR="002B5682" w:rsidRPr="00703ABB">
        <w:rPr>
          <w:rFonts w:cstheme="minorHAnsi"/>
          <w:noProof/>
          <w:sz w:val="24"/>
          <w:szCs w:val="24"/>
          <w:lang w:val="en-GB"/>
        </w:rPr>
        <w:t xml:space="preserve">, </w:t>
      </w:r>
      <w:hyperlink r:id="rId15" w:history="1">
        <w:r w:rsidR="002B5682" w:rsidRPr="00703ABB">
          <w:rPr>
            <w:rFonts w:cstheme="minorHAnsi"/>
            <w:noProof/>
            <w:sz w:val="24"/>
            <w:szCs w:val="24"/>
            <w:lang w:val="en-GB"/>
          </w:rPr>
          <w:t>Itoh K</w:t>
        </w:r>
      </w:hyperlink>
      <w:r w:rsidR="002B5682" w:rsidRPr="00703ABB">
        <w:rPr>
          <w:rFonts w:cstheme="minorHAnsi"/>
          <w:noProof/>
          <w:sz w:val="24"/>
          <w:szCs w:val="24"/>
          <w:lang w:val="en-GB"/>
        </w:rPr>
        <w:t xml:space="preserve">, </w:t>
      </w:r>
      <w:hyperlink r:id="rId16" w:history="1">
        <w:r w:rsidR="002B5682" w:rsidRPr="00703ABB">
          <w:rPr>
            <w:rFonts w:cstheme="minorHAnsi"/>
            <w:noProof/>
            <w:sz w:val="24"/>
            <w:szCs w:val="24"/>
            <w:lang w:val="en-GB"/>
          </w:rPr>
          <w:t>Honda M</w:t>
        </w:r>
      </w:hyperlink>
      <w:r w:rsidR="002B5682" w:rsidRPr="00703ABB">
        <w:rPr>
          <w:rFonts w:cstheme="minorHAnsi"/>
          <w:noProof/>
          <w:sz w:val="24"/>
          <w:szCs w:val="24"/>
          <w:lang w:val="en-GB"/>
        </w:rPr>
        <w:t xml:space="preserve">, </w:t>
      </w:r>
      <w:r w:rsidR="002B5682" w:rsidRPr="00703ABB">
        <w:rPr>
          <w:rFonts w:cstheme="minorHAnsi"/>
          <w:i/>
          <w:noProof/>
          <w:sz w:val="24"/>
          <w:szCs w:val="24"/>
          <w:lang w:val="en-GB"/>
        </w:rPr>
        <w:t>et al.</w:t>
      </w:r>
      <w:r w:rsidR="002B5682" w:rsidRPr="00703ABB">
        <w:rPr>
          <w:rFonts w:cstheme="minorHAnsi"/>
          <w:noProof/>
          <w:sz w:val="24"/>
          <w:szCs w:val="24"/>
          <w:lang w:val="en-GB"/>
        </w:rPr>
        <w:t xml:space="preserve"> Comparative ultrasonographic and angiographic study of carotid arterial lesions in Takayasu's arteritis. </w:t>
      </w:r>
      <w:hyperlink r:id="rId17" w:tooltip="Angiology." w:history="1">
        <w:r w:rsidR="002B5682" w:rsidRPr="00703ABB">
          <w:rPr>
            <w:rFonts w:cstheme="minorHAnsi"/>
            <w:i/>
            <w:noProof/>
            <w:sz w:val="24"/>
            <w:szCs w:val="24"/>
            <w:lang w:val="en-GB"/>
          </w:rPr>
          <w:t>Angiology</w:t>
        </w:r>
      </w:hyperlink>
      <w:r w:rsidR="002B5682" w:rsidRPr="00703ABB">
        <w:rPr>
          <w:rFonts w:cstheme="minorHAnsi"/>
          <w:noProof/>
          <w:sz w:val="24"/>
          <w:szCs w:val="24"/>
          <w:lang w:val="en-GB"/>
        </w:rPr>
        <w:t xml:space="preserve"> </w:t>
      </w:r>
      <w:r w:rsidR="002B5682" w:rsidRPr="003C3113">
        <w:rPr>
          <w:rFonts w:cstheme="minorHAnsi"/>
          <w:noProof/>
          <w:sz w:val="24"/>
          <w:szCs w:val="24"/>
          <w:lang w:val="en-GB"/>
        </w:rPr>
        <w:t>1997;48:9-20.</w:t>
      </w:r>
      <w:r w:rsidRPr="00703ABB">
        <w:rPr>
          <w:rFonts w:cstheme="minorHAnsi"/>
          <w:noProof/>
          <w:sz w:val="24"/>
          <w:szCs w:val="24"/>
          <w:lang w:val="en-GB"/>
        </w:rPr>
        <w:t xml:space="preserve"> </w:t>
      </w:r>
    </w:p>
    <w:p w14:paraId="04777F07" w14:textId="4DB5C09E" w:rsidR="00290EF3" w:rsidRPr="00703ABB" w:rsidRDefault="00290EF3" w:rsidP="00290EF3">
      <w:pPr>
        <w:widowControl w:val="0"/>
        <w:autoSpaceDE w:val="0"/>
        <w:autoSpaceDN w:val="0"/>
        <w:adjustRightInd w:val="0"/>
        <w:spacing w:after="140" w:line="240" w:lineRule="auto"/>
        <w:ind w:left="640" w:hanging="640"/>
        <w:rPr>
          <w:rFonts w:cstheme="minorHAnsi"/>
          <w:noProof/>
          <w:sz w:val="24"/>
        </w:rPr>
      </w:pPr>
      <w:r w:rsidRPr="00703ABB">
        <w:rPr>
          <w:rFonts w:cstheme="minorHAnsi"/>
          <w:noProof/>
          <w:sz w:val="24"/>
          <w:szCs w:val="24"/>
          <w:lang w:val="en-GB"/>
        </w:rPr>
        <w:t xml:space="preserve">43. </w:t>
      </w:r>
      <w:r w:rsidRPr="00703ABB">
        <w:rPr>
          <w:rFonts w:cstheme="minorHAnsi"/>
          <w:noProof/>
          <w:sz w:val="24"/>
          <w:szCs w:val="24"/>
          <w:lang w:val="en-GB"/>
        </w:rPr>
        <w:tab/>
      </w:r>
      <w:r w:rsidR="002B5682" w:rsidRPr="00703ABB">
        <w:rPr>
          <w:rFonts w:ascii="Calibri" w:hAnsi="Calibri" w:cs="Calibri"/>
          <w:noProof/>
          <w:sz w:val="24"/>
          <w:szCs w:val="24"/>
          <w:lang w:val="en-GB"/>
        </w:rPr>
        <w:t xml:space="preserve">Cantú C, Pineda C, Barinagarrementeria F, </w:t>
      </w:r>
      <w:r w:rsidR="002B5682" w:rsidRPr="00703ABB">
        <w:rPr>
          <w:rFonts w:ascii="Calibri" w:hAnsi="Calibri" w:cs="Calibri"/>
          <w:i/>
          <w:noProof/>
          <w:sz w:val="24"/>
          <w:szCs w:val="24"/>
          <w:lang w:val="en-GB"/>
        </w:rPr>
        <w:t>et al.</w:t>
      </w:r>
      <w:r w:rsidR="002B5682" w:rsidRPr="00703ABB">
        <w:rPr>
          <w:rFonts w:ascii="Calibri" w:hAnsi="Calibri" w:cs="Calibri"/>
          <w:noProof/>
          <w:sz w:val="24"/>
          <w:szCs w:val="24"/>
          <w:lang w:val="en-GB"/>
        </w:rPr>
        <w:t xml:space="preserve"> Noninvasive cerebrovascular assessment of Takayasu arteritis. </w:t>
      </w:r>
      <w:r w:rsidR="002B5682" w:rsidRPr="00703ABB">
        <w:rPr>
          <w:rFonts w:ascii="Calibri" w:hAnsi="Calibri" w:cs="Calibri"/>
          <w:i/>
          <w:noProof/>
          <w:sz w:val="24"/>
          <w:szCs w:val="24"/>
        </w:rPr>
        <w:t>Stroke</w:t>
      </w:r>
      <w:r w:rsidR="002B5682" w:rsidRPr="00703ABB">
        <w:rPr>
          <w:rFonts w:ascii="Calibri" w:hAnsi="Calibri" w:cs="Calibri"/>
          <w:noProof/>
          <w:sz w:val="24"/>
          <w:szCs w:val="24"/>
        </w:rPr>
        <w:t xml:space="preserve"> 2000;31:2197–202.</w:t>
      </w:r>
      <w:r w:rsidRPr="00703ABB">
        <w:rPr>
          <w:rFonts w:cstheme="minorHAnsi"/>
          <w:noProof/>
          <w:sz w:val="24"/>
          <w:szCs w:val="24"/>
        </w:rPr>
        <w:t xml:space="preserve"> </w:t>
      </w:r>
    </w:p>
    <w:p w14:paraId="76FBCC13" w14:textId="77777777" w:rsidR="00C619A5" w:rsidRPr="00071AEE" w:rsidRDefault="00FD63BC">
      <w:pPr>
        <w:rPr>
          <w:rFonts w:cstheme="minorHAnsi"/>
          <w:b/>
          <w:sz w:val="24"/>
          <w:szCs w:val="24"/>
          <w:lang w:val="en-GB"/>
        </w:rPr>
      </w:pPr>
      <w:r w:rsidRPr="00703ABB">
        <w:rPr>
          <w:rFonts w:cstheme="minorHAnsi"/>
          <w:b/>
          <w:sz w:val="24"/>
          <w:szCs w:val="24"/>
          <w:lang w:val="en-GB"/>
        </w:rPr>
        <w:fldChar w:fldCharType="end"/>
      </w:r>
    </w:p>
    <w:sectPr w:rsidR="00C619A5" w:rsidRPr="00071AEE" w:rsidSect="00BE2AE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83015" w14:textId="77777777" w:rsidR="006149D7" w:rsidRDefault="006149D7" w:rsidP="00A217F4">
      <w:pPr>
        <w:spacing w:after="0" w:line="240" w:lineRule="auto"/>
      </w:pPr>
      <w:r>
        <w:separator/>
      </w:r>
    </w:p>
  </w:endnote>
  <w:endnote w:type="continuationSeparator" w:id="0">
    <w:p w14:paraId="740B8F23" w14:textId="77777777" w:rsidR="006149D7" w:rsidRDefault="006149D7" w:rsidP="00A21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Utopia-Regular">
    <w:altName w:val="Cambria"/>
    <w:panose1 w:val="00000000000000000000"/>
    <w:charset w:val="00"/>
    <w:family w:val="roman"/>
    <w:notTrueType/>
    <w:pitch w:val="default"/>
    <w:sig w:usb0="00000003" w:usb1="00000000" w:usb2="00000000" w:usb3="00000000" w:csb0="00000001" w:csb1="00000000"/>
  </w:font>
  <w:font w:name="AkzidenzGroteskBE-Regular">
    <w:altName w:val="Calibri"/>
    <w:panose1 w:val="00000000000000000000"/>
    <w:charset w:val="00"/>
    <w:family w:val="swiss"/>
    <w:notTrueType/>
    <w:pitch w:val="default"/>
    <w:sig w:usb0="00000003" w:usb1="00000000" w:usb2="00000000" w:usb3="00000000" w:csb0="00000001" w:csb1="00000000"/>
  </w:font>
  <w:font w:name="Dutch801BT-Roman">
    <w:altName w:val="Calibri"/>
    <w:panose1 w:val="00000000000000000000"/>
    <w:charset w:val="00"/>
    <w:family w:val="auto"/>
    <w:notTrueType/>
    <w:pitch w:val="default"/>
    <w:sig w:usb0="00000003" w:usb1="00000000" w:usb2="00000000" w:usb3="00000000" w:csb0="00000001" w:csb1="00000000"/>
  </w:font>
  <w:font w:name="AdvP47DFC8">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454387"/>
      <w:docPartObj>
        <w:docPartGallery w:val="Page Numbers (Bottom of Page)"/>
        <w:docPartUnique/>
      </w:docPartObj>
    </w:sdtPr>
    <w:sdtContent>
      <w:p w14:paraId="4135D4D9" w14:textId="26754F41" w:rsidR="00C67AF5" w:rsidRDefault="00C67AF5">
        <w:pPr>
          <w:pStyle w:val="Fuzeile"/>
          <w:jc w:val="right"/>
        </w:pPr>
        <w:r>
          <w:fldChar w:fldCharType="begin"/>
        </w:r>
        <w:r>
          <w:instrText>PAGE   \* MERGEFORMAT</w:instrText>
        </w:r>
        <w:r>
          <w:fldChar w:fldCharType="separate"/>
        </w:r>
        <w:r w:rsidRPr="00426165">
          <w:rPr>
            <w:noProof/>
            <w:lang w:val="de-DE"/>
          </w:rPr>
          <w:t>1</w:t>
        </w:r>
        <w:r>
          <w:fldChar w:fldCharType="end"/>
        </w:r>
      </w:p>
    </w:sdtContent>
  </w:sdt>
  <w:p w14:paraId="76A7F93F" w14:textId="77777777" w:rsidR="00C67AF5" w:rsidRDefault="00C67A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799DD" w14:textId="77777777" w:rsidR="006149D7" w:rsidRDefault="006149D7" w:rsidP="00A217F4">
      <w:pPr>
        <w:spacing w:after="0" w:line="240" w:lineRule="auto"/>
      </w:pPr>
      <w:r>
        <w:separator/>
      </w:r>
    </w:p>
  </w:footnote>
  <w:footnote w:type="continuationSeparator" w:id="0">
    <w:p w14:paraId="477D1A86" w14:textId="77777777" w:rsidR="006149D7" w:rsidRDefault="006149D7" w:rsidP="00A21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0AED"/>
    <w:multiLevelType w:val="hybridMultilevel"/>
    <w:tmpl w:val="0F36EECC"/>
    <w:lvl w:ilvl="0" w:tplc="0C07000F">
      <w:start w:val="1"/>
      <w:numFmt w:val="decimal"/>
      <w:lvlText w:val="%1."/>
      <w:lvlJc w:val="left"/>
      <w:pPr>
        <w:ind w:left="780" w:hanging="360"/>
      </w:pPr>
    </w:lvl>
    <w:lvl w:ilvl="1" w:tplc="0C070019" w:tentative="1">
      <w:start w:val="1"/>
      <w:numFmt w:val="lowerLetter"/>
      <w:lvlText w:val="%2."/>
      <w:lvlJc w:val="left"/>
      <w:pPr>
        <w:ind w:left="1500" w:hanging="360"/>
      </w:pPr>
    </w:lvl>
    <w:lvl w:ilvl="2" w:tplc="0C07001B" w:tentative="1">
      <w:start w:val="1"/>
      <w:numFmt w:val="lowerRoman"/>
      <w:lvlText w:val="%3."/>
      <w:lvlJc w:val="right"/>
      <w:pPr>
        <w:ind w:left="2220" w:hanging="180"/>
      </w:pPr>
    </w:lvl>
    <w:lvl w:ilvl="3" w:tplc="0C07000F" w:tentative="1">
      <w:start w:val="1"/>
      <w:numFmt w:val="decimal"/>
      <w:lvlText w:val="%4."/>
      <w:lvlJc w:val="left"/>
      <w:pPr>
        <w:ind w:left="2940" w:hanging="360"/>
      </w:pPr>
    </w:lvl>
    <w:lvl w:ilvl="4" w:tplc="0C070019" w:tentative="1">
      <w:start w:val="1"/>
      <w:numFmt w:val="lowerLetter"/>
      <w:lvlText w:val="%5."/>
      <w:lvlJc w:val="left"/>
      <w:pPr>
        <w:ind w:left="3660" w:hanging="360"/>
      </w:pPr>
    </w:lvl>
    <w:lvl w:ilvl="5" w:tplc="0C07001B" w:tentative="1">
      <w:start w:val="1"/>
      <w:numFmt w:val="lowerRoman"/>
      <w:lvlText w:val="%6."/>
      <w:lvlJc w:val="right"/>
      <w:pPr>
        <w:ind w:left="4380" w:hanging="180"/>
      </w:pPr>
    </w:lvl>
    <w:lvl w:ilvl="6" w:tplc="0C07000F" w:tentative="1">
      <w:start w:val="1"/>
      <w:numFmt w:val="decimal"/>
      <w:lvlText w:val="%7."/>
      <w:lvlJc w:val="left"/>
      <w:pPr>
        <w:ind w:left="5100" w:hanging="360"/>
      </w:pPr>
    </w:lvl>
    <w:lvl w:ilvl="7" w:tplc="0C070019" w:tentative="1">
      <w:start w:val="1"/>
      <w:numFmt w:val="lowerLetter"/>
      <w:lvlText w:val="%8."/>
      <w:lvlJc w:val="left"/>
      <w:pPr>
        <w:ind w:left="5820" w:hanging="360"/>
      </w:pPr>
    </w:lvl>
    <w:lvl w:ilvl="8" w:tplc="0C07001B" w:tentative="1">
      <w:start w:val="1"/>
      <w:numFmt w:val="lowerRoman"/>
      <w:lvlText w:val="%9."/>
      <w:lvlJc w:val="right"/>
      <w:pPr>
        <w:ind w:left="6540" w:hanging="180"/>
      </w:pPr>
    </w:lvl>
  </w:abstractNum>
  <w:abstractNum w:abstractNumId="1" w15:restartNumberingAfterBreak="0">
    <w:nsid w:val="09791DB2"/>
    <w:multiLevelType w:val="hybridMultilevel"/>
    <w:tmpl w:val="576AE9A8"/>
    <w:lvl w:ilvl="0" w:tplc="BD760A10">
      <w:numFmt w:val="bullet"/>
      <w:lvlText w:val=""/>
      <w:lvlJc w:val="left"/>
      <w:pPr>
        <w:ind w:left="720" w:hanging="360"/>
      </w:pPr>
      <w:rPr>
        <w:rFonts w:ascii="Symbol" w:eastAsiaTheme="minorHAnsi" w:hAnsi="Symbol" w:cs="Arial"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A4EAB"/>
    <w:multiLevelType w:val="hybridMultilevel"/>
    <w:tmpl w:val="2BE08016"/>
    <w:lvl w:ilvl="0" w:tplc="B950DF9E">
      <w:start w:val="8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64A00"/>
    <w:multiLevelType w:val="hybridMultilevel"/>
    <w:tmpl w:val="09CC36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2B0399"/>
    <w:multiLevelType w:val="hybridMultilevel"/>
    <w:tmpl w:val="54FA77E0"/>
    <w:lvl w:ilvl="0" w:tplc="EC7278D0">
      <w:start w:val="1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981161"/>
    <w:multiLevelType w:val="hybridMultilevel"/>
    <w:tmpl w:val="0F36EECC"/>
    <w:lvl w:ilvl="0" w:tplc="0C07000F">
      <w:start w:val="1"/>
      <w:numFmt w:val="decimal"/>
      <w:lvlText w:val="%1."/>
      <w:lvlJc w:val="left"/>
      <w:pPr>
        <w:ind w:left="780" w:hanging="360"/>
      </w:pPr>
    </w:lvl>
    <w:lvl w:ilvl="1" w:tplc="0C070019" w:tentative="1">
      <w:start w:val="1"/>
      <w:numFmt w:val="lowerLetter"/>
      <w:lvlText w:val="%2."/>
      <w:lvlJc w:val="left"/>
      <w:pPr>
        <w:ind w:left="1500" w:hanging="360"/>
      </w:pPr>
    </w:lvl>
    <w:lvl w:ilvl="2" w:tplc="0C07001B" w:tentative="1">
      <w:start w:val="1"/>
      <w:numFmt w:val="lowerRoman"/>
      <w:lvlText w:val="%3."/>
      <w:lvlJc w:val="right"/>
      <w:pPr>
        <w:ind w:left="2220" w:hanging="180"/>
      </w:pPr>
    </w:lvl>
    <w:lvl w:ilvl="3" w:tplc="0C07000F" w:tentative="1">
      <w:start w:val="1"/>
      <w:numFmt w:val="decimal"/>
      <w:lvlText w:val="%4."/>
      <w:lvlJc w:val="left"/>
      <w:pPr>
        <w:ind w:left="2940" w:hanging="360"/>
      </w:pPr>
    </w:lvl>
    <w:lvl w:ilvl="4" w:tplc="0C070019" w:tentative="1">
      <w:start w:val="1"/>
      <w:numFmt w:val="lowerLetter"/>
      <w:lvlText w:val="%5."/>
      <w:lvlJc w:val="left"/>
      <w:pPr>
        <w:ind w:left="3660" w:hanging="360"/>
      </w:pPr>
    </w:lvl>
    <w:lvl w:ilvl="5" w:tplc="0C07001B" w:tentative="1">
      <w:start w:val="1"/>
      <w:numFmt w:val="lowerRoman"/>
      <w:lvlText w:val="%6."/>
      <w:lvlJc w:val="right"/>
      <w:pPr>
        <w:ind w:left="4380" w:hanging="180"/>
      </w:pPr>
    </w:lvl>
    <w:lvl w:ilvl="6" w:tplc="0C07000F" w:tentative="1">
      <w:start w:val="1"/>
      <w:numFmt w:val="decimal"/>
      <w:lvlText w:val="%7."/>
      <w:lvlJc w:val="left"/>
      <w:pPr>
        <w:ind w:left="5100" w:hanging="360"/>
      </w:pPr>
    </w:lvl>
    <w:lvl w:ilvl="7" w:tplc="0C070019" w:tentative="1">
      <w:start w:val="1"/>
      <w:numFmt w:val="lowerLetter"/>
      <w:lvlText w:val="%8."/>
      <w:lvlJc w:val="left"/>
      <w:pPr>
        <w:ind w:left="5820" w:hanging="360"/>
      </w:pPr>
    </w:lvl>
    <w:lvl w:ilvl="8" w:tplc="0C07001B" w:tentative="1">
      <w:start w:val="1"/>
      <w:numFmt w:val="lowerRoman"/>
      <w:lvlText w:val="%9."/>
      <w:lvlJc w:val="right"/>
      <w:pPr>
        <w:ind w:left="6540" w:hanging="180"/>
      </w:pPr>
    </w:lvl>
  </w:abstractNum>
  <w:abstractNum w:abstractNumId="6" w15:restartNumberingAfterBreak="0">
    <w:nsid w:val="281B5CF2"/>
    <w:multiLevelType w:val="hybridMultilevel"/>
    <w:tmpl w:val="5BA65494"/>
    <w:lvl w:ilvl="0" w:tplc="CE0ACD16">
      <w:start w:val="1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DF702B"/>
    <w:multiLevelType w:val="hybridMultilevel"/>
    <w:tmpl w:val="98AC695A"/>
    <w:lvl w:ilvl="0" w:tplc="1C483AA0">
      <w:start w:val="5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E118C"/>
    <w:multiLevelType w:val="hybridMultilevel"/>
    <w:tmpl w:val="DCE83F00"/>
    <w:lvl w:ilvl="0" w:tplc="EB3E5226">
      <w:start w:val="1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56843"/>
    <w:multiLevelType w:val="hybridMultilevel"/>
    <w:tmpl w:val="0BF4115A"/>
    <w:lvl w:ilvl="0" w:tplc="048486C8">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8A38B2"/>
    <w:multiLevelType w:val="hybridMultilevel"/>
    <w:tmpl w:val="4B5C6DF8"/>
    <w:lvl w:ilvl="0" w:tplc="7F1CF276">
      <w:start w:val="2"/>
      <w:numFmt w:val="bullet"/>
      <w:lvlText w:val=""/>
      <w:lvlJc w:val="left"/>
      <w:pPr>
        <w:ind w:left="720" w:hanging="360"/>
      </w:pPr>
      <w:rPr>
        <w:rFonts w:ascii="Symbol" w:eastAsiaTheme="minorHAnsi"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3435EC"/>
    <w:multiLevelType w:val="multilevel"/>
    <w:tmpl w:val="C0FABA82"/>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CA36A8A"/>
    <w:multiLevelType w:val="hybridMultilevel"/>
    <w:tmpl w:val="097073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CAF50CF"/>
    <w:multiLevelType w:val="hybridMultilevel"/>
    <w:tmpl w:val="738C6542"/>
    <w:lvl w:ilvl="0" w:tplc="450679A0">
      <w:start w:val="5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2B3716"/>
    <w:multiLevelType w:val="multilevel"/>
    <w:tmpl w:val="DC66CDCA"/>
    <w:lvl w:ilvl="0">
      <w:start w:val="1"/>
      <w:numFmt w:val="decimal"/>
      <w:lvlText w:val="%1."/>
      <w:lvlJc w:val="left"/>
      <w:pPr>
        <w:ind w:left="810" w:hanging="360"/>
      </w:pPr>
    </w:lvl>
    <w:lvl w:ilvl="1">
      <w:start w:val="1"/>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15" w15:restartNumberingAfterBreak="0">
    <w:nsid w:val="513D690D"/>
    <w:multiLevelType w:val="hybridMultilevel"/>
    <w:tmpl w:val="0CA0D44E"/>
    <w:lvl w:ilvl="0" w:tplc="EB92E3C2">
      <w:start w:val="17"/>
      <w:numFmt w:val="bullet"/>
      <w:lvlText w:val=""/>
      <w:lvlJc w:val="left"/>
      <w:pPr>
        <w:ind w:left="720" w:hanging="360"/>
      </w:pPr>
      <w:rPr>
        <w:rFonts w:ascii="Symbol" w:eastAsiaTheme="minorHAnsi" w:hAnsi="Symbol" w:cs="Arial"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E35631"/>
    <w:multiLevelType w:val="hybridMultilevel"/>
    <w:tmpl w:val="715C7998"/>
    <w:lvl w:ilvl="0" w:tplc="43EC278C">
      <w:start w:val="24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DB6856"/>
    <w:multiLevelType w:val="multilevel"/>
    <w:tmpl w:val="DD0EDD6A"/>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E69324C"/>
    <w:multiLevelType w:val="hybridMultilevel"/>
    <w:tmpl w:val="798C619C"/>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5EB50317"/>
    <w:multiLevelType w:val="hybridMultilevel"/>
    <w:tmpl w:val="F48AF966"/>
    <w:lvl w:ilvl="0" w:tplc="0C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8D3321"/>
    <w:multiLevelType w:val="hybridMultilevel"/>
    <w:tmpl w:val="E3F002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BF410D"/>
    <w:multiLevelType w:val="hybridMultilevel"/>
    <w:tmpl w:val="9A08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195A78"/>
    <w:multiLevelType w:val="hybridMultilevel"/>
    <w:tmpl w:val="0F36EECC"/>
    <w:lvl w:ilvl="0" w:tplc="0C07000F">
      <w:start w:val="1"/>
      <w:numFmt w:val="decimal"/>
      <w:lvlText w:val="%1."/>
      <w:lvlJc w:val="left"/>
      <w:pPr>
        <w:ind w:left="780" w:hanging="360"/>
      </w:pPr>
    </w:lvl>
    <w:lvl w:ilvl="1" w:tplc="0C070019" w:tentative="1">
      <w:start w:val="1"/>
      <w:numFmt w:val="lowerLetter"/>
      <w:lvlText w:val="%2."/>
      <w:lvlJc w:val="left"/>
      <w:pPr>
        <w:ind w:left="1500" w:hanging="360"/>
      </w:pPr>
    </w:lvl>
    <w:lvl w:ilvl="2" w:tplc="0C07001B" w:tentative="1">
      <w:start w:val="1"/>
      <w:numFmt w:val="lowerRoman"/>
      <w:lvlText w:val="%3."/>
      <w:lvlJc w:val="right"/>
      <w:pPr>
        <w:ind w:left="2220" w:hanging="180"/>
      </w:pPr>
    </w:lvl>
    <w:lvl w:ilvl="3" w:tplc="0C07000F" w:tentative="1">
      <w:start w:val="1"/>
      <w:numFmt w:val="decimal"/>
      <w:lvlText w:val="%4."/>
      <w:lvlJc w:val="left"/>
      <w:pPr>
        <w:ind w:left="2940" w:hanging="360"/>
      </w:pPr>
    </w:lvl>
    <w:lvl w:ilvl="4" w:tplc="0C070019" w:tentative="1">
      <w:start w:val="1"/>
      <w:numFmt w:val="lowerLetter"/>
      <w:lvlText w:val="%5."/>
      <w:lvlJc w:val="left"/>
      <w:pPr>
        <w:ind w:left="3660" w:hanging="360"/>
      </w:pPr>
    </w:lvl>
    <w:lvl w:ilvl="5" w:tplc="0C07001B" w:tentative="1">
      <w:start w:val="1"/>
      <w:numFmt w:val="lowerRoman"/>
      <w:lvlText w:val="%6."/>
      <w:lvlJc w:val="right"/>
      <w:pPr>
        <w:ind w:left="4380" w:hanging="180"/>
      </w:pPr>
    </w:lvl>
    <w:lvl w:ilvl="6" w:tplc="0C07000F" w:tentative="1">
      <w:start w:val="1"/>
      <w:numFmt w:val="decimal"/>
      <w:lvlText w:val="%7."/>
      <w:lvlJc w:val="left"/>
      <w:pPr>
        <w:ind w:left="5100" w:hanging="360"/>
      </w:pPr>
    </w:lvl>
    <w:lvl w:ilvl="7" w:tplc="0C070019" w:tentative="1">
      <w:start w:val="1"/>
      <w:numFmt w:val="lowerLetter"/>
      <w:lvlText w:val="%8."/>
      <w:lvlJc w:val="left"/>
      <w:pPr>
        <w:ind w:left="5820" w:hanging="360"/>
      </w:pPr>
    </w:lvl>
    <w:lvl w:ilvl="8" w:tplc="0C07001B" w:tentative="1">
      <w:start w:val="1"/>
      <w:numFmt w:val="lowerRoman"/>
      <w:lvlText w:val="%9."/>
      <w:lvlJc w:val="right"/>
      <w:pPr>
        <w:ind w:left="6540" w:hanging="180"/>
      </w:pPr>
    </w:lvl>
  </w:abstractNum>
  <w:abstractNum w:abstractNumId="23" w15:restartNumberingAfterBreak="0">
    <w:nsid w:val="6CA36AA8"/>
    <w:multiLevelType w:val="hybridMultilevel"/>
    <w:tmpl w:val="BEE88396"/>
    <w:lvl w:ilvl="0" w:tplc="5784C37A">
      <w:start w:val="59"/>
      <w:numFmt w:val="bullet"/>
      <w:lvlText w:val=""/>
      <w:lvlJc w:val="left"/>
      <w:pPr>
        <w:ind w:left="720" w:hanging="360"/>
      </w:pPr>
      <w:rPr>
        <w:rFonts w:ascii="Symbol" w:eastAsiaTheme="minorHAnsi" w:hAnsi="Symbol" w:cs="Arial"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B6580A"/>
    <w:multiLevelType w:val="hybridMultilevel"/>
    <w:tmpl w:val="8DDE2016"/>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6D3260CD"/>
    <w:multiLevelType w:val="hybridMultilevel"/>
    <w:tmpl w:val="80E084C6"/>
    <w:lvl w:ilvl="0" w:tplc="9000DCB4">
      <w:start w:val="5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636695"/>
    <w:multiLevelType w:val="hybridMultilevel"/>
    <w:tmpl w:val="1CEC0412"/>
    <w:lvl w:ilvl="0" w:tplc="4FF6FE52">
      <w:numFmt w:val="bullet"/>
      <w:lvlText w:val=""/>
      <w:lvlJc w:val="left"/>
      <w:pPr>
        <w:ind w:left="720" w:hanging="360"/>
      </w:pPr>
      <w:rPr>
        <w:rFonts w:ascii="Symbol" w:eastAsiaTheme="minorHAnsi" w:hAnsi="Symbol" w:cs="Arial"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CE7516"/>
    <w:multiLevelType w:val="hybridMultilevel"/>
    <w:tmpl w:val="EBC2F6C0"/>
    <w:lvl w:ilvl="0" w:tplc="0407000F">
      <w:start w:val="1"/>
      <w:numFmt w:val="decimal"/>
      <w:lvlText w:val="%1."/>
      <w:lvlJc w:val="left"/>
      <w:pPr>
        <w:ind w:left="720" w:hanging="360"/>
      </w:pPr>
    </w:lvl>
    <w:lvl w:ilvl="1" w:tplc="2B84AEFE">
      <w:numFmt w:val="bullet"/>
      <w:lvlText w:val="-"/>
      <w:lvlJc w:val="left"/>
      <w:pPr>
        <w:ind w:left="1440" w:hanging="360"/>
      </w:pPr>
      <w:rPr>
        <w:rFonts w:ascii="Calibri" w:eastAsia="Calibri" w:hAnsi="Calibri"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CC450CE"/>
    <w:multiLevelType w:val="hybridMultilevel"/>
    <w:tmpl w:val="CAEE7FC0"/>
    <w:lvl w:ilvl="0" w:tplc="7D1295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8"/>
  </w:num>
  <w:num w:numId="3">
    <w:abstractNumId w:val="9"/>
  </w:num>
  <w:num w:numId="4">
    <w:abstractNumId w:val="2"/>
  </w:num>
  <w:num w:numId="5">
    <w:abstractNumId w:val="21"/>
  </w:num>
  <w:num w:numId="6">
    <w:abstractNumId w:val="16"/>
  </w:num>
  <w:num w:numId="7">
    <w:abstractNumId w:val="27"/>
  </w:num>
  <w:num w:numId="8">
    <w:abstractNumId w:val="23"/>
  </w:num>
  <w:num w:numId="9">
    <w:abstractNumId w:val="25"/>
  </w:num>
  <w:num w:numId="10">
    <w:abstractNumId w:val="13"/>
  </w:num>
  <w:num w:numId="11">
    <w:abstractNumId w:val="7"/>
  </w:num>
  <w:num w:numId="12">
    <w:abstractNumId w:val="20"/>
  </w:num>
  <w:num w:numId="13">
    <w:abstractNumId w:val="28"/>
  </w:num>
  <w:num w:numId="14">
    <w:abstractNumId w:val="3"/>
  </w:num>
  <w:num w:numId="15">
    <w:abstractNumId w:val="14"/>
  </w:num>
  <w:num w:numId="16">
    <w:abstractNumId w:val="26"/>
  </w:num>
  <w:num w:numId="17">
    <w:abstractNumId w:val="1"/>
  </w:num>
  <w:num w:numId="18">
    <w:abstractNumId w:val="10"/>
  </w:num>
  <w:num w:numId="19">
    <w:abstractNumId w:val="19"/>
  </w:num>
  <w:num w:numId="20">
    <w:abstractNumId w:val="12"/>
  </w:num>
  <w:num w:numId="21">
    <w:abstractNumId w:val="15"/>
  </w:num>
  <w:num w:numId="22">
    <w:abstractNumId w:val="4"/>
  </w:num>
  <w:num w:numId="23">
    <w:abstractNumId w:val="8"/>
  </w:num>
  <w:num w:numId="24">
    <w:abstractNumId w:val="6"/>
  </w:num>
  <w:num w:numId="25">
    <w:abstractNumId w:val="17"/>
  </w:num>
  <w:num w:numId="26">
    <w:abstractNumId w:val="22"/>
  </w:num>
  <w:num w:numId="27">
    <w:abstractNumId w:val="5"/>
  </w:num>
  <w:num w:numId="28">
    <w:abstractNumId w:val="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activeWritingStyle w:appName="MSWord" w:lang="it-IT" w:vendorID="64" w:dllVersion="6" w:nlCheck="1" w:checkStyle="0"/>
  <w:activeWritingStyle w:appName="MSWord" w:lang="en-GB" w:vendorID="64" w:dllVersion="6" w:nlCheck="1" w:checkStyle="1"/>
  <w:activeWritingStyle w:appName="MSWord" w:lang="de-AT" w:vendorID="64" w:dllVersion="6" w:nlCheck="1" w:checkStyle="1"/>
  <w:activeWritingStyle w:appName="MSWord" w:lang="en-US" w:vendorID="64" w:dllVersion="6" w:nlCheck="1" w:checkStyle="1"/>
  <w:activeWritingStyle w:appName="MSWord" w:lang="en-GB" w:vendorID="64" w:dllVersion="0" w:nlCheck="1" w:checkStyle="0"/>
  <w:activeWritingStyle w:appName="MSWord" w:lang="de-AT" w:vendorID="64" w:dllVersion="0" w:nlCheck="1" w:checkStyle="0"/>
  <w:activeWritingStyle w:appName="MSWord" w:lang="it-IT" w:vendorID="64" w:dllVersion="0" w:nlCheck="1" w:checkStyle="0"/>
  <w:activeWritingStyle w:appName="MSWord" w:lang="en-US" w:vendorID="64" w:dllVersion="0" w:nlCheck="1" w:checkStyle="0"/>
  <w:activeWritingStyle w:appName="MSWord" w:lang="es-ES" w:vendorID="64" w:dllVersion="6" w:nlCheck="1" w:checkStyle="1"/>
  <w:activeWritingStyle w:appName="MSWord" w:lang="pt-PT" w:vendorID="64" w:dllVersion="6" w:nlCheck="1" w:checkStyle="0"/>
  <w:activeWritingStyle w:appName="MSWord" w:lang="fr-FR" w:vendorID="64" w:dllVersion="6" w:nlCheck="1" w:checkStyle="1"/>
  <w:activeWritingStyle w:appName="MSWord" w:lang="fr-FR" w:vendorID="64" w:dllVersion="0" w:nlCheck="1" w:checkStyle="0"/>
  <w:activeWritingStyle w:appName="MSWord" w:lang="de-DE" w:vendorID="64" w:dllVersion="0" w:nlCheck="1" w:checkStyle="0"/>
  <w:activeWritingStyle w:appName="MSWord" w:lang="de-DE" w:vendorID="64" w:dllVersion="6" w:nlCheck="1" w:checkStyle="1"/>
  <w:activeWritingStyle w:appName="MSWord" w:lang="en-GB" w:vendorID="64" w:dllVersion="4096" w:nlCheck="1" w:checkStyle="0"/>
  <w:activeWritingStyle w:appName="MSWord" w:lang="de-AT"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s-ES_tradnl" w:vendorID="64" w:dllVersion="4096" w:nlCheck="1" w:checkStyle="0"/>
  <w:activeWritingStyle w:appName="MSWord" w:lang="it-IT" w:vendorID="64" w:dllVersion="4096"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3DE"/>
    <w:rsid w:val="00000526"/>
    <w:rsid w:val="0000162E"/>
    <w:rsid w:val="00001831"/>
    <w:rsid w:val="00002536"/>
    <w:rsid w:val="000035B1"/>
    <w:rsid w:val="00003B24"/>
    <w:rsid w:val="00003B66"/>
    <w:rsid w:val="00004AD7"/>
    <w:rsid w:val="000055E8"/>
    <w:rsid w:val="0000606F"/>
    <w:rsid w:val="000065B5"/>
    <w:rsid w:val="000071DC"/>
    <w:rsid w:val="00012131"/>
    <w:rsid w:val="00013540"/>
    <w:rsid w:val="00015021"/>
    <w:rsid w:val="0001652A"/>
    <w:rsid w:val="00016F2C"/>
    <w:rsid w:val="00017F1B"/>
    <w:rsid w:val="0002081D"/>
    <w:rsid w:val="00023E7D"/>
    <w:rsid w:val="00024EAC"/>
    <w:rsid w:val="00027CA6"/>
    <w:rsid w:val="00030B11"/>
    <w:rsid w:val="00031087"/>
    <w:rsid w:val="00032B88"/>
    <w:rsid w:val="00035FE4"/>
    <w:rsid w:val="00040DFE"/>
    <w:rsid w:val="00041322"/>
    <w:rsid w:val="00041533"/>
    <w:rsid w:val="00041DB6"/>
    <w:rsid w:val="00043B10"/>
    <w:rsid w:val="0004511E"/>
    <w:rsid w:val="00045CEC"/>
    <w:rsid w:val="00046F90"/>
    <w:rsid w:val="000473CD"/>
    <w:rsid w:val="00050BDC"/>
    <w:rsid w:val="000514DF"/>
    <w:rsid w:val="00051504"/>
    <w:rsid w:val="00051714"/>
    <w:rsid w:val="00053241"/>
    <w:rsid w:val="00054300"/>
    <w:rsid w:val="00057E97"/>
    <w:rsid w:val="00060EB1"/>
    <w:rsid w:val="000613BA"/>
    <w:rsid w:val="00061587"/>
    <w:rsid w:val="00062A7F"/>
    <w:rsid w:val="0006326B"/>
    <w:rsid w:val="00063886"/>
    <w:rsid w:val="00063E8C"/>
    <w:rsid w:val="00065592"/>
    <w:rsid w:val="00067821"/>
    <w:rsid w:val="00067997"/>
    <w:rsid w:val="0007017C"/>
    <w:rsid w:val="00070648"/>
    <w:rsid w:val="00070C03"/>
    <w:rsid w:val="00070FD5"/>
    <w:rsid w:val="00071571"/>
    <w:rsid w:val="00071AEE"/>
    <w:rsid w:val="00071BE9"/>
    <w:rsid w:val="00073CB9"/>
    <w:rsid w:val="00076810"/>
    <w:rsid w:val="00076833"/>
    <w:rsid w:val="0007718A"/>
    <w:rsid w:val="00081FA3"/>
    <w:rsid w:val="0008289C"/>
    <w:rsid w:val="00083018"/>
    <w:rsid w:val="00085BFD"/>
    <w:rsid w:val="00085F04"/>
    <w:rsid w:val="00085F98"/>
    <w:rsid w:val="0008643D"/>
    <w:rsid w:val="00086CB7"/>
    <w:rsid w:val="00087CC9"/>
    <w:rsid w:val="0009132F"/>
    <w:rsid w:val="00091C04"/>
    <w:rsid w:val="00094158"/>
    <w:rsid w:val="00095D99"/>
    <w:rsid w:val="00096959"/>
    <w:rsid w:val="00097EE6"/>
    <w:rsid w:val="000A0441"/>
    <w:rsid w:val="000A3644"/>
    <w:rsid w:val="000A3E9B"/>
    <w:rsid w:val="000A466E"/>
    <w:rsid w:val="000A5A3F"/>
    <w:rsid w:val="000A6B3C"/>
    <w:rsid w:val="000A7118"/>
    <w:rsid w:val="000A778F"/>
    <w:rsid w:val="000B1A40"/>
    <w:rsid w:val="000B211F"/>
    <w:rsid w:val="000B3361"/>
    <w:rsid w:val="000B360E"/>
    <w:rsid w:val="000B4361"/>
    <w:rsid w:val="000C2790"/>
    <w:rsid w:val="000C2B3B"/>
    <w:rsid w:val="000C349A"/>
    <w:rsid w:val="000C3DC3"/>
    <w:rsid w:val="000C6EC3"/>
    <w:rsid w:val="000D080B"/>
    <w:rsid w:val="000D0F8D"/>
    <w:rsid w:val="000D1E6A"/>
    <w:rsid w:val="000D215C"/>
    <w:rsid w:val="000D33AA"/>
    <w:rsid w:val="000D33ED"/>
    <w:rsid w:val="000D441F"/>
    <w:rsid w:val="000D52E7"/>
    <w:rsid w:val="000D7624"/>
    <w:rsid w:val="000D7DEC"/>
    <w:rsid w:val="000E2505"/>
    <w:rsid w:val="000E39C5"/>
    <w:rsid w:val="000E4ED8"/>
    <w:rsid w:val="000E5284"/>
    <w:rsid w:val="000E5908"/>
    <w:rsid w:val="000E5E50"/>
    <w:rsid w:val="000E5EF3"/>
    <w:rsid w:val="000E67DE"/>
    <w:rsid w:val="000E6B00"/>
    <w:rsid w:val="000E73CC"/>
    <w:rsid w:val="000E768F"/>
    <w:rsid w:val="000F32CE"/>
    <w:rsid w:val="000F3759"/>
    <w:rsid w:val="000F3D9E"/>
    <w:rsid w:val="000F5765"/>
    <w:rsid w:val="000F5F48"/>
    <w:rsid w:val="000F60A0"/>
    <w:rsid w:val="000F6C9F"/>
    <w:rsid w:val="000F7B0A"/>
    <w:rsid w:val="001047BE"/>
    <w:rsid w:val="00105E55"/>
    <w:rsid w:val="00106B08"/>
    <w:rsid w:val="00106F62"/>
    <w:rsid w:val="001076FC"/>
    <w:rsid w:val="00110835"/>
    <w:rsid w:val="00110CA2"/>
    <w:rsid w:val="00110E94"/>
    <w:rsid w:val="00112AA7"/>
    <w:rsid w:val="00112B1E"/>
    <w:rsid w:val="00113DE3"/>
    <w:rsid w:val="00120058"/>
    <w:rsid w:val="00120B2B"/>
    <w:rsid w:val="00121C53"/>
    <w:rsid w:val="00122BD5"/>
    <w:rsid w:val="00123250"/>
    <w:rsid w:val="00123BE7"/>
    <w:rsid w:val="001248C6"/>
    <w:rsid w:val="00126773"/>
    <w:rsid w:val="00126DC6"/>
    <w:rsid w:val="001307B2"/>
    <w:rsid w:val="001313A5"/>
    <w:rsid w:val="00132A65"/>
    <w:rsid w:val="00132B3F"/>
    <w:rsid w:val="00132B64"/>
    <w:rsid w:val="00132C3C"/>
    <w:rsid w:val="00136AAD"/>
    <w:rsid w:val="00140C8D"/>
    <w:rsid w:val="00141939"/>
    <w:rsid w:val="00141BD4"/>
    <w:rsid w:val="00141EAA"/>
    <w:rsid w:val="0014215D"/>
    <w:rsid w:val="00145737"/>
    <w:rsid w:val="0015081D"/>
    <w:rsid w:val="00151AEB"/>
    <w:rsid w:val="0015270A"/>
    <w:rsid w:val="00153CAF"/>
    <w:rsid w:val="0015434E"/>
    <w:rsid w:val="001543B5"/>
    <w:rsid w:val="001561AA"/>
    <w:rsid w:val="001568E6"/>
    <w:rsid w:val="00156C49"/>
    <w:rsid w:val="00156E0C"/>
    <w:rsid w:val="00160071"/>
    <w:rsid w:val="00160368"/>
    <w:rsid w:val="00160DF9"/>
    <w:rsid w:val="00161027"/>
    <w:rsid w:val="00161AA9"/>
    <w:rsid w:val="00165B9F"/>
    <w:rsid w:val="0016759A"/>
    <w:rsid w:val="00167C0F"/>
    <w:rsid w:val="001707A2"/>
    <w:rsid w:val="00171101"/>
    <w:rsid w:val="0017151B"/>
    <w:rsid w:val="00171F70"/>
    <w:rsid w:val="001720E3"/>
    <w:rsid w:val="00172AD4"/>
    <w:rsid w:val="00175E4A"/>
    <w:rsid w:val="0018267E"/>
    <w:rsid w:val="00183F7A"/>
    <w:rsid w:val="00185264"/>
    <w:rsid w:val="00186619"/>
    <w:rsid w:val="00190026"/>
    <w:rsid w:val="001916E5"/>
    <w:rsid w:val="00191723"/>
    <w:rsid w:val="00191812"/>
    <w:rsid w:val="00191C29"/>
    <w:rsid w:val="00191FEB"/>
    <w:rsid w:val="00192242"/>
    <w:rsid w:val="00192A50"/>
    <w:rsid w:val="0019371D"/>
    <w:rsid w:val="00193835"/>
    <w:rsid w:val="00193C3C"/>
    <w:rsid w:val="00194060"/>
    <w:rsid w:val="0019528E"/>
    <w:rsid w:val="0019566C"/>
    <w:rsid w:val="0019671F"/>
    <w:rsid w:val="00196CB5"/>
    <w:rsid w:val="001A0682"/>
    <w:rsid w:val="001A2872"/>
    <w:rsid w:val="001A33E2"/>
    <w:rsid w:val="001A44A8"/>
    <w:rsid w:val="001A469F"/>
    <w:rsid w:val="001A47D0"/>
    <w:rsid w:val="001A480C"/>
    <w:rsid w:val="001A52BC"/>
    <w:rsid w:val="001A6724"/>
    <w:rsid w:val="001A7798"/>
    <w:rsid w:val="001B7A06"/>
    <w:rsid w:val="001B7EE8"/>
    <w:rsid w:val="001C211A"/>
    <w:rsid w:val="001C5209"/>
    <w:rsid w:val="001C5387"/>
    <w:rsid w:val="001C5683"/>
    <w:rsid w:val="001C64C9"/>
    <w:rsid w:val="001C711F"/>
    <w:rsid w:val="001C7B35"/>
    <w:rsid w:val="001C7C93"/>
    <w:rsid w:val="001D0223"/>
    <w:rsid w:val="001D1BFB"/>
    <w:rsid w:val="001D3A54"/>
    <w:rsid w:val="001D3B07"/>
    <w:rsid w:val="001D643B"/>
    <w:rsid w:val="001D6933"/>
    <w:rsid w:val="001D6C55"/>
    <w:rsid w:val="001D7888"/>
    <w:rsid w:val="001E1084"/>
    <w:rsid w:val="001E23B9"/>
    <w:rsid w:val="001E3B44"/>
    <w:rsid w:val="001E4052"/>
    <w:rsid w:val="001E441C"/>
    <w:rsid w:val="001E6292"/>
    <w:rsid w:val="001E63D8"/>
    <w:rsid w:val="001E6403"/>
    <w:rsid w:val="001F0C76"/>
    <w:rsid w:val="001F1647"/>
    <w:rsid w:val="001F4465"/>
    <w:rsid w:val="001F50F3"/>
    <w:rsid w:val="001F5E91"/>
    <w:rsid w:val="001F6DF7"/>
    <w:rsid w:val="001F7EBD"/>
    <w:rsid w:val="0020173D"/>
    <w:rsid w:val="00201CD9"/>
    <w:rsid w:val="00203057"/>
    <w:rsid w:val="00203288"/>
    <w:rsid w:val="00211110"/>
    <w:rsid w:val="00211226"/>
    <w:rsid w:val="00211884"/>
    <w:rsid w:val="00211C84"/>
    <w:rsid w:val="002121D5"/>
    <w:rsid w:val="002122EF"/>
    <w:rsid w:val="0021245B"/>
    <w:rsid w:val="0021322F"/>
    <w:rsid w:val="0021562C"/>
    <w:rsid w:val="00216675"/>
    <w:rsid w:val="00217A62"/>
    <w:rsid w:val="00217CF0"/>
    <w:rsid w:val="00220447"/>
    <w:rsid w:val="00220645"/>
    <w:rsid w:val="00220D9F"/>
    <w:rsid w:val="00220DC3"/>
    <w:rsid w:val="0022104E"/>
    <w:rsid w:val="00221F77"/>
    <w:rsid w:val="00222140"/>
    <w:rsid w:val="00222163"/>
    <w:rsid w:val="002235D8"/>
    <w:rsid w:val="00223F98"/>
    <w:rsid w:val="00224DB5"/>
    <w:rsid w:val="002255CB"/>
    <w:rsid w:val="002277D0"/>
    <w:rsid w:val="00227822"/>
    <w:rsid w:val="00227F14"/>
    <w:rsid w:val="00231046"/>
    <w:rsid w:val="0023106E"/>
    <w:rsid w:val="00231559"/>
    <w:rsid w:val="00235862"/>
    <w:rsid w:val="00242391"/>
    <w:rsid w:val="002423D9"/>
    <w:rsid w:val="00242752"/>
    <w:rsid w:val="00243B4E"/>
    <w:rsid w:val="002448DE"/>
    <w:rsid w:val="00245BAC"/>
    <w:rsid w:val="00245BD2"/>
    <w:rsid w:val="002474A6"/>
    <w:rsid w:val="00247C48"/>
    <w:rsid w:val="002500C3"/>
    <w:rsid w:val="002513D5"/>
    <w:rsid w:val="00251606"/>
    <w:rsid w:val="00252C7D"/>
    <w:rsid w:val="00255539"/>
    <w:rsid w:val="0026202B"/>
    <w:rsid w:val="00263FA8"/>
    <w:rsid w:val="002650F6"/>
    <w:rsid w:val="00265DE6"/>
    <w:rsid w:val="00271DAE"/>
    <w:rsid w:val="00271EB0"/>
    <w:rsid w:val="002722B7"/>
    <w:rsid w:val="002741A2"/>
    <w:rsid w:val="002741A9"/>
    <w:rsid w:val="00274D6B"/>
    <w:rsid w:val="00274D9F"/>
    <w:rsid w:val="00275DF4"/>
    <w:rsid w:val="0027733C"/>
    <w:rsid w:val="00280710"/>
    <w:rsid w:val="00281474"/>
    <w:rsid w:val="00281D0C"/>
    <w:rsid w:val="002825A2"/>
    <w:rsid w:val="00282CF7"/>
    <w:rsid w:val="002835A3"/>
    <w:rsid w:val="002837DD"/>
    <w:rsid w:val="00284F68"/>
    <w:rsid w:val="00285545"/>
    <w:rsid w:val="00285EBB"/>
    <w:rsid w:val="00287B4A"/>
    <w:rsid w:val="00287FED"/>
    <w:rsid w:val="00290EF3"/>
    <w:rsid w:val="00291EB4"/>
    <w:rsid w:val="0029359B"/>
    <w:rsid w:val="00294794"/>
    <w:rsid w:val="00295B01"/>
    <w:rsid w:val="002964E4"/>
    <w:rsid w:val="0029665F"/>
    <w:rsid w:val="00296963"/>
    <w:rsid w:val="0029763E"/>
    <w:rsid w:val="00297BF7"/>
    <w:rsid w:val="002A0D02"/>
    <w:rsid w:val="002A0ECB"/>
    <w:rsid w:val="002A1265"/>
    <w:rsid w:val="002A12A7"/>
    <w:rsid w:val="002A208F"/>
    <w:rsid w:val="002A2452"/>
    <w:rsid w:val="002A293A"/>
    <w:rsid w:val="002A2DED"/>
    <w:rsid w:val="002A46D5"/>
    <w:rsid w:val="002A681D"/>
    <w:rsid w:val="002A79DA"/>
    <w:rsid w:val="002A7ECC"/>
    <w:rsid w:val="002B041A"/>
    <w:rsid w:val="002B0936"/>
    <w:rsid w:val="002B173D"/>
    <w:rsid w:val="002B18F4"/>
    <w:rsid w:val="002B1AAC"/>
    <w:rsid w:val="002B1F16"/>
    <w:rsid w:val="002B5349"/>
    <w:rsid w:val="002B53E3"/>
    <w:rsid w:val="002B5682"/>
    <w:rsid w:val="002B6FF2"/>
    <w:rsid w:val="002B7090"/>
    <w:rsid w:val="002B7D29"/>
    <w:rsid w:val="002C0B2E"/>
    <w:rsid w:val="002C32D6"/>
    <w:rsid w:val="002C3A1B"/>
    <w:rsid w:val="002C410B"/>
    <w:rsid w:val="002C56EF"/>
    <w:rsid w:val="002C7CC5"/>
    <w:rsid w:val="002D0473"/>
    <w:rsid w:val="002D04AF"/>
    <w:rsid w:val="002D13C8"/>
    <w:rsid w:val="002D2D21"/>
    <w:rsid w:val="002D35DD"/>
    <w:rsid w:val="002D469B"/>
    <w:rsid w:val="002D46DE"/>
    <w:rsid w:val="002D4AA3"/>
    <w:rsid w:val="002D647C"/>
    <w:rsid w:val="002D6DE1"/>
    <w:rsid w:val="002E1418"/>
    <w:rsid w:val="002E35B9"/>
    <w:rsid w:val="002E35C0"/>
    <w:rsid w:val="002E5965"/>
    <w:rsid w:val="002E6A65"/>
    <w:rsid w:val="002F0559"/>
    <w:rsid w:val="002F1C5F"/>
    <w:rsid w:val="002F222F"/>
    <w:rsid w:val="002F256A"/>
    <w:rsid w:val="002F2707"/>
    <w:rsid w:val="002F2AE8"/>
    <w:rsid w:val="002F2CF9"/>
    <w:rsid w:val="002F2D63"/>
    <w:rsid w:val="002F34AB"/>
    <w:rsid w:val="002F35C2"/>
    <w:rsid w:val="002F427F"/>
    <w:rsid w:val="002F4715"/>
    <w:rsid w:val="00306C05"/>
    <w:rsid w:val="003101FE"/>
    <w:rsid w:val="00312F19"/>
    <w:rsid w:val="00314BC6"/>
    <w:rsid w:val="00315936"/>
    <w:rsid w:val="00315DF3"/>
    <w:rsid w:val="00316E4C"/>
    <w:rsid w:val="00316F9B"/>
    <w:rsid w:val="0031785B"/>
    <w:rsid w:val="00322242"/>
    <w:rsid w:val="00322BC4"/>
    <w:rsid w:val="0032315C"/>
    <w:rsid w:val="00323A4D"/>
    <w:rsid w:val="0032404D"/>
    <w:rsid w:val="0032439E"/>
    <w:rsid w:val="00324681"/>
    <w:rsid w:val="00324DB6"/>
    <w:rsid w:val="00324DC7"/>
    <w:rsid w:val="00325A4B"/>
    <w:rsid w:val="00325C66"/>
    <w:rsid w:val="00326DAD"/>
    <w:rsid w:val="00327497"/>
    <w:rsid w:val="00327808"/>
    <w:rsid w:val="00327DA0"/>
    <w:rsid w:val="00331409"/>
    <w:rsid w:val="00331C35"/>
    <w:rsid w:val="00333722"/>
    <w:rsid w:val="00333771"/>
    <w:rsid w:val="003341AA"/>
    <w:rsid w:val="00334826"/>
    <w:rsid w:val="003351CB"/>
    <w:rsid w:val="003357B3"/>
    <w:rsid w:val="00336119"/>
    <w:rsid w:val="003402FA"/>
    <w:rsid w:val="0034199C"/>
    <w:rsid w:val="0034249E"/>
    <w:rsid w:val="003440D6"/>
    <w:rsid w:val="003453B2"/>
    <w:rsid w:val="00347EC7"/>
    <w:rsid w:val="00350DAF"/>
    <w:rsid w:val="00350DE8"/>
    <w:rsid w:val="00351902"/>
    <w:rsid w:val="0035205E"/>
    <w:rsid w:val="00353159"/>
    <w:rsid w:val="003536AC"/>
    <w:rsid w:val="003544D1"/>
    <w:rsid w:val="003544EA"/>
    <w:rsid w:val="00354845"/>
    <w:rsid w:val="0035513A"/>
    <w:rsid w:val="00355E8E"/>
    <w:rsid w:val="00356D88"/>
    <w:rsid w:val="0035787C"/>
    <w:rsid w:val="00361C43"/>
    <w:rsid w:val="003622C2"/>
    <w:rsid w:val="0036300D"/>
    <w:rsid w:val="0036488B"/>
    <w:rsid w:val="00366A85"/>
    <w:rsid w:val="003721DF"/>
    <w:rsid w:val="00380756"/>
    <w:rsid w:val="00380A73"/>
    <w:rsid w:val="00381642"/>
    <w:rsid w:val="0038281C"/>
    <w:rsid w:val="00382BF3"/>
    <w:rsid w:val="00383710"/>
    <w:rsid w:val="00384022"/>
    <w:rsid w:val="00385D0B"/>
    <w:rsid w:val="003868F5"/>
    <w:rsid w:val="003873AA"/>
    <w:rsid w:val="00387B14"/>
    <w:rsid w:val="00387F07"/>
    <w:rsid w:val="00390674"/>
    <w:rsid w:val="003907BC"/>
    <w:rsid w:val="003908F2"/>
    <w:rsid w:val="00390F9A"/>
    <w:rsid w:val="003912EA"/>
    <w:rsid w:val="00391602"/>
    <w:rsid w:val="00391C8C"/>
    <w:rsid w:val="0039209F"/>
    <w:rsid w:val="003920E8"/>
    <w:rsid w:val="003954F2"/>
    <w:rsid w:val="00395505"/>
    <w:rsid w:val="00396631"/>
    <w:rsid w:val="00396E83"/>
    <w:rsid w:val="003A1C6D"/>
    <w:rsid w:val="003A4EB6"/>
    <w:rsid w:val="003A4FCA"/>
    <w:rsid w:val="003A5950"/>
    <w:rsid w:val="003A7540"/>
    <w:rsid w:val="003B34F7"/>
    <w:rsid w:val="003B3AB5"/>
    <w:rsid w:val="003B3EA3"/>
    <w:rsid w:val="003B46AC"/>
    <w:rsid w:val="003B534D"/>
    <w:rsid w:val="003B53DA"/>
    <w:rsid w:val="003B59C4"/>
    <w:rsid w:val="003B61B9"/>
    <w:rsid w:val="003B68E6"/>
    <w:rsid w:val="003C0A23"/>
    <w:rsid w:val="003C1556"/>
    <w:rsid w:val="003C1788"/>
    <w:rsid w:val="003C236A"/>
    <w:rsid w:val="003C2A96"/>
    <w:rsid w:val="003C30AD"/>
    <w:rsid w:val="003C3113"/>
    <w:rsid w:val="003C40F4"/>
    <w:rsid w:val="003C4283"/>
    <w:rsid w:val="003C5374"/>
    <w:rsid w:val="003C590C"/>
    <w:rsid w:val="003D00B8"/>
    <w:rsid w:val="003D0EB2"/>
    <w:rsid w:val="003D126E"/>
    <w:rsid w:val="003D14A4"/>
    <w:rsid w:val="003D28F4"/>
    <w:rsid w:val="003D354D"/>
    <w:rsid w:val="003D39B9"/>
    <w:rsid w:val="003D66B2"/>
    <w:rsid w:val="003E1565"/>
    <w:rsid w:val="003E16EF"/>
    <w:rsid w:val="003E2BE1"/>
    <w:rsid w:val="003E3FB5"/>
    <w:rsid w:val="003E4788"/>
    <w:rsid w:val="003E6D6D"/>
    <w:rsid w:val="003E7762"/>
    <w:rsid w:val="003E77BD"/>
    <w:rsid w:val="003F1A76"/>
    <w:rsid w:val="003F2D15"/>
    <w:rsid w:val="003F4E8D"/>
    <w:rsid w:val="003F521B"/>
    <w:rsid w:val="003F5439"/>
    <w:rsid w:val="003F5E91"/>
    <w:rsid w:val="004013D5"/>
    <w:rsid w:val="00402421"/>
    <w:rsid w:val="00403172"/>
    <w:rsid w:val="00403959"/>
    <w:rsid w:val="00406E89"/>
    <w:rsid w:val="00407F90"/>
    <w:rsid w:val="004123DF"/>
    <w:rsid w:val="0041362B"/>
    <w:rsid w:val="0041486E"/>
    <w:rsid w:val="00414D4A"/>
    <w:rsid w:val="00415B24"/>
    <w:rsid w:val="0041669C"/>
    <w:rsid w:val="00416E39"/>
    <w:rsid w:val="004175A1"/>
    <w:rsid w:val="00421437"/>
    <w:rsid w:val="004214B9"/>
    <w:rsid w:val="00421AB6"/>
    <w:rsid w:val="00421E70"/>
    <w:rsid w:val="004252B2"/>
    <w:rsid w:val="004253C8"/>
    <w:rsid w:val="00426165"/>
    <w:rsid w:val="0042616A"/>
    <w:rsid w:val="00426CCD"/>
    <w:rsid w:val="00427F23"/>
    <w:rsid w:val="00432CB7"/>
    <w:rsid w:val="00433C0B"/>
    <w:rsid w:val="00435963"/>
    <w:rsid w:val="00436B47"/>
    <w:rsid w:val="00436F68"/>
    <w:rsid w:val="00437B7B"/>
    <w:rsid w:val="0044029E"/>
    <w:rsid w:val="00440E8E"/>
    <w:rsid w:val="004410CC"/>
    <w:rsid w:val="00443118"/>
    <w:rsid w:val="00447A29"/>
    <w:rsid w:val="00450257"/>
    <w:rsid w:val="004541BF"/>
    <w:rsid w:val="0045434D"/>
    <w:rsid w:val="00456A17"/>
    <w:rsid w:val="00457FBD"/>
    <w:rsid w:val="00462543"/>
    <w:rsid w:val="004642EF"/>
    <w:rsid w:val="00465959"/>
    <w:rsid w:val="004669F7"/>
    <w:rsid w:val="0046798E"/>
    <w:rsid w:val="00471017"/>
    <w:rsid w:val="00471D6D"/>
    <w:rsid w:val="00472098"/>
    <w:rsid w:val="00472858"/>
    <w:rsid w:val="00472C12"/>
    <w:rsid w:val="0047390C"/>
    <w:rsid w:val="004739B8"/>
    <w:rsid w:val="004741B3"/>
    <w:rsid w:val="00474570"/>
    <w:rsid w:val="00476F00"/>
    <w:rsid w:val="00481559"/>
    <w:rsid w:val="00484693"/>
    <w:rsid w:val="00485FA8"/>
    <w:rsid w:val="00486E83"/>
    <w:rsid w:val="00487289"/>
    <w:rsid w:val="00487839"/>
    <w:rsid w:val="00490AC3"/>
    <w:rsid w:val="00490E3B"/>
    <w:rsid w:val="004910F4"/>
    <w:rsid w:val="00493AD3"/>
    <w:rsid w:val="00493B7A"/>
    <w:rsid w:val="00495E51"/>
    <w:rsid w:val="00496332"/>
    <w:rsid w:val="004A0007"/>
    <w:rsid w:val="004A2EA6"/>
    <w:rsid w:val="004A47E4"/>
    <w:rsid w:val="004A77C5"/>
    <w:rsid w:val="004A7AC5"/>
    <w:rsid w:val="004B0B35"/>
    <w:rsid w:val="004B0DFE"/>
    <w:rsid w:val="004B375C"/>
    <w:rsid w:val="004B51BC"/>
    <w:rsid w:val="004B6344"/>
    <w:rsid w:val="004B6B60"/>
    <w:rsid w:val="004B6C39"/>
    <w:rsid w:val="004C01DF"/>
    <w:rsid w:val="004C1371"/>
    <w:rsid w:val="004C2B00"/>
    <w:rsid w:val="004C34B8"/>
    <w:rsid w:val="004C379F"/>
    <w:rsid w:val="004C45A3"/>
    <w:rsid w:val="004C529D"/>
    <w:rsid w:val="004C5B23"/>
    <w:rsid w:val="004C5CB8"/>
    <w:rsid w:val="004C63A2"/>
    <w:rsid w:val="004C70BF"/>
    <w:rsid w:val="004C737C"/>
    <w:rsid w:val="004C7723"/>
    <w:rsid w:val="004C7FFC"/>
    <w:rsid w:val="004D0B97"/>
    <w:rsid w:val="004D220A"/>
    <w:rsid w:val="004D3918"/>
    <w:rsid w:val="004D41A5"/>
    <w:rsid w:val="004D4E27"/>
    <w:rsid w:val="004D56F8"/>
    <w:rsid w:val="004D62B4"/>
    <w:rsid w:val="004D667C"/>
    <w:rsid w:val="004D6A98"/>
    <w:rsid w:val="004D6E95"/>
    <w:rsid w:val="004D79F0"/>
    <w:rsid w:val="004E08AF"/>
    <w:rsid w:val="004E14FD"/>
    <w:rsid w:val="004E33EE"/>
    <w:rsid w:val="004E3C8B"/>
    <w:rsid w:val="004E3CC7"/>
    <w:rsid w:val="004E3EC9"/>
    <w:rsid w:val="004E48CE"/>
    <w:rsid w:val="004E5747"/>
    <w:rsid w:val="004E5D21"/>
    <w:rsid w:val="004F0286"/>
    <w:rsid w:val="004F0AEB"/>
    <w:rsid w:val="004F1A4F"/>
    <w:rsid w:val="004F1DBC"/>
    <w:rsid w:val="004F3D83"/>
    <w:rsid w:val="004F5209"/>
    <w:rsid w:val="004F5B58"/>
    <w:rsid w:val="004F5E11"/>
    <w:rsid w:val="004F63D2"/>
    <w:rsid w:val="004F7BB1"/>
    <w:rsid w:val="005012F7"/>
    <w:rsid w:val="005018D5"/>
    <w:rsid w:val="00501F71"/>
    <w:rsid w:val="00502CBA"/>
    <w:rsid w:val="00504CB2"/>
    <w:rsid w:val="00505B1C"/>
    <w:rsid w:val="00507047"/>
    <w:rsid w:val="005077E1"/>
    <w:rsid w:val="00507936"/>
    <w:rsid w:val="00511BE2"/>
    <w:rsid w:val="005130F9"/>
    <w:rsid w:val="0051316B"/>
    <w:rsid w:val="00514F3C"/>
    <w:rsid w:val="00515328"/>
    <w:rsid w:val="00516DD4"/>
    <w:rsid w:val="005205A2"/>
    <w:rsid w:val="00520C91"/>
    <w:rsid w:val="0052475C"/>
    <w:rsid w:val="00524C34"/>
    <w:rsid w:val="0052778C"/>
    <w:rsid w:val="005279BA"/>
    <w:rsid w:val="005302A7"/>
    <w:rsid w:val="00530681"/>
    <w:rsid w:val="00530942"/>
    <w:rsid w:val="0053145C"/>
    <w:rsid w:val="0053283D"/>
    <w:rsid w:val="0053421D"/>
    <w:rsid w:val="00535D48"/>
    <w:rsid w:val="00535DDE"/>
    <w:rsid w:val="00536589"/>
    <w:rsid w:val="005377E5"/>
    <w:rsid w:val="00542610"/>
    <w:rsid w:val="005428C5"/>
    <w:rsid w:val="00545B3F"/>
    <w:rsid w:val="00546D11"/>
    <w:rsid w:val="00546F5B"/>
    <w:rsid w:val="00551B46"/>
    <w:rsid w:val="00551BCB"/>
    <w:rsid w:val="00552E11"/>
    <w:rsid w:val="00553242"/>
    <w:rsid w:val="005556B5"/>
    <w:rsid w:val="00555E65"/>
    <w:rsid w:val="00556DC5"/>
    <w:rsid w:val="00556DEA"/>
    <w:rsid w:val="0056138F"/>
    <w:rsid w:val="0056139C"/>
    <w:rsid w:val="005615DE"/>
    <w:rsid w:val="005623D0"/>
    <w:rsid w:val="00562658"/>
    <w:rsid w:val="005632C9"/>
    <w:rsid w:val="005638FE"/>
    <w:rsid w:val="00566741"/>
    <w:rsid w:val="0056710B"/>
    <w:rsid w:val="00567E5E"/>
    <w:rsid w:val="00570CA7"/>
    <w:rsid w:val="00571D72"/>
    <w:rsid w:val="00572165"/>
    <w:rsid w:val="00572D83"/>
    <w:rsid w:val="00572FB2"/>
    <w:rsid w:val="0057375C"/>
    <w:rsid w:val="00573A57"/>
    <w:rsid w:val="00574198"/>
    <w:rsid w:val="005754EC"/>
    <w:rsid w:val="00575DF7"/>
    <w:rsid w:val="005767BC"/>
    <w:rsid w:val="00577DDA"/>
    <w:rsid w:val="005811E2"/>
    <w:rsid w:val="00582D07"/>
    <w:rsid w:val="00583223"/>
    <w:rsid w:val="00583307"/>
    <w:rsid w:val="00584842"/>
    <w:rsid w:val="00584C0B"/>
    <w:rsid w:val="0058540D"/>
    <w:rsid w:val="005855CC"/>
    <w:rsid w:val="00585D3C"/>
    <w:rsid w:val="00585E28"/>
    <w:rsid w:val="00585EF1"/>
    <w:rsid w:val="005870AD"/>
    <w:rsid w:val="00587953"/>
    <w:rsid w:val="00587E2A"/>
    <w:rsid w:val="00590BD7"/>
    <w:rsid w:val="00593D9D"/>
    <w:rsid w:val="00593FAD"/>
    <w:rsid w:val="00594AD8"/>
    <w:rsid w:val="00594F26"/>
    <w:rsid w:val="00595141"/>
    <w:rsid w:val="00595AC5"/>
    <w:rsid w:val="005979FD"/>
    <w:rsid w:val="00597C01"/>
    <w:rsid w:val="005A07AF"/>
    <w:rsid w:val="005A1138"/>
    <w:rsid w:val="005A1214"/>
    <w:rsid w:val="005A4E9E"/>
    <w:rsid w:val="005A54F3"/>
    <w:rsid w:val="005B0604"/>
    <w:rsid w:val="005B0DC4"/>
    <w:rsid w:val="005B235C"/>
    <w:rsid w:val="005B26EC"/>
    <w:rsid w:val="005B3251"/>
    <w:rsid w:val="005B3458"/>
    <w:rsid w:val="005B591E"/>
    <w:rsid w:val="005B6C95"/>
    <w:rsid w:val="005B7FF6"/>
    <w:rsid w:val="005C0E4B"/>
    <w:rsid w:val="005C1A94"/>
    <w:rsid w:val="005C29D3"/>
    <w:rsid w:val="005C34D8"/>
    <w:rsid w:val="005C3A38"/>
    <w:rsid w:val="005C41DA"/>
    <w:rsid w:val="005C4E29"/>
    <w:rsid w:val="005C4E32"/>
    <w:rsid w:val="005C63FD"/>
    <w:rsid w:val="005D0D5B"/>
    <w:rsid w:val="005D16A4"/>
    <w:rsid w:val="005D1F2B"/>
    <w:rsid w:val="005D1F70"/>
    <w:rsid w:val="005D281F"/>
    <w:rsid w:val="005D346A"/>
    <w:rsid w:val="005D5765"/>
    <w:rsid w:val="005D7376"/>
    <w:rsid w:val="005E09F8"/>
    <w:rsid w:val="005E2241"/>
    <w:rsid w:val="005E4D47"/>
    <w:rsid w:val="005E5660"/>
    <w:rsid w:val="005E6AF0"/>
    <w:rsid w:val="005E7D42"/>
    <w:rsid w:val="005E7FCF"/>
    <w:rsid w:val="005F0568"/>
    <w:rsid w:val="005F0C2E"/>
    <w:rsid w:val="005F1B7D"/>
    <w:rsid w:val="005F257C"/>
    <w:rsid w:val="005F31D4"/>
    <w:rsid w:val="005F33E9"/>
    <w:rsid w:val="005F3D1A"/>
    <w:rsid w:val="005F5C57"/>
    <w:rsid w:val="005F5CA9"/>
    <w:rsid w:val="005F6590"/>
    <w:rsid w:val="005F6775"/>
    <w:rsid w:val="006002FF"/>
    <w:rsid w:val="00600D5F"/>
    <w:rsid w:val="0060113A"/>
    <w:rsid w:val="006013F4"/>
    <w:rsid w:val="00603D59"/>
    <w:rsid w:val="006069E6"/>
    <w:rsid w:val="00606F1E"/>
    <w:rsid w:val="006075FA"/>
    <w:rsid w:val="0061096F"/>
    <w:rsid w:val="00610F89"/>
    <w:rsid w:val="00611467"/>
    <w:rsid w:val="006127A1"/>
    <w:rsid w:val="00613DCC"/>
    <w:rsid w:val="006149D7"/>
    <w:rsid w:val="00615237"/>
    <w:rsid w:val="00615688"/>
    <w:rsid w:val="00615897"/>
    <w:rsid w:val="0061649A"/>
    <w:rsid w:val="00620652"/>
    <w:rsid w:val="00621640"/>
    <w:rsid w:val="006227D1"/>
    <w:rsid w:val="00622AF1"/>
    <w:rsid w:val="00622FE4"/>
    <w:rsid w:val="0062670C"/>
    <w:rsid w:val="00627758"/>
    <w:rsid w:val="00631411"/>
    <w:rsid w:val="00633ED3"/>
    <w:rsid w:val="006351BB"/>
    <w:rsid w:val="0063520F"/>
    <w:rsid w:val="006357F3"/>
    <w:rsid w:val="00636161"/>
    <w:rsid w:val="006418A8"/>
    <w:rsid w:val="0064224F"/>
    <w:rsid w:val="00642454"/>
    <w:rsid w:val="00644963"/>
    <w:rsid w:val="00646519"/>
    <w:rsid w:val="00646BEC"/>
    <w:rsid w:val="00651EFE"/>
    <w:rsid w:val="00652D98"/>
    <w:rsid w:val="0065331B"/>
    <w:rsid w:val="006543D7"/>
    <w:rsid w:val="006543F1"/>
    <w:rsid w:val="00655E33"/>
    <w:rsid w:val="0065610F"/>
    <w:rsid w:val="0065612C"/>
    <w:rsid w:val="00656846"/>
    <w:rsid w:val="00656FEC"/>
    <w:rsid w:val="006572EE"/>
    <w:rsid w:val="006577B1"/>
    <w:rsid w:val="00663554"/>
    <w:rsid w:val="00663E9B"/>
    <w:rsid w:val="00665F22"/>
    <w:rsid w:val="00667952"/>
    <w:rsid w:val="00670461"/>
    <w:rsid w:val="006726C3"/>
    <w:rsid w:val="0067331D"/>
    <w:rsid w:val="006734CD"/>
    <w:rsid w:val="00674D42"/>
    <w:rsid w:val="00674F2D"/>
    <w:rsid w:val="00674FDA"/>
    <w:rsid w:val="006752AB"/>
    <w:rsid w:val="00680E0F"/>
    <w:rsid w:val="00683C13"/>
    <w:rsid w:val="00686C38"/>
    <w:rsid w:val="0069112E"/>
    <w:rsid w:val="00691529"/>
    <w:rsid w:val="0069191B"/>
    <w:rsid w:val="006924C1"/>
    <w:rsid w:val="0069276D"/>
    <w:rsid w:val="00692A40"/>
    <w:rsid w:val="00693225"/>
    <w:rsid w:val="00694664"/>
    <w:rsid w:val="006950F3"/>
    <w:rsid w:val="006953F3"/>
    <w:rsid w:val="0069586E"/>
    <w:rsid w:val="00696C00"/>
    <w:rsid w:val="00697345"/>
    <w:rsid w:val="006A0024"/>
    <w:rsid w:val="006A0158"/>
    <w:rsid w:val="006A04CF"/>
    <w:rsid w:val="006A089F"/>
    <w:rsid w:val="006A1693"/>
    <w:rsid w:val="006A1727"/>
    <w:rsid w:val="006A2892"/>
    <w:rsid w:val="006A4536"/>
    <w:rsid w:val="006A7601"/>
    <w:rsid w:val="006A7B5C"/>
    <w:rsid w:val="006B02FF"/>
    <w:rsid w:val="006B0328"/>
    <w:rsid w:val="006B03EE"/>
    <w:rsid w:val="006B1288"/>
    <w:rsid w:val="006B4761"/>
    <w:rsid w:val="006B4945"/>
    <w:rsid w:val="006B5BC8"/>
    <w:rsid w:val="006B68CD"/>
    <w:rsid w:val="006C02A4"/>
    <w:rsid w:val="006C2ACE"/>
    <w:rsid w:val="006C3A21"/>
    <w:rsid w:val="006C48C2"/>
    <w:rsid w:val="006C7379"/>
    <w:rsid w:val="006C7E05"/>
    <w:rsid w:val="006D469E"/>
    <w:rsid w:val="006D4AB9"/>
    <w:rsid w:val="006D589F"/>
    <w:rsid w:val="006D78E8"/>
    <w:rsid w:val="006E0E0A"/>
    <w:rsid w:val="006E1BCC"/>
    <w:rsid w:val="006E1EE4"/>
    <w:rsid w:val="006E2C86"/>
    <w:rsid w:val="006E30F2"/>
    <w:rsid w:val="006E46D6"/>
    <w:rsid w:val="006E4D62"/>
    <w:rsid w:val="006E4ED2"/>
    <w:rsid w:val="006F062C"/>
    <w:rsid w:val="006F0CE2"/>
    <w:rsid w:val="006F22FA"/>
    <w:rsid w:val="006F53DE"/>
    <w:rsid w:val="006F540A"/>
    <w:rsid w:val="00700BD1"/>
    <w:rsid w:val="00701D0A"/>
    <w:rsid w:val="00701D9D"/>
    <w:rsid w:val="00701DD9"/>
    <w:rsid w:val="0070279F"/>
    <w:rsid w:val="007031F4"/>
    <w:rsid w:val="0070345D"/>
    <w:rsid w:val="00703ABB"/>
    <w:rsid w:val="00703BD0"/>
    <w:rsid w:val="00704B88"/>
    <w:rsid w:val="00704C76"/>
    <w:rsid w:val="0070690F"/>
    <w:rsid w:val="007072C3"/>
    <w:rsid w:val="0071217D"/>
    <w:rsid w:val="0071218B"/>
    <w:rsid w:val="00713661"/>
    <w:rsid w:val="0071366B"/>
    <w:rsid w:val="0071397C"/>
    <w:rsid w:val="00713C08"/>
    <w:rsid w:val="00714035"/>
    <w:rsid w:val="007143E8"/>
    <w:rsid w:val="007147EB"/>
    <w:rsid w:val="00714A83"/>
    <w:rsid w:val="00714C63"/>
    <w:rsid w:val="00716157"/>
    <w:rsid w:val="00716BEE"/>
    <w:rsid w:val="00720332"/>
    <w:rsid w:val="0072074B"/>
    <w:rsid w:val="0072084A"/>
    <w:rsid w:val="00721965"/>
    <w:rsid w:val="007228C1"/>
    <w:rsid w:val="007252DE"/>
    <w:rsid w:val="00726C3D"/>
    <w:rsid w:val="0072716A"/>
    <w:rsid w:val="00727246"/>
    <w:rsid w:val="00730E24"/>
    <w:rsid w:val="00731650"/>
    <w:rsid w:val="00731D85"/>
    <w:rsid w:val="007324F4"/>
    <w:rsid w:val="00732C2F"/>
    <w:rsid w:val="007340F6"/>
    <w:rsid w:val="00735B3E"/>
    <w:rsid w:val="00741E0D"/>
    <w:rsid w:val="00742DBE"/>
    <w:rsid w:val="00745A0F"/>
    <w:rsid w:val="00746534"/>
    <w:rsid w:val="007477E0"/>
    <w:rsid w:val="00747CC7"/>
    <w:rsid w:val="00750314"/>
    <w:rsid w:val="007519FB"/>
    <w:rsid w:val="00751DF9"/>
    <w:rsid w:val="0075210D"/>
    <w:rsid w:val="007525A2"/>
    <w:rsid w:val="007535FA"/>
    <w:rsid w:val="007556DF"/>
    <w:rsid w:val="0075743A"/>
    <w:rsid w:val="007575DC"/>
    <w:rsid w:val="007576F6"/>
    <w:rsid w:val="00761FDB"/>
    <w:rsid w:val="007621DC"/>
    <w:rsid w:val="007629A7"/>
    <w:rsid w:val="00763464"/>
    <w:rsid w:val="007642F0"/>
    <w:rsid w:val="00764761"/>
    <w:rsid w:val="00765316"/>
    <w:rsid w:val="007656AB"/>
    <w:rsid w:val="00766330"/>
    <w:rsid w:val="00766F1F"/>
    <w:rsid w:val="00767AB8"/>
    <w:rsid w:val="00770180"/>
    <w:rsid w:val="0077232B"/>
    <w:rsid w:val="00773B5F"/>
    <w:rsid w:val="00776087"/>
    <w:rsid w:val="0078012A"/>
    <w:rsid w:val="00780555"/>
    <w:rsid w:val="00781CC6"/>
    <w:rsid w:val="007821C1"/>
    <w:rsid w:val="007840C7"/>
    <w:rsid w:val="0078481A"/>
    <w:rsid w:val="00785EE9"/>
    <w:rsid w:val="007861AA"/>
    <w:rsid w:val="00790642"/>
    <w:rsid w:val="007919E4"/>
    <w:rsid w:val="00793D4C"/>
    <w:rsid w:val="00794BDD"/>
    <w:rsid w:val="007975BE"/>
    <w:rsid w:val="00797859"/>
    <w:rsid w:val="00797A00"/>
    <w:rsid w:val="007A06D2"/>
    <w:rsid w:val="007A172A"/>
    <w:rsid w:val="007A28C5"/>
    <w:rsid w:val="007A2E18"/>
    <w:rsid w:val="007A3DEC"/>
    <w:rsid w:val="007A4B3C"/>
    <w:rsid w:val="007A526B"/>
    <w:rsid w:val="007A65CB"/>
    <w:rsid w:val="007A7EDE"/>
    <w:rsid w:val="007B1B33"/>
    <w:rsid w:val="007B1ECE"/>
    <w:rsid w:val="007B251E"/>
    <w:rsid w:val="007B2CE8"/>
    <w:rsid w:val="007B3791"/>
    <w:rsid w:val="007B4303"/>
    <w:rsid w:val="007B4947"/>
    <w:rsid w:val="007B5522"/>
    <w:rsid w:val="007B59CA"/>
    <w:rsid w:val="007B5C06"/>
    <w:rsid w:val="007B74B2"/>
    <w:rsid w:val="007B7BD7"/>
    <w:rsid w:val="007C09D7"/>
    <w:rsid w:val="007C0ADF"/>
    <w:rsid w:val="007C480B"/>
    <w:rsid w:val="007C4A5A"/>
    <w:rsid w:val="007C531D"/>
    <w:rsid w:val="007C6F09"/>
    <w:rsid w:val="007C7A3E"/>
    <w:rsid w:val="007D1AE1"/>
    <w:rsid w:val="007D225E"/>
    <w:rsid w:val="007D2C34"/>
    <w:rsid w:val="007D722A"/>
    <w:rsid w:val="007D74CD"/>
    <w:rsid w:val="007E085B"/>
    <w:rsid w:val="007E1E9C"/>
    <w:rsid w:val="007E32C0"/>
    <w:rsid w:val="007E4872"/>
    <w:rsid w:val="007E5609"/>
    <w:rsid w:val="007E730D"/>
    <w:rsid w:val="007E7954"/>
    <w:rsid w:val="007F1D8C"/>
    <w:rsid w:val="007F3575"/>
    <w:rsid w:val="007F63C7"/>
    <w:rsid w:val="007F6825"/>
    <w:rsid w:val="00800B2B"/>
    <w:rsid w:val="00801B4E"/>
    <w:rsid w:val="00801CD2"/>
    <w:rsid w:val="0080220D"/>
    <w:rsid w:val="008026F2"/>
    <w:rsid w:val="008065BF"/>
    <w:rsid w:val="00806E82"/>
    <w:rsid w:val="008075AB"/>
    <w:rsid w:val="0081085F"/>
    <w:rsid w:val="00810E59"/>
    <w:rsid w:val="00810FAA"/>
    <w:rsid w:val="0081128C"/>
    <w:rsid w:val="00811EFE"/>
    <w:rsid w:val="00812A76"/>
    <w:rsid w:val="0081341B"/>
    <w:rsid w:val="00813C17"/>
    <w:rsid w:val="008145B0"/>
    <w:rsid w:val="00815FE0"/>
    <w:rsid w:val="00816491"/>
    <w:rsid w:val="0081721C"/>
    <w:rsid w:val="008203FD"/>
    <w:rsid w:val="00820506"/>
    <w:rsid w:val="00820557"/>
    <w:rsid w:val="00820615"/>
    <w:rsid w:val="0082170D"/>
    <w:rsid w:val="00821B4D"/>
    <w:rsid w:val="00821BF2"/>
    <w:rsid w:val="00822257"/>
    <w:rsid w:val="008222F5"/>
    <w:rsid w:val="00824697"/>
    <w:rsid w:val="00831734"/>
    <w:rsid w:val="00832DB3"/>
    <w:rsid w:val="00833056"/>
    <w:rsid w:val="0083360F"/>
    <w:rsid w:val="00835050"/>
    <w:rsid w:val="0083681A"/>
    <w:rsid w:val="00836B12"/>
    <w:rsid w:val="00841045"/>
    <w:rsid w:val="00843832"/>
    <w:rsid w:val="00843AC7"/>
    <w:rsid w:val="00843F34"/>
    <w:rsid w:val="00844F88"/>
    <w:rsid w:val="00846910"/>
    <w:rsid w:val="00847008"/>
    <w:rsid w:val="00850990"/>
    <w:rsid w:val="00850EAF"/>
    <w:rsid w:val="00853C61"/>
    <w:rsid w:val="00854401"/>
    <w:rsid w:val="00854801"/>
    <w:rsid w:val="008551FE"/>
    <w:rsid w:val="00855C74"/>
    <w:rsid w:val="0085799C"/>
    <w:rsid w:val="00857AE6"/>
    <w:rsid w:val="00863659"/>
    <w:rsid w:val="00864B90"/>
    <w:rsid w:val="00866067"/>
    <w:rsid w:val="008672E1"/>
    <w:rsid w:val="00870197"/>
    <w:rsid w:val="008722A6"/>
    <w:rsid w:val="00872539"/>
    <w:rsid w:val="00872868"/>
    <w:rsid w:val="00872D12"/>
    <w:rsid w:val="00873B50"/>
    <w:rsid w:val="008744C4"/>
    <w:rsid w:val="0087497D"/>
    <w:rsid w:val="00876D24"/>
    <w:rsid w:val="00876F7B"/>
    <w:rsid w:val="008772AA"/>
    <w:rsid w:val="00881657"/>
    <w:rsid w:val="00883561"/>
    <w:rsid w:val="008853E2"/>
    <w:rsid w:val="0088553D"/>
    <w:rsid w:val="00886863"/>
    <w:rsid w:val="00887643"/>
    <w:rsid w:val="00887BED"/>
    <w:rsid w:val="0089069D"/>
    <w:rsid w:val="00890B65"/>
    <w:rsid w:val="00891453"/>
    <w:rsid w:val="00891A17"/>
    <w:rsid w:val="00891F5B"/>
    <w:rsid w:val="008936BB"/>
    <w:rsid w:val="00894FFB"/>
    <w:rsid w:val="00895754"/>
    <w:rsid w:val="008963C7"/>
    <w:rsid w:val="00896757"/>
    <w:rsid w:val="008973CD"/>
    <w:rsid w:val="008A0359"/>
    <w:rsid w:val="008A0C0F"/>
    <w:rsid w:val="008A1BB8"/>
    <w:rsid w:val="008A26AE"/>
    <w:rsid w:val="008A2933"/>
    <w:rsid w:val="008A2BC0"/>
    <w:rsid w:val="008A3C58"/>
    <w:rsid w:val="008A3F3E"/>
    <w:rsid w:val="008A4A14"/>
    <w:rsid w:val="008A5046"/>
    <w:rsid w:val="008A6068"/>
    <w:rsid w:val="008A67A6"/>
    <w:rsid w:val="008A67CE"/>
    <w:rsid w:val="008A7832"/>
    <w:rsid w:val="008A7C96"/>
    <w:rsid w:val="008B146B"/>
    <w:rsid w:val="008B21E3"/>
    <w:rsid w:val="008B28ED"/>
    <w:rsid w:val="008B39E4"/>
    <w:rsid w:val="008B7D5D"/>
    <w:rsid w:val="008C04CA"/>
    <w:rsid w:val="008C2944"/>
    <w:rsid w:val="008C38CB"/>
    <w:rsid w:val="008C4551"/>
    <w:rsid w:val="008C4FFB"/>
    <w:rsid w:val="008C51AF"/>
    <w:rsid w:val="008C5C7A"/>
    <w:rsid w:val="008C795C"/>
    <w:rsid w:val="008C7E70"/>
    <w:rsid w:val="008C7F9F"/>
    <w:rsid w:val="008D0314"/>
    <w:rsid w:val="008D0F36"/>
    <w:rsid w:val="008D19B3"/>
    <w:rsid w:val="008D2274"/>
    <w:rsid w:val="008D367B"/>
    <w:rsid w:val="008D40A3"/>
    <w:rsid w:val="008D40F9"/>
    <w:rsid w:val="008D4607"/>
    <w:rsid w:val="008D4FEF"/>
    <w:rsid w:val="008E0A52"/>
    <w:rsid w:val="008E0FC7"/>
    <w:rsid w:val="008E1916"/>
    <w:rsid w:val="008E1DC3"/>
    <w:rsid w:val="008E329C"/>
    <w:rsid w:val="008E390A"/>
    <w:rsid w:val="008E4FD2"/>
    <w:rsid w:val="008E67BF"/>
    <w:rsid w:val="008E72F7"/>
    <w:rsid w:val="008F009F"/>
    <w:rsid w:val="008F1A94"/>
    <w:rsid w:val="008F1B0D"/>
    <w:rsid w:val="008F3D8E"/>
    <w:rsid w:val="008F411B"/>
    <w:rsid w:val="008F4828"/>
    <w:rsid w:val="008F4D1A"/>
    <w:rsid w:val="008F5AF2"/>
    <w:rsid w:val="00900F9B"/>
    <w:rsid w:val="009012D4"/>
    <w:rsid w:val="00901D9E"/>
    <w:rsid w:val="00902F25"/>
    <w:rsid w:val="00905FF1"/>
    <w:rsid w:val="00906BB1"/>
    <w:rsid w:val="00906EE3"/>
    <w:rsid w:val="0090776B"/>
    <w:rsid w:val="00907CE0"/>
    <w:rsid w:val="00907E00"/>
    <w:rsid w:val="009131AF"/>
    <w:rsid w:val="00914762"/>
    <w:rsid w:val="00915BB2"/>
    <w:rsid w:val="00917068"/>
    <w:rsid w:val="009172EB"/>
    <w:rsid w:val="00920582"/>
    <w:rsid w:val="0092082C"/>
    <w:rsid w:val="00921781"/>
    <w:rsid w:val="00922F63"/>
    <w:rsid w:val="0092368E"/>
    <w:rsid w:val="00923860"/>
    <w:rsid w:val="0092557E"/>
    <w:rsid w:val="00931388"/>
    <w:rsid w:val="00931A60"/>
    <w:rsid w:val="00931AA4"/>
    <w:rsid w:val="0093214A"/>
    <w:rsid w:val="00932927"/>
    <w:rsid w:val="00934E51"/>
    <w:rsid w:val="00935009"/>
    <w:rsid w:val="00941B60"/>
    <w:rsid w:val="00942015"/>
    <w:rsid w:val="009421EB"/>
    <w:rsid w:val="00942F2C"/>
    <w:rsid w:val="00942F85"/>
    <w:rsid w:val="009432AC"/>
    <w:rsid w:val="009448A3"/>
    <w:rsid w:val="00946517"/>
    <w:rsid w:val="00946F4C"/>
    <w:rsid w:val="009515AC"/>
    <w:rsid w:val="00953EBE"/>
    <w:rsid w:val="00955169"/>
    <w:rsid w:val="00955464"/>
    <w:rsid w:val="0095624C"/>
    <w:rsid w:val="00957CC6"/>
    <w:rsid w:val="009601E8"/>
    <w:rsid w:val="009607E4"/>
    <w:rsid w:val="009609DD"/>
    <w:rsid w:val="0096388F"/>
    <w:rsid w:val="00963F3F"/>
    <w:rsid w:val="00964EFC"/>
    <w:rsid w:val="0096680D"/>
    <w:rsid w:val="00972153"/>
    <w:rsid w:val="00972311"/>
    <w:rsid w:val="00973200"/>
    <w:rsid w:val="00973400"/>
    <w:rsid w:val="0097679D"/>
    <w:rsid w:val="00976F67"/>
    <w:rsid w:val="009820A2"/>
    <w:rsid w:val="00982521"/>
    <w:rsid w:val="00982DAD"/>
    <w:rsid w:val="00982FD8"/>
    <w:rsid w:val="00983155"/>
    <w:rsid w:val="00983B08"/>
    <w:rsid w:val="0098415F"/>
    <w:rsid w:val="00984A2D"/>
    <w:rsid w:val="009851D9"/>
    <w:rsid w:val="009855CB"/>
    <w:rsid w:val="00986BE2"/>
    <w:rsid w:val="0098781A"/>
    <w:rsid w:val="00987CB1"/>
    <w:rsid w:val="00987DD8"/>
    <w:rsid w:val="00990308"/>
    <w:rsid w:val="00991A5D"/>
    <w:rsid w:val="00991E37"/>
    <w:rsid w:val="00993553"/>
    <w:rsid w:val="00993C4E"/>
    <w:rsid w:val="009959DE"/>
    <w:rsid w:val="0099648D"/>
    <w:rsid w:val="0099687D"/>
    <w:rsid w:val="0099767C"/>
    <w:rsid w:val="00997945"/>
    <w:rsid w:val="00997E6B"/>
    <w:rsid w:val="009A0653"/>
    <w:rsid w:val="009A196A"/>
    <w:rsid w:val="009A1B48"/>
    <w:rsid w:val="009A203E"/>
    <w:rsid w:val="009A21CD"/>
    <w:rsid w:val="009A28A2"/>
    <w:rsid w:val="009A3398"/>
    <w:rsid w:val="009A446D"/>
    <w:rsid w:val="009A6B19"/>
    <w:rsid w:val="009A77CB"/>
    <w:rsid w:val="009B1808"/>
    <w:rsid w:val="009B2FAC"/>
    <w:rsid w:val="009B4D85"/>
    <w:rsid w:val="009B5217"/>
    <w:rsid w:val="009B521C"/>
    <w:rsid w:val="009B616D"/>
    <w:rsid w:val="009B762D"/>
    <w:rsid w:val="009C0CC7"/>
    <w:rsid w:val="009C0FD0"/>
    <w:rsid w:val="009C1045"/>
    <w:rsid w:val="009C109D"/>
    <w:rsid w:val="009C4BA4"/>
    <w:rsid w:val="009C50B6"/>
    <w:rsid w:val="009C5B5B"/>
    <w:rsid w:val="009C5E10"/>
    <w:rsid w:val="009C60CC"/>
    <w:rsid w:val="009C6273"/>
    <w:rsid w:val="009C68E6"/>
    <w:rsid w:val="009C7C95"/>
    <w:rsid w:val="009D02FE"/>
    <w:rsid w:val="009D09F4"/>
    <w:rsid w:val="009D0C8E"/>
    <w:rsid w:val="009D1CAA"/>
    <w:rsid w:val="009D248C"/>
    <w:rsid w:val="009D38EA"/>
    <w:rsid w:val="009D45FE"/>
    <w:rsid w:val="009E0A56"/>
    <w:rsid w:val="009E33D3"/>
    <w:rsid w:val="009E36FD"/>
    <w:rsid w:val="009E3D50"/>
    <w:rsid w:val="009E4900"/>
    <w:rsid w:val="009E7CAA"/>
    <w:rsid w:val="009F041D"/>
    <w:rsid w:val="009F107B"/>
    <w:rsid w:val="009F420D"/>
    <w:rsid w:val="009F42CB"/>
    <w:rsid w:val="009F6305"/>
    <w:rsid w:val="009F7DB0"/>
    <w:rsid w:val="00A0032A"/>
    <w:rsid w:val="00A00FD9"/>
    <w:rsid w:val="00A01FF4"/>
    <w:rsid w:val="00A02A15"/>
    <w:rsid w:val="00A03129"/>
    <w:rsid w:val="00A03F3E"/>
    <w:rsid w:val="00A054C5"/>
    <w:rsid w:val="00A06757"/>
    <w:rsid w:val="00A06B28"/>
    <w:rsid w:val="00A0765E"/>
    <w:rsid w:val="00A107FB"/>
    <w:rsid w:val="00A10C52"/>
    <w:rsid w:val="00A1107D"/>
    <w:rsid w:val="00A11175"/>
    <w:rsid w:val="00A121BE"/>
    <w:rsid w:val="00A17481"/>
    <w:rsid w:val="00A1761A"/>
    <w:rsid w:val="00A2174A"/>
    <w:rsid w:val="00A217F4"/>
    <w:rsid w:val="00A22AB2"/>
    <w:rsid w:val="00A23553"/>
    <w:rsid w:val="00A236B7"/>
    <w:rsid w:val="00A24A38"/>
    <w:rsid w:val="00A24C80"/>
    <w:rsid w:val="00A25DEB"/>
    <w:rsid w:val="00A27315"/>
    <w:rsid w:val="00A33FF2"/>
    <w:rsid w:val="00A351D7"/>
    <w:rsid w:val="00A36062"/>
    <w:rsid w:val="00A360F5"/>
    <w:rsid w:val="00A36117"/>
    <w:rsid w:val="00A36CDA"/>
    <w:rsid w:val="00A40C1C"/>
    <w:rsid w:val="00A419EB"/>
    <w:rsid w:val="00A4202C"/>
    <w:rsid w:val="00A42B5E"/>
    <w:rsid w:val="00A43370"/>
    <w:rsid w:val="00A435FE"/>
    <w:rsid w:val="00A43D75"/>
    <w:rsid w:val="00A44E1E"/>
    <w:rsid w:val="00A464AE"/>
    <w:rsid w:val="00A464E9"/>
    <w:rsid w:val="00A46D35"/>
    <w:rsid w:val="00A46E4E"/>
    <w:rsid w:val="00A47102"/>
    <w:rsid w:val="00A52509"/>
    <w:rsid w:val="00A558B8"/>
    <w:rsid w:val="00A55E52"/>
    <w:rsid w:val="00A56208"/>
    <w:rsid w:val="00A570A4"/>
    <w:rsid w:val="00A5721F"/>
    <w:rsid w:val="00A57C48"/>
    <w:rsid w:val="00A62305"/>
    <w:rsid w:val="00A63E1A"/>
    <w:rsid w:val="00A63FE2"/>
    <w:rsid w:val="00A64300"/>
    <w:rsid w:val="00A6502F"/>
    <w:rsid w:val="00A65254"/>
    <w:rsid w:val="00A655CB"/>
    <w:rsid w:val="00A6672B"/>
    <w:rsid w:val="00A66C2C"/>
    <w:rsid w:val="00A6745B"/>
    <w:rsid w:val="00A70EAC"/>
    <w:rsid w:val="00A7235D"/>
    <w:rsid w:val="00A7313A"/>
    <w:rsid w:val="00A73AE3"/>
    <w:rsid w:val="00A75283"/>
    <w:rsid w:val="00A76895"/>
    <w:rsid w:val="00A7780C"/>
    <w:rsid w:val="00A8169C"/>
    <w:rsid w:val="00A8401B"/>
    <w:rsid w:val="00A84E1D"/>
    <w:rsid w:val="00A87B30"/>
    <w:rsid w:val="00A94524"/>
    <w:rsid w:val="00A94554"/>
    <w:rsid w:val="00A9606B"/>
    <w:rsid w:val="00A964D4"/>
    <w:rsid w:val="00AA0EE5"/>
    <w:rsid w:val="00AA13A3"/>
    <w:rsid w:val="00AA1B9F"/>
    <w:rsid w:val="00AA2050"/>
    <w:rsid w:val="00AA31E6"/>
    <w:rsid w:val="00AA4692"/>
    <w:rsid w:val="00AA5599"/>
    <w:rsid w:val="00AA5F69"/>
    <w:rsid w:val="00AA6280"/>
    <w:rsid w:val="00AA729B"/>
    <w:rsid w:val="00AB073E"/>
    <w:rsid w:val="00AB2E54"/>
    <w:rsid w:val="00AB44A6"/>
    <w:rsid w:val="00AB4950"/>
    <w:rsid w:val="00AC0E5F"/>
    <w:rsid w:val="00AC1315"/>
    <w:rsid w:val="00AC2BE1"/>
    <w:rsid w:val="00AC34FC"/>
    <w:rsid w:val="00AC43D9"/>
    <w:rsid w:val="00AC6040"/>
    <w:rsid w:val="00AC6B1A"/>
    <w:rsid w:val="00AC6DDB"/>
    <w:rsid w:val="00AC74AC"/>
    <w:rsid w:val="00AC768D"/>
    <w:rsid w:val="00AD0551"/>
    <w:rsid w:val="00AD14AB"/>
    <w:rsid w:val="00AD1968"/>
    <w:rsid w:val="00AD2247"/>
    <w:rsid w:val="00AD3F4A"/>
    <w:rsid w:val="00AD5A2C"/>
    <w:rsid w:val="00AD62FC"/>
    <w:rsid w:val="00AD6F28"/>
    <w:rsid w:val="00AD6FB1"/>
    <w:rsid w:val="00AD790F"/>
    <w:rsid w:val="00AE1A72"/>
    <w:rsid w:val="00AE1B7B"/>
    <w:rsid w:val="00AE2929"/>
    <w:rsid w:val="00AE3CC5"/>
    <w:rsid w:val="00AE5121"/>
    <w:rsid w:val="00AE64F2"/>
    <w:rsid w:val="00AE7247"/>
    <w:rsid w:val="00AE7DD5"/>
    <w:rsid w:val="00AF05E4"/>
    <w:rsid w:val="00AF4260"/>
    <w:rsid w:val="00AF47B3"/>
    <w:rsid w:val="00AF667A"/>
    <w:rsid w:val="00AF6748"/>
    <w:rsid w:val="00AF6A78"/>
    <w:rsid w:val="00B02413"/>
    <w:rsid w:val="00B02E75"/>
    <w:rsid w:val="00B04BDA"/>
    <w:rsid w:val="00B052C4"/>
    <w:rsid w:val="00B05855"/>
    <w:rsid w:val="00B05CA9"/>
    <w:rsid w:val="00B06C5D"/>
    <w:rsid w:val="00B06D08"/>
    <w:rsid w:val="00B07CB8"/>
    <w:rsid w:val="00B101C1"/>
    <w:rsid w:val="00B1044F"/>
    <w:rsid w:val="00B109AA"/>
    <w:rsid w:val="00B10A23"/>
    <w:rsid w:val="00B141E1"/>
    <w:rsid w:val="00B161BA"/>
    <w:rsid w:val="00B16560"/>
    <w:rsid w:val="00B201B5"/>
    <w:rsid w:val="00B2046D"/>
    <w:rsid w:val="00B21703"/>
    <w:rsid w:val="00B222D9"/>
    <w:rsid w:val="00B22392"/>
    <w:rsid w:val="00B24748"/>
    <w:rsid w:val="00B25E67"/>
    <w:rsid w:val="00B27A5D"/>
    <w:rsid w:val="00B31F18"/>
    <w:rsid w:val="00B32685"/>
    <w:rsid w:val="00B32A2F"/>
    <w:rsid w:val="00B33313"/>
    <w:rsid w:val="00B33420"/>
    <w:rsid w:val="00B33562"/>
    <w:rsid w:val="00B337C9"/>
    <w:rsid w:val="00B351E5"/>
    <w:rsid w:val="00B35651"/>
    <w:rsid w:val="00B35EC2"/>
    <w:rsid w:val="00B3670F"/>
    <w:rsid w:val="00B36D3E"/>
    <w:rsid w:val="00B414D5"/>
    <w:rsid w:val="00B42AAA"/>
    <w:rsid w:val="00B44C87"/>
    <w:rsid w:val="00B45FC7"/>
    <w:rsid w:val="00B47873"/>
    <w:rsid w:val="00B47B61"/>
    <w:rsid w:val="00B5033E"/>
    <w:rsid w:val="00B506D8"/>
    <w:rsid w:val="00B50F6E"/>
    <w:rsid w:val="00B53089"/>
    <w:rsid w:val="00B53A51"/>
    <w:rsid w:val="00B54071"/>
    <w:rsid w:val="00B547AF"/>
    <w:rsid w:val="00B55FE7"/>
    <w:rsid w:val="00B6067A"/>
    <w:rsid w:val="00B60AE7"/>
    <w:rsid w:val="00B615B7"/>
    <w:rsid w:val="00B63BD0"/>
    <w:rsid w:val="00B6482B"/>
    <w:rsid w:val="00B6731B"/>
    <w:rsid w:val="00B70464"/>
    <w:rsid w:val="00B7228E"/>
    <w:rsid w:val="00B73681"/>
    <w:rsid w:val="00B80109"/>
    <w:rsid w:val="00B804DA"/>
    <w:rsid w:val="00B80E37"/>
    <w:rsid w:val="00B80ED8"/>
    <w:rsid w:val="00B8114A"/>
    <w:rsid w:val="00B82231"/>
    <w:rsid w:val="00B8279F"/>
    <w:rsid w:val="00B82877"/>
    <w:rsid w:val="00B82FA6"/>
    <w:rsid w:val="00B86316"/>
    <w:rsid w:val="00B863A0"/>
    <w:rsid w:val="00B90C25"/>
    <w:rsid w:val="00B90F7F"/>
    <w:rsid w:val="00B91371"/>
    <w:rsid w:val="00B913DC"/>
    <w:rsid w:val="00B917E1"/>
    <w:rsid w:val="00B9373B"/>
    <w:rsid w:val="00B94014"/>
    <w:rsid w:val="00B958D6"/>
    <w:rsid w:val="00B96CDC"/>
    <w:rsid w:val="00B978C9"/>
    <w:rsid w:val="00BA276E"/>
    <w:rsid w:val="00BA2DE1"/>
    <w:rsid w:val="00BA3C51"/>
    <w:rsid w:val="00BA3FF4"/>
    <w:rsid w:val="00BA484A"/>
    <w:rsid w:val="00BA5C9F"/>
    <w:rsid w:val="00BA646D"/>
    <w:rsid w:val="00BA647C"/>
    <w:rsid w:val="00BA65FF"/>
    <w:rsid w:val="00BA7962"/>
    <w:rsid w:val="00BA7C4F"/>
    <w:rsid w:val="00BB035A"/>
    <w:rsid w:val="00BB16E3"/>
    <w:rsid w:val="00BB1C3E"/>
    <w:rsid w:val="00BB21AE"/>
    <w:rsid w:val="00BB306F"/>
    <w:rsid w:val="00BB5A6E"/>
    <w:rsid w:val="00BB5BDB"/>
    <w:rsid w:val="00BC0D06"/>
    <w:rsid w:val="00BC38EA"/>
    <w:rsid w:val="00BC457E"/>
    <w:rsid w:val="00BC6B9B"/>
    <w:rsid w:val="00BC7646"/>
    <w:rsid w:val="00BC78F5"/>
    <w:rsid w:val="00BD1642"/>
    <w:rsid w:val="00BD4592"/>
    <w:rsid w:val="00BD5485"/>
    <w:rsid w:val="00BD5F0F"/>
    <w:rsid w:val="00BD6975"/>
    <w:rsid w:val="00BE0E30"/>
    <w:rsid w:val="00BE23C0"/>
    <w:rsid w:val="00BE2576"/>
    <w:rsid w:val="00BE2AE1"/>
    <w:rsid w:val="00BE46B6"/>
    <w:rsid w:val="00BE4AD9"/>
    <w:rsid w:val="00BE4FB0"/>
    <w:rsid w:val="00BE75EA"/>
    <w:rsid w:val="00BE7921"/>
    <w:rsid w:val="00BE7EAC"/>
    <w:rsid w:val="00BE7EFC"/>
    <w:rsid w:val="00BF0A8B"/>
    <w:rsid w:val="00BF1FD3"/>
    <w:rsid w:val="00BF2B11"/>
    <w:rsid w:val="00BF3693"/>
    <w:rsid w:val="00BF5054"/>
    <w:rsid w:val="00BF51A7"/>
    <w:rsid w:val="00BF629B"/>
    <w:rsid w:val="00BF6363"/>
    <w:rsid w:val="00C01950"/>
    <w:rsid w:val="00C01A2B"/>
    <w:rsid w:val="00C02473"/>
    <w:rsid w:val="00C04246"/>
    <w:rsid w:val="00C061D1"/>
    <w:rsid w:val="00C10799"/>
    <w:rsid w:val="00C11FB2"/>
    <w:rsid w:val="00C12B7B"/>
    <w:rsid w:val="00C13ECD"/>
    <w:rsid w:val="00C175E1"/>
    <w:rsid w:val="00C177EF"/>
    <w:rsid w:val="00C20C3E"/>
    <w:rsid w:val="00C2288A"/>
    <w:rsid w:val="00C2290F"/>
    <w:rsid w:val="00C23924"/>
    <w:rsid w:val="00C252D7"/>
    <w:rsid w:val="00C26095"/>
    <w:rsid w:val="00C306F5"/>
    <w:rsid w:val="00C31911"/>
    <w:rsid w:val="00C3594B"/>
    <w:rsid w:val="00C35CFC"/>
    <w:rsid w:val="00C366E9"/>
    <w:rsid w:val="00C366EC"/>
    <w:rsid w:val="00C3700E"/>
    <w:rsid w:val="00C378A2"/>
    <w:rsid w:val="00C40E74"/>
    <w:rsid w:val="00C41573"/>
    <w:rsid w:val="00C42435"/>
    <w:rsid w:val="00C4447C"/>
    <w:rsid w:val="00C444C2"/>
    <w:rsid w:val="00C444FD"/>
    <w:rsid w:val="00C44AFF"/>
    <w:rsid w:val="00C4551D"/>
    <w:rsid w:val="00C4598D"/>
    <w:rsid w:val="00C460E6"/>
    <w:rsid w:val="00C513F5"/>
    <w:rsid w:val="00C5269C"/>
    <w:rsid w:val="00C52945"/>
    <w:rsid w:val="00C52C85"/>
    <w:rsid w:val="00C5322E"/>
    <w:rsid w:val="00C537C7"/>
    <w:rsid w:val="00C538B5"/>
    <w:rsid w:val="00C546B3"/>
    <w:rsid w:val="00C55916"/>
    <w:rsid w:val="00C56EDB"/>
    <w:rsid w:val="00C619A5"/>
    <w:rsid w:val="00C61CCA"/>
    <w:rsid w:val="00C63938"/>
    <w:rsid w:val="00C63971"/>
    <w:rsid w:val="00C65932"/>
    <w:rsid w:val="00C65D5A"/>
    <w:rsid w:val="00C6627F"/>
    <w:rsid w:val="00C66355"/>
    <w:rsid w:val="00C67AF5"/>
    <w:rsid w:val="00C67DAB"/>
    <w:rsid w:val="00C7068D"/>
    <w:rsid w:val="00C70BC1"/>
    <w:rsid w:val="00C70F1C"/>
    <w:rsid w:val="00C710C9"/>
    <w:rsid w:val="00C71812"/>
    <w:rsid w:val="00C72503"/>
    <w:rsid w:val="00C72D96"/>
    <w:rsid w:val="00C72DC0"/>
    <w:rsid w:val="00C73BDF"/>
    <w:rsid w:val="00C74516"/>
    <w:rsid w:val="00C74543"/>
    <w:rsid w:val="00C76CA1"/>
    <w:rsid w:val="00C8024D"/>
    <w:rsid w:val="00C839D7"/>
    <w:rsid w:val="00C839E0"/>
    <w:rsid w:val="00C84BA2"/>
    <w:rsid w:val="00C86914"/>
    <w:rsid w:val="00C8766E"/>
    <w:rsid w:val="00C876FB"/>
    <w:rsid w:val="00C9250D"/>
    <w:rsid w:val="00C925CC"/>
    <w:rsid w:val="00C92848"/>
    <w:rsid w:val="00C92A70"/>
    <w:rsid w:val="00C92B68"/>
    <w:rsid w:val="00C92D23"/>
    <w:rsid w:val="00C92F2C"/>
    <w:rsid w:val="00C9348F"/>
    <w:rsid w:val="00C9442B"/>
    <w:rsid w:val="00C950AC"/>
    <w:rsid w:val="00C95B47"/>
    <w:rsid w:val="00C960AD"/>
    <w:rsid w:val="00C97666"/>
    <w:rsid w:val="00C9773A"/>
    <w:rsid w:val="00CA24EC"/>
    <w:rsid w:val="00CA2A13"/>
    <w:rsid w:val="00CA3928"/>
    <w:rsid w:val="00CA3D94"/>
    <w:rsid w:val="00CA5852"/>
    <w:rsid w:val="00CA6512"/>
    <w:rsid w:val="00CB0B15"/>
    <w:rsid w:val="00CB0EDB"/>
    <w:rsid w:val="00CB116B"/>
    <w:rsid w:val="00CB15BE"/>
    <w:rsid w:val="00CB169C"/>
    <w:rsid w:val="00CB207A"/>
    <w:rsid w:val="00CB219A"/>
    <w:rsid w:val="00CB273A"/>
    <w:rsid w:val="00CB2C8B"/>
    <w:rsid w:val="00CB3367"/>
    <w:rsid w:val="00CB34DB"/>
    <w:rsid w:val="00CB3E3C"/>
    <w:rsid w:val="00CB62A2"/>
    <w:rsid w:val="00CB694A"/>
    <w:rsid w:val="00CB6B59"/>
    <w:rsid w:val="00CC0C02"/>
    <w:rsid w:val="00CC34ED"/>
    <w:rsid w:val="00CC4BB0"/>
    <w:rsid w:val="00CC5E1A"/>
    <w:rsid w:val="00CC5FD0"/>
    <w:rsid w:val="00CC701B"/>
    <w:rsid w:val="00CC715A"/>
    <w:rsid w:val="00CD15EB"/>
    <w:rsid w:val="00CD2AE5"/>
    <w:rsid w:val="00CD6845"/>
    <w:rsid w:val="00CD7F7A"/>
    <w:rsid w:val="00CE2225"/>
    <w:rsid w:val="00CE358F"/>
    <w:rsid w:val="00CE3ACE"/>
    <w:rsid w:val="00CE3C8B"/>
    <w:rsid w:val="00CE50E5"/>
    <w:rsid w:val="00CF10DC"/>
    <w:rsid w:val="00CF27AC"/>
    <w:rsid w:val="00CF2EFF"/>
    <w:rsid w:val="00CF405F"/>
    <w:rsid w:val="00CF4377"/>
    <w:rsid w:val="00CF6BA2"/>
    <w:rsid w:val="00CF7546"/>
    <w:rsid w:val="00D003F2"/>
    <w:rsid w:val="00D026BF"/>
    <w:rsid w:val="00D041F5"/>
    <w:rsid w:val="00D05B0D"/>
    <w:rsid w:val="00D0798F"/>
    <w:rsid w:val="00D113DC"/>
    <w:rsid w:val="00D1181E"/>
    <w:rsid w:val="00D11891"/>
    <w:rsid w:val="00D11A79"/>
    <w:rsid w:val="00D1248C"/>
    <w:rsid w:val="00D126C1"/>
    <w:rsid w:val="00D12AE0"/>
    <w:rsid w:val="00D12F23"/>
    <w:rsid w:val="00D12F8A"/>
    <w:rsid w:val="00D13D73"/>
    <w:rsid w:val="00D13F53"/>
    <w:rsid w:val="00D14380"/>
    <w:rsid w:val="00D157E1"/>
    <w:rsid w:val="00D17ED1"/>
    <w:rsid w:val="00D20E07"/>
    <w:rsid w:val="00D219B4"/>
    <w:rsid w:val="00D21F4B"/>
    <w:rsid w:val="00D238FC"/>
    <w:rsid w:val="00D24921"/>
    <w:rsid w:val="00D26325"/>
    <w:rsid w:val="00D26B4B"/>
    <w:rsid w:val="00D30920"/>
    <w:rsid w:val="00D30A0F"/>
    <w:rsid w:val="00D31194"/>
    <w:rsid w:val="00D312F9"/>
    <w:rsid w:val="00D33CCE"/>
    <w:rsid w:val="00D3594A"/>
    <w:rsid w:val="00D37376"/>
    <w:rsid w:val="00D375AC"/>
    <w:rsid w:val="00D40571"/>
    <w:rsid w:val="00D4202D"/>
    <w:rsid w:val="00D43EB6"/>
    <w:rsid w:val="00D441DF"/>
    <w:rsid w:val="00D468CB"/>
    <w:rsid w:val="00D46A22"/>
    <w:rsid w:val="00D46C71"/>
    <w:rsid w:val="00D50412"/>
    <w:rsid w:val="00D507B9"/>
    <w:rsid w:val="00D5102B"/>
    <w:rsid w:val="00D52146"/>
    <w:rsid w:val="00D53622"/>
    <w:rsid w:val="00D53796"/>
    <w:rsid w:val="00D55475"/>
    <w:rsid w:val="00D55CBC"/>
    <w:rsid w:val="00D56435"/>
    <w:rsid w:val="00D6047C"/>
    <w:rsid w:val="00D610C1"/>
    <w:rsid w:val="00D61A87"/>
    <w:rsid w:val="00D6224B"/>
    <w:rsid w:val="00D64E0C"/>
    <w:rsid w:val="00D654B7"/>
    <w:rsid w:val="00D663A2"/>
    <w:rsid w:val="00D72BED"/>
    <w:rsid w:val="00D75918"/>
    <w:rsid w:val="00D75F32"/>
    <w:rsid w:val="00D76620"/>
    <w:rsid w:val="00D80552"/>
    <w:rsid w:val="00D805A5"/>
    <w:rsid w:val="00D80F01"/>
    <w:rsid w:val="00D81241"/>
    <w:rsid w:val="00D843AF"/>
    <w:rsid w:val="00D8577A"/>
    <w:rsid w:val="00D85B85"/>
    <w:rsid w:val="00D86551"/>
    <w:rsid w:val="00D8676E"/>
    <w:rsid w:val="00D90505"/>
    <w:rsid w:val="00D90602"/>
    <w:rsid w:val="00D90741"/>
    <w:rsid w:val="00D91E5B"/>
    <w:rsid w:val="00D92120"/>
    <w:rsid w:val="00D938F5"/>
    <w:rsid w:val="00D94792"/>
    <w:rsid w:val="00D948D6"/>
    <w:rsid w:val="00D95016"/>
    <w:rsid w:val="00D95C22"/>
    <w:rsid w:val="00D96929"/>
    <w:rsid w:val="00D96E1B"/>
    <w:rsid w:val="00DA0CB0"/>
    <w:rsid w:val="00DA0E75"/>
    <w:rsid w:val="00DA0F95"/>
    <w:rsid w:val="00DA1642"/>
    <w:rsid w:val="00DA3A7A"/>
    <w:rsid w:val="00DA43AB"/>
    <w:rsid w:val="00DA59FF"/>
    <w:rsid w:val="00DA5ECC"/>
    <w:rsid w:val="00DA6ADF"/>
    <w:rsid w:val="00DA6EC6"/>
    <w:rsid w:val="00DA731D"/>
    <w:rsid w:val="00DB24AB"/>
    <w:rsid w:val="00DB2DC1"/>
    <w:rsid w:val="00DB2F60"/>
    <w:rsid w:val="00DC01E2"/>
    <w:rsid w:val="00DC0419"/>
    <w:rsid w:val="00DC14BB"/>
    <w:rsid w:val="00DC1CB6"/>
    <w:rsid w:val="00DC21A1"/>
    <w:rsid w:val="00DC3248"/>
    <w:rsid w:val="00DC3749"/>
    <w:rsid w:val="00DC514A"/>
    <w:rsid w:val="00DC515A"/>
    <w:rsid w:val="00DC55A3"/>
    <w:rsid w:val="00DC5EF6"/>
    <w:rsid w:val="00DC72BE"/>
    <w:rsid w:val="00DD19CD"/>
    <w:rsid w:val="00DD2964"/>
    <w:rsid w:val="00DD3A4D"/>
    <w:rsid w:val="00DD5405"/>
    <w:rsid w:val="00DD6FA1"/>
    <w:rsid w:val="00DD7AC7"/>
    <w:rsid w:val="00DD7DEE"/>
    <w:rsid w:val="00DE01B3"/>
    <w:rsid w:val="00DE1669"/>
    <w:rsid w:val="00DE2E28"/>
    <w:rsid w:val="00DE2F6A"/>
    <w:rsid w:val="00DE3617"/>
    <w:rsid w:val="00DE539D"/>
    <w:rsid w:val="00DE7A98"/>
    <w:rsid w:val="00DF0EA9"/>
    <w:rsid w:val="00DF2418"/>
    <w:rsid w:val="00DF603C"/>
    <w:rsid w:val="00DF73B4"/>
    <w:rsid w:val="00DF7E74"/>
    <w:rsid w:val="00E04741"/>
    <w:rsid w:val="00E04759"/>
    <w:rsid w:val="00E04FAB"/>
    <w:rsid w:val="00E05E33"/>
    <w:rsid w:val="00E066C8"/>
    <w:rsid w:val="00E07647"/>
    <w:rsid w:val="00E10056"/>
    <w:rsid w:val="00E105B2"/>
    <w:rsid w:val="00E12471"/>
    <w:rsid w:val="00E12634"/>
    <w:rsid w:val="00E12D9C"/>
    <w:rsid w:val="00E131E7"/>
    <w:rsid w:val="00E14BCF"/>
    <w:rsid w:val="00E151F2"/>
    <w:rsid w:val="00E16259"/>
    <w:rsid w:val="00E16568"/>
    <w:rsid w:val="00E17120"/>
    <w:rsid w:val="00E2149F"/>
    <w:rsid w:val="00E216F7"/>
    <w:rsid w:val="00E2329E"/>
    <w:rsid w:val="00E23601"/>
    <w:rsid w:val="00E272F5"/>
    <w:rsid w:val="00E2792F"/>
    <w:rsid w:val="00E304A3"/>
    <w:rsid w:val="00E3057E"/>
    <w:rsid w:val="00E3274A"/>
    <w:rsid w:val="00E33705"/>
    <w:rsid w:val="00E33E85"/>
    <w:rsid w:val="00E34413"/>
    <w:rsid w:val="00E34C4D"/>
    <w:rsid w:val="00E3551C"/>
    <w:rsid w:val="00E37064"/>
    <w:rsid w:val="00E37856"/>
    <w:rsid w:val="00E40E0D"/>
    <w:rsid w:val="00E41769"/>
    <w:rsid w:val="00E42425"/>
    <w:rsid w:val="00E42F59"/>
    <w:rsid w:val="00E4519F"/>
    <w:rsid w:val="00E46CB5"/>
    <w:rsid w:val="00E46FC3"/>
    <w:rsid w:val="00E470DD"/>
    <w:rsid w:val="00E47771"/>
    <w:rsid w:val="00E51752"/>
    <w:rsid w:val="00E53961"/>
    <w:rsid w:val="00E53E85"/>
    <w:rsid w:val="00E54F1E"/>
    <w:rsid w:val="00E55735"/>
    <w:rsid w:val="00E560CF"/>
    <w:rsid w:val="00E56939"/>
    <w:rsid w:val="00E56B35"/>
    <w:rsid w:val="00E601BF"/>
    <w:rsid w:val="00E61D50"/>
    <w:rsid w:val="00E644A6"/>
    <w:rsid w:val="00E66621"/>
    <w:rsid w:val="00E666B4"/>
    <w:rsid w:val="00E6685A"/>
    <w:rsid w:val="00E67D84"/>
    <w:rsid w:val="00E7034E"/>
    <w:rsid w:val="00E72417"/>
    <w:rsid w:val="00E738C2"/>
    <w:rsid w:val="00E73DC7"/>
    <w:rsid w:val="00E7430F"/>
    <w:rsid w:val="00E7466C"/>
    <w:rsid w:val="00E76E39"/>
    <w:rsid w:val="00E772F4"/>
    <w:rsid w:val="00E77B0A"/>
    <w:rsid w:val="00E8146B"/>
    <w:rsid w:val="00E81CE6"/>
    <w:rsid w:val="00E83F82"/>
    <w:rsid w:val="00E84819"/>
    <w:rsid w:val="00E854A5"/>
    <w:rsid w:val="00E859AB"/>
    <w:rsid w:val="00E86457"/>
    <w:rsid w:val="00E87664"/>
    <w:rsid w:val="00E90637"/>
    <w:rsid w:val="00E90931"/>
    <w:rsid w:val="00E9284D"/>
    <w:rsid w:val="00E932C2"/>
    <w:rsid w:val="00E94478"/>
    <w:rsid w:val="00E945BF"/>
    <w:rsid w:val="00E94D50"/>
    <w:rsid w:val="00E95CF3"/>
    <w:rsid w:val="00E9615C"/>
    <w:rsid w:val="00E9652B"/>
    <w:rsid w:val="00E969F3"/>
    <w:rsid w:val="00E97CEF"/>
    <w:rsid w:val="00EA0552"/>
    <w:rsid w:val="00EA0743"/>
    <w:rsid w:val="00EA220E"/>
    <w:rsid w:val="00EA54BE"/>
    <w:rsid w:val="00EB004B"/>
    <w:rsid w:val="00EB0508"/>
    <w:rsid w:val="00EB05D9"/>
    <w:rsid w:val="00EB0B1D"/>
    <w:rsid w:val="00EB1A99"/>
    <w:rsid w:val="00EB204A"/>
    <w:rsid w:val="00EB3525"/>
    <w:rsid w:val="00EB3771"/>
    <w:rsid w:val="00EB38C6"/>
    <w:rsid w:val="00EB4017"/>
    <w:rsid w:val="00EB6B3C"/>
    <w:rsid w:val="00EC0099"/>
    <w:rsid w:val="00EC147C"/>
    <w:rsid w:val="00EC1EC6"/>
    <w:rsid w:val="00EC29F6"/>
    <w:rsid w:val="00EC2F4A"/>
    <w:rsid w:val="00EC5EEA"/>
    <w:rsid w:val="00EC5F52"/>
    <w:rsid w:val="00EC60C3"/>
    <w:rsid w:val="00EC68C8"/>
    <w:rsid w:val="00EC7FDA"/>
    <w:rsid w:val="00ED0DBA"/>
    <w:rsid w:val="00ED2335"/>
    <w:rsid w:val="00ED2DAC"/>
    <w:rsid w:val="00ED2E73"/>
    <w:rsid w:val="00ED5B8D"/>
    <w:rsid w:val="00ED7855"/>
    <w:rsid w:val="00EE204A"/>
    <w:rsid w:val="00EE2AFE"/>
    <w:rsid w:val="00EE3E12"/>
    <w:rsid w:val="00EE401D"/>
    <w:rsid w:val="00EE48A2"/>
    <w:rsid w:val="00EE57CB"/>
    <w:rsid w:val="00EE7E39"/>
    <w:rsid w:val="00EF0C6A"/>
    <w:rsid w:val="00EF156C"/>
    <w:rsid w:val="00EF5AD9"/>
    <w:rsid w:val="00EF699D"/>
    <w:rsid w:val="00EF761D"/>
    <w:rsid w:val="00F0014F"/>
    <w:rsid w:val="00F00D73"/>
    <w:rsid w:val="00F00F50"/>
    <w:rsid w:val="00F012EE"/>
    <w:rsid w:val="00F01637"/>
    <w:rsid w:val="00F01E36"/>
    <w:rsid w:val="00F02682"/>
    <w:rsid w:val="00F028DC"/>
    <w:rsid w:val="00F02E2E"/>
    <w:rsid w:val="00F033F7"/>
    <w:rsid w:val="00F047E2"/>
    <w:rsid w:val="00F06A0A"/>
    <w:rsid w:val="00F10814"/>
    <w:rsid w:val="00F11844"/>
    <w:rsid w:val="00F11BD2"/>
    <w:rsid w:val="00F127F1"/>
    <w:rsid w:val="00F13659"/>
    <w:rsid w:val="00F14E89"/>
    <w:rsid w:val="00F150FF"/>
    <w:rsid w:val="00F15676"/>
    <w:rsid w:val="00F1669E"/>
    <w:rsid w:val="00F166BD"/>
    <w:rsid w:val="00F16D1B"/>
    <w:rsid w:val="00F20ECB"/>
    <w:rsid w:val="00F2346A"/>
    <w:rsid w:val="00F23FF3"/>
    <w:rsid w:val="00F261B2"/>
    <w:rsid w:val="00F267C7"/>
    <w:rsid w:val="00F278FE"/>
    <w:rsid w:val="00F30FA0"/>
    <w:rsid w:val="00F32E45"/>
    <w:rsid w:val="00F33A87"/>
    <w:rsid w:val="00F34047"/>
    <w:rsid w:val="00F358FA"/>
    <w:rsid w:val="00F37BEA"/>
    <w:rsid w:val="00F41266"/>
    <w:rsid w:val="00F41B08"/>
    <w:rsid w:val="00F41B58"/>
    <w:rsid w:val="00F420B8"/>
    <w:rsid w:val="00F43FDA"/>
    <w:rsid w:val="00F440B8"/>
    <w:rsid w:val="00F46090"/>
    <w:rsid w:val="00F463D1"/>
    <w:rsid w:val="00F46AB8"/>
    <w:rsid w:val="00F46AC1"/>
    <w:rsid w:val="00F515E2"/>
    <w:rsid w:val="00F51C1F"/>
    <w:rsid w:val="00F52146"/>
    <w:rsid w:val="00F522BC"/>
    <w:rsid w:val="00F54A26"/>
    <w:rsid w:val="00F557F3"/>
    <w:rsid w:val="00F57128"/>
    <w:rsid w:val="00F6097C"/>
    <w:rsid w:val="00F6127A"/>
    <w:rsid w:val="00F62B6A"/>
    <w:rsid w:val="00F63281"/>
    <w:rsid w:val="00F64801"/>
    <w:rsid w:val="00F65D2A"/>
    <w:rsid w:val="00F66837"/>
    <w:rsid w:val="00F66948"/>
    <w:rsid w:val="00F67127"/>
    <w:rsid w:val="00F674C1"/>
    <w:rsid w:val="00F67AA1"/>
    <w:rsid w:val="00F709BC"/>
    <w:rsid w:val="00F72297"/>
    <w:rsid w:val="00F72F0E"/>
    <w:rsid w:val="00F7373F"/>
    <w:rsid w:val="00F73FAC"/>
    <w:rsid w:val="00F74BFE"/>
    <w:rsid w:val="00F74C5C"/>
    <w:rsid w:val="00F80AE6"/>
    <w:rsid w:val="00F83374"/>
    <w:rsid w:val="00F8592F"/>
    <w:rsid w:val="00F862F6"/>
    <w:rsid w:val="00F918EA"/>
    <w:rsid w:val="00F93D79"/>
    <w:rsid w:val="00F97BE1"/>
    <w:rsid w:val="00FA1C89"/>
    <w:rsid w:val="00FA3068"/>
    <w:rsid w:val="00FA549C"/>
    <w:rsid w:val="00FA5EC4"/>
    <w:rsid w:val="00FA636E"/>
    <w:rsid w:val="00FA7DCE"/>
    <w:rsid w:val="00FA7F4D"/>
    <w:rsid w:val="00FB06DF"/>
    <w:rsid w:val="00FB15DA"/>
    <w:rsid w:val="00FB1E53"/>
    <w:rsid w:val="00FB20AF"/>
    <w:rsid w:val="00FB24A7"/>
    <w:rsid w:val="00FB3AF6"/>
    <w:rsid w:val="00FB4136"/>
    <w:rsid w:val="00FB4361"/>
    <w:rsid w:val="00FB447E"/>
    <w:rsid w:val="00FB48F2"/>
    <w:rsid w:val="00FB4D72"/>
    <w:rsid w:val="00FB639E"/>
    <w:rsid w:val="00FB68FB"/>
    <w:rsid w:val="00FC43D7"/>
    <w:rsid w:val="00FD0BDE"/>
    <w:rsid w:val="00FD0E73"/>
    <w:rsid w:val="00FD1768"/>
    <w:rsid w:val="00FD250F"/>
    <w:rsid w:val="00FD3693"/>
    <w:rsid w:val="00FD4107"/>
    <w:rsid w:val="00FD63BC"/>
    <w:rsid w:val="00FD677E"/>
    <w:rsid w:val="00FD75CC"/>
    <w:rsid w:val="00FE3D45"/>
    <w:rsid w:val="00FE5FF1"/>
    <w:rsid w:val="00FE7D80"/>
    <w:rsid w:val="00FF2085"/>
    <w:rsid w:val="00FF2EE7"/>
    <w:rsid w:val="00FF3946"/>
    <w:rsid w:val="00FF4C3B"/>
    <w:rsid w:val="00FF51DA"/>
    <w:rsid w:val="00FF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915A6"/>
  <w15:docId w15:val="{38281D8A-33AA-43C8-979F-D0C8A389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D63BC"/>
  </w:style>
  <w:style w:type="paragraph" w:styleId="berschrift1">
    <w:name w:val="heading 1"/>
    <w:basedOn w:val="Standard"/>
    <w:next w:val="Standard"/>
    <w:link w:val="berschrift1Zchn"/>
    <w:uiPriority w:val="9"/>
    <w:qFormat/>
    <w:rsid w:val="009F7D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62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27CA6"/>
    <w:rPr>
      <w:color w:val="0563C1"/>
      <w:u w:val="single"/>
    </w:rPr>
  </w:style>
  <w:style w:type="character" w:styleId="Kommentarzeichen">
    <w:name w:val="annotation reference"/>
    <w:basedOn w:val="Absatz-Standardschriftart"/>
    <w:uiPriority w:val="99"/>
    <w:semiHidden/>
    <w:unhideWhenUsed/>
    <w:rsid w:val="006A4536"/>
    <w:rPr>
      <w:sz w:val="16"/>
      <w:szCs w:val="16"/>
    </w:rPr>
  </w:style>
  <w:style w:type="paragraph" w:styleId="Kommentartext">
    <w:name w:val="annotation text"/>
    <w:basedOn w:val="Standard"/>
    <w:link w:val="KommentartextZchn"/>
    <w:uiPriority w:val="99"/>
    <w:unhideWhenUsed/>
    <w:rsid w:val="006A4536"/>
    <w:pPr>
      <w:spacing w:line="240" w:lineRule="auto"/>
    </w:pPr>
    <w:rPr>
      <w:sz w:val="20"/>
      <w:szCs w:val="20"/>
    </w:rPr>
  </w:style>
  <w:style w:type="character" w:customStyle="1" w:styleId="KommentartextZchn">
    <w:name w:val="Kommentartext Zchn"/>
    <w:basedOn w:val="Absatz-Standardschriftart"/>
    <w:link w:val="Kommentartext"/>
    <w:uiPriority w:val="99"/>
    <w:rsid w:val="006A4536"/>
    <w:rPr>
      <w:sz w:val="20"/>
      <w:szCs w:val="20"/>
    </w:rPr>
  </w:style>
  <w:style w:type="paragraph" w:styleId="Kommentarthema">
    <w:name w:val="annotation subject"/>
    <w:basedOn w:val="Kommentartext"/>
    <w:next w:val="Kommentartext"/>
    <w:link w:val="KommentarthemaZchn"/>
    <w:uiPriority w:val="99"/>
    <w:semiHidden/>
    <w:unhideWhenUsed/>
    <w:rsid w:val="006A4536"/>
    <w:rPr>
      <w:b/>
      <w:bCs/>
    </w:rPr>
  </w:style>
  <w:style w:type="character" w:customStyle="1" w:styleId="KommentarthemaZchn">
    <w:name w:val="Kommentarthema Zchn"/>
    <w:basedOn w:val="KommentartextZchn"/>
    <w:link w:val="Kommentarthema"/>
    <w:uiPriority w:val="99"/>
    <w:semiHidden/>
    <w:rsid w:val="006A4536"/>
    <w:rPr>
      <w:b/>
      <w:bCs/>
      <w:sz w:val="20"/>
      <w:szCs w:val="20"/>
    </w:rPr>
  </w:style>
  <w:style w:type="paragraph" w:styleId="Sprechblasentext">
    <w:name w:val="Balloon Text"/>
    <w:basedOn w:val="Standard"/>
    <w:link w:val="SprechblasentextZchn"/>
    <w:uiPriority w:val="99"/>
    <w:semiHidden/>
    <w:unhideWhenUsed/>
    <w:rsid w:val="006A45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4536"/>
    <w:rPr>
      <w:rFonts w:ascii="Segoe UI" w:hAnsi="Segoe UI" w:cs="Segoe UI"/>
      <w:sz w:val="18"/>
      <w:szCs w:val="18"/>
    </w:rPr>
  </w:style>
  <w:style w:type="paragraph" w:styleId="Kopfzeile">
    <w:name w:val="header"/>
    <w:basedOn w:val="Standard"/>
    <w:link w:val="KopfzeileZchn"/>
    <w:uiPriority w:val="99"/>
    <w:unhideWhenUsed/>
    <w:rsid w:val="00A217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17F4"/>
  </w:style>
  <w:style w:type="paragraph" w:styleId="Fuzeile">
    <w:name w:val="footer"/>
    <w:basedOn w:val="Standard"/>
    <w:link w:val="FuzeileZchn"/>
    <w:uiPriority w:val="99"/>
    <w:unhideWhenUsed/>
    <w:rsid w:val="00A217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17F4"/>
  </w:style>
  <w:style w:type="table" w:customStyle="1" w:styleId="Tabellenraster1">
    <w:name w:val="Tabellenraster1"/>
    <w:basedOn w:val="NormaleTabelle"/>
    <w:next w:val="Tabellenraster"/>
    <w:uiPriority w:val="39"/>
    <w:rsid w:val="002C56EF"/>
    <w:pPr>
      <w:spacing w:after="0" w:line="240" w:lineRule="auto"/>
    </w:pPr>
    <w:rPr>
      <w:rFonts w:ascii="Arial" w:hAnsi="Arial"/>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84691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enabsatz">
    <w:name w:val="List Paragraph"/>
    <w:basedOn w:val="Standard"/>
    <w:uiPriority w:val="34"/>
    <w:qFormat/>
    <w:rsid w:val="00D041F5"/>
    <w:pPr>
      <w:ind w:left="720"/>
      <w:contextualSpacing/>
    </w:pPr>
  </w:style>
  <w:style w:type="character" w:customStyle="1" w:styleId="Endnotenzeichen11">
    <w:name w:val="Endnotenzeichen11"/>
    <w:rsid w:val="006B02FF"/>
    <w:rPr>
      <w:vertAlign w:val="superscript"/>
    </w:rPr>
  </w:style>
  <w:style w:type="character" w:customStyle="1" w:styleId="Endnotenzeichen13">
    <w:name w:val="Endnotenzeichen13"/>
    <w:rsid w:val="006B02FF"/>
    <w:rPr>
      <w:vertAlign w:val="superscript"/>
    </w:rPr>
  </w:style>
  <w:style w:type="paragraph" w:styleId="Endnotentext">
    <w:name w:val="endnote text"/>
    <w:basedOn w:val="Standard"/>
    <w:link w:val="EndnotentextZchn"/>
    <w:rsid w:val="006B02FF"/>
    <w:pPr>
      <w:suppressAutoHyphens/>
      <w:spacing w:after="0" w:line="240" w:lineRule="auto"/>
    </w:pPr>
    <w:rPr>
      <w:rFonts w:ascii="Times New Roman" w:eastAsia="Times New Roman" w:hAnsi="Times New Roman" w:cs="Times New Roman"/>
      <w:sz w:val="20"/>
      <w:szCs w:val="20"/>
      <w:lang w:val="de-DE" w:eastAsia="ar-SA"/>
    </w:rPr>
  </w:style>
  <w:style w:type="character" w:customStyle="1" w:styleId="EndnotentextZchn">
    <w:name w:val="Endnotentext Zchn"/>
    <w:basedOn w:val="Absatz-Standardschriftart"/>
    <w:link w:val="Endnotentext"/>
    <w:rsid w:val="006B02FF"/>
    <w:rPr>
      <w:rFonts w:ascii="Times New Roman" w:eastAsia="Times New Roman" w:hAnsi="Times New Roman" w:cs="Times New Roman"/>
      <w:sz w:val="20"/>
      <w:szCs w:val="20"/>
      <w:lang w:val="de-DE" w:eastAsia="ar-SA"/>
    </w:rPr>
  </w:style>
  <w:style w:type="paragraph" w:styleId="Funotentext">
    <w:name w:val="footnote text"/>
    <w:basedOn w:val="Standard"/>
    <w:link w:val="FunotentextZchn"/>
    <w:uiPriority w:val="99"/>
    <w:semiHidden/>
    <w:unhideWhenUsed/>
    <w:rsid w:val="00390F9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0F9A"/>
    <w:rPr>
      <w:sz w:val="20"/>
      <w:szCs w:val="20"/>
    </w:rPr>
  </w:style>
  <w:style w:type="character" w:styleId="Funotenzeichen">
    <w:name w:val="footnote reference"/>
    <w:basedOn w:val="Absatz-Standardschriftart"/>
    <w:uiPriority w:val="99"/>
    <w:semiHidden/>
    <w:unhideWhenUsed/>
    <w:rsid w:val="00390F9A"/>
    <w:rPr>
      <w:vertAlign w:val="superscript"/>
    </w:rPr>
  </w:style>
  <w:style w:type="character" w:styleId="Endnotenzeichen">
    <w:name w:val="endnote reference"/>
    <w:basedOn w:val="Absatz-Standardschriftart"/>
    <w:uiPriority w:val="99"/>
    <w:unhideWhenUsed/>
    <w:rsid w:val="00390F9A"/>
    <w:rPr>
      <w:vertAlign w:val="superscript"/>
    </w:rPr>
  </w:style>
  <w:style w:type="paragraph" w:customStyle="1" w:styleId="Default">
    <w:name w:val="Default"/>
    <w:rsid w:val="00076810"/>
    <w:pPr>
      <w:autoSpaceDE w:val="0"/>
      <w:autoSpaceDN w:val="0"/>
      <w:adjustRightInd w:val="0"/>
      <w:spacing w:after="0" w:line="240" w:lineRule="auto"/>
    </w:pPr>
    <w:rPr>
      <w:rFonts w:ascii="Arial" w:eastAsia="Calibri" w:hAnsi="Arial" w:cs="Arial"/>
      <w:color w:val="000000"/>
      <w:sz w:val="24"/>
      <w:szCs w:val="24"/>
      <w:lang w:val="de-DE" w:eastAsia="zh-TW"/>
    </w:rPr>
  </w:style>
  <w:style w:type="character" w:customStyle="1" w:styleId="term">
    <w:name w:val="term"/>
    <w:rsid w:val="000613BA"/>
  </w:style>
  <w:style w:type="character" w:customStyle="1" w:styleId="dbdate">
    <w:name w:val="dbdate"/>
    <w:rsid w:val="004F0AEB"/>
  </w:style>
  <w:style w:type="character" w:customStyle="1" w:styleId="dbname">
    <w:name w:val="dbname"/>
    <w:rsid w:val="004F0AEB"/>
  </w:style>
  <w:style w:type="character" w:customStyle="1" w:styleId="notificationcenter">
    <w:name w:val="notificationcenter"/>
    <w:rsid w:val="004F0AEB"/>
  </w:style>
  <w:style w:type="paragraph" w:styleId="berarbeitung">
    <w:name w:val="Revision"/>
    <w:hidden/>
    <w:uiPriority w:val="99"/>
    <w:semiHidden/>
    <w:rsid w:val="00B47B61"/>
    <w:pPr>
      <w:spacing w:after="0" w:line="240" w:lineRule="auto"/>
    </w:pPr>
  </w:style>
  <w:style w:type="character" w:customStyle="1" w:styleId="NichtaufgelsteErwhnung1">
    <w:name w:val="Nicht aufgelöste Erwähnung1"/>
    <w:basedOn w:val="Absatz-Standardschriftart"/>
    <w:uiPriority w:val="99"/>
    <w:semiHidden/>
    <w:unhideWhenUsed/>
    <w:rsid w:val="005C4E29"/>
    <w:rPr>
      <w:color w:val="808080"/>
      <w:shd w:val="clear" w:color="auto" w:fill="E6E6E6"/>
    </w:rPr>
  </w:style>
  <w:style w:type="paragraph" w:customStyle="1" w:styleId="style1">
    <w:name w:val="style1"/>
    <w:basedOn w:val="Standard"/>
    <w:rsid w:val="00C9250D"/>
    <w:pPr>
      <w:spacing w:before="100" w:beforeAutospacing="1" w:after="100" w:afterAutospacing="1" w:line="240" w:lineRule="auto"/>
    </w:pPr>
    <w:rPr>
      <w:rFonts w:ascii="Times New Roman" w:eastAsia="Times New Roman" w:hAnsi="Times New Roman" w:cs="Times New Roman"/>
      <w:color w:val="542970"/>
      <w:sz w:val="24"/>
      <w:szCs w:val="24"/>
      <w:lang w:val="en-GB" w:eastAsia="en-GB"/>
    </w:rPr>
  </w:style>
  <w:style w:type="character" w:customStyle="1" w:styleId="highlight">
    <w:name w:val="highlight"/>
    <w:basedOn w:val="Absatz-Standardschriftart"/>
    <w:rsid w:val="00B8114A"/>
  </w:style>
  <w:style w:type="character" w:styleId="HTMLZitat">
    <w:name w:val="HTML Cite"/>
    <w:basedOn w:val="Absatz-Standardschriftart"/>
    <w:uiPriority w:val="99"/>
    <w:semiHidden/>
    <w:unhideWhenUsed/>
    <w:rsid w:val="0069112E"/>
    <w:rPr>
      <w:i/>
      <w:iCs/>
    </w:rPr>
  </w:style>
  <w:style w:type="character" w:customStyle="1" w:styleId="berschrift1Zchn">
    <w:name w:val="Überschrift 1 Zchn"/>
    <w:basedOn w:val="Absatz-Standardschriftart"/>
    <w:link w:val="berschrift1"/>
    <w:uiPriority w:val="9"/>
    <w:rsid w:val="009F7DB0"/>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9F7DB0"/>
    <w:pPr>
      <w:outlineLvl w:val="9"/>
    </w:pPr>
    <w:rPr>
      <w:lang w:val="en-GB" w:eastAsia="en-GB"/>
    </w:rPr>
  </w:style>
  <w:style w:type="character" w:styleId="Platzhaltertext">
    <w:name w:val="Placeholder Text"/>
    <w:basedOn w:val="Absatz-Standardschriftart"/>
    <w:uiPriority w:val="99"/>
    <w:semiHidden/>
    <w:rsid w:val="0062670C"/>
    <w:rPr>
      <w:color w:val="808080"/>
    </w:rPr>
  </w:style>
  <w:style w:type="character" w:customStyle="1" w:styleId="searchhistory-search-term">
    <w:name w:val="searchhistory-search-term"/>
    <w:rsid w:val="008C7E70"/>
  </w:style>
  <w:style w:type="paragraph" w:styleId="KeinLeerraum">
    <w:name w:val="No Spacing"/>
    <w:uiPriority w:val="1"/>
    <w:qFormat/>
    <w:rsid w:val="00ED2D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924173">
      <w:bodyDiv w:val="1"/>
      <w:marLeft w:val="0"/>
      <w:marRight w:val="0"/>
      <w:marTop w:val="0"/>
      <w:marBottom w:val="0"/>
      <w:divBdr>
        <w:top w:val="none" w:sz="0" w:space="0" w:color="auto"/>
        <w:left w:val="none" w:sz="0" w:space="0" w:color="auto"/>
        <w:bottom w:val="none" w:sz="0" w:space="0" w:color="auto"/>
        <w:right w:val="none" w:sz="0" w:space="0" w:color="auto"/>
      </w:divBdr>
    </w:div>
    <w:div w:id="331956374">
      <w:bodyDiv w:val="1"/>
      <w:marLeft w:val="0"/>
      <w:marRight w:val="0"/>
      <w:marTop w:val="0"/>
      <w:marBottom w:val="0"/>
      <w:divBdr>
        <w:top w:val="none" w:sz="0" w:space="0" w:color="auto"/>
        <w:left w:val="none" w:sz="0" w:space="0" w:color="auto"/>
        <w:bottom w:val="none" w:sz="0" w:space="0" w:color="auto"/>
        <w:right w:val="none" w:sz="0" w:space="0" w:color="auto"/>
      </w:divBdr>
    </w:div>
    <w:div w:id="359209524">
      <w:bodyDiv w:val="1"/>
      <w:marLeft w:val="0"/>
      <w:marRight w:val="0"/>
      <w:marTop w:val="0"/>
      <w:marBottom w:val="0"/>
      <w:divBdr>
        <w:top w:val="none" w:sz="0" w:space="0" w:color="auto"/>
        <w:left w:val="none" w:sz="0" w:space="0" w:color="auto"/>
        <w:bottom w:val="none" w:sz="0" w:space="0" w:color="auto"/>
        <w:right w:val="none" w:sz="0" w:space="0" w:color="auto"/>
      </w:divBdr>
    </w:div>
    <w:div w:id="503857973">
      <w:bodyDiv w:val="1"/>
      <w:marLeft w:val="0"/>
      <w:marRight w:val="0"/>
      <w:marTop w:val="0"/>
      <w:marBottom w:val="0"/>
      <w:divBdr>
        <w:top w:val="none" w:sz="0" w:space="0" w:color="auto"/>
        <w:left w:val="none" w:sz="0" w:space="0" w:color="auto"/>
        <w:bottom w:val="none" w:sz="0" w:space="0" w:color="auto"/>
        <w:right w:val="none" w:sz="0" w:space="0" w:color="auto"/>
      </w:divBdr>
    </w:div>
    <w:div w:id="859972722">
      <w:bodyDiv w:val="1"/>
      <w:marLeft w:val="0"/>
      <w:marRight w:val="0"/>
      <w:marTop w:val="0"/>
      <w:marBottom w:val="0"/>
      <w:divBdr>
        <w:top w:val="none" w:sz="0" w:space="0" w:color="auto"/>
        <w:left w:val="none" w:sz="0" w:space="0" w:color="auto"/>
        <w:bottom w:val="none" w:sz="0" w:space="0" w:color="auto"/>
        <w:right w:val="none" w:sz="0" w:space="0" w:color="auto"/>
      </w:divBdr>
    </w:div>
    <w:div w:id="945499350">
      <w:bodyDiv w:val="1"/>
      <w:marLeft w:val="0"/>
      <w:marRight w:val="0"/>
      <w:marTop w:val="0"/>
      <w:marBottom w:val="0"/>
      <w:divBdr>
        <w:top w:val="none" w:sz="0" w:space="0" w:color="auto"/>
        <w:left w:val="none" w:sz="0" w:space="0" w:color="auto"/>
        <w:bottom w:val="none" w:sz="0" w:space="0" w:color="auto"/>
        <w:right w:val="none" w:sz="0" w:space="0" w:color="auto"/>
      </w:divBdr>
    </w:div>
    <w:div w:id="1361128878">
      <w:bodyDiv w:val="1"/>
      <w:marLeft w:val="0"/>
      <w:marRight w:val="0"/>
      <w:marTop w:val="0"/>
      <w:marBottom w:val="0"/>
      <w:divBdr>
        <w:top w:val="none" w:sz="0" w:space="0" w:color="auto"/>
        <w:left w:val="none" w:sz="0" w:space="0" w:color="auto"/>
        <w:bottom w:val="none" w:sz="0" w:space="0" w:color="auto"/>
        <w:right w:val="none" w:sz="0" w:space="0" w:color="auto"/>
      </w:divBdr>
    </w:div>
    <w:div w:id="1513178794">
      <w:bodyDiv w:val="1"/>
      <w:marLeft w:val="0"/>
      <w:marRight w:val="0"/>
      <w:marTop w:val="0"/>
      <w:marBottom w:val="0"/>
      <w:divBdr>
        <w:top w:val="none" w:sz="0" w:space="0" w:color="auto"/>
        <w:left w:val="none" w:sz="0" w:space="0" w:color="auto"/>
        <w:bottom w:val="none" w:sz="0" w:space="0" w:color="auto"/>
        <w:right w:val="none" w:sz="0" w:space="0" w:color="auto"/>
      </w:divBdr>
    </w:div>
    <w:div w:id="158128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bi.nlm.nih.gov/pubmed/?term=Venz+S+and+giant+cell+arteritis+and+ultrasoun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term=Nordwald%20K%5BAuthor%5D&amp;cauthor=true&amp;cauthor_uid=9930213" TargetMode="External"/><Relationship Id="rId17" Type="http://schemas.openxmlformats.org/officeDocument/2006/relationships/hyperlink" Target="https://www.ncbi.nlm.nih.gov/pubmed/8995338" TargetMode="External"/><Relationship Id="rId2" Type="http://schemas.openxmlformats.org/officeDocument/2006/relationships/numbering" Target="numbering.xml"/><Relationship Id="rId16" Type="http://schemas.openxmlformats.org/officeDocument/2006/relationships/hyperlink" Target="https://www.ncbi.nlm.nih.gov/pubmed/?term=Honda%20M%5BAuthor%5D&amp;cauthor=true&amp;cauthor_uid=89953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Hosten%20N%5BAuthor%5D&amp;cauthor=true&amp;cauthor_uid=9930213" TargetMode="External"/><Relationship Id="rId5" Type="http://schemas.openxmlformats.org/officeDocument/2006/relationships/webSettings" Target="webSettings.xml"/><Relationship Id="rId15" Type="http://schemas.openxmlformats.org/officeDocument/2006/relationships/hyperlink" Target="https://www.ncbi.nlm.nih.gov/pubmed/?term=Itoh%20K%5BAuthor%5D&amp;cauthor=true&amp;cauthor_uid=8995338" TargetMode="External"/><Relationship Id="rId10" Type="http://schemas.openxmlformats.org/officeDocument/2006/relationships/hyperlink" Target="https://www.ncbi.nlm.nih.gov/pubmed/?term=Venz%20S%5BAuthor%5D&amp;cauthor=true&amp;cauthor_uid=993021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cbi.nlm.nih.gov/pubmed/?term=Taniguchi%20N%5BAuthor%5D&amp;cauthor=true&amp;cauthor_uid=899533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58E1D-FDE9-436E-A2BD-B4721FB5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57302</Words>
  <Characters>326623</Characters>
  <Application>Microsoft Office Word</Application>
  <DocSecurity>0</DocSecurity>
  <Lines>2721</Lines>
  <Paragraphs>766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Christina Duftner</cp:lastModifiedBy>
  <cp:revision>4</cp:revision>
  <dcterms:created xsi:type="dcterms:W3CDTF">2018-04-17T07:12:00Z</dcterms:created>
  <dcterms:modified xsi:type="dcterms:W3CDTF">2018-04-20T08:37:00Z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5b079707-3f92-3a34-bb8c-f918457ff021</vt:lpwstr>
  </property>
</Properties>
</file>