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12" w:rsidRPr="00E03234" w:rsidRDefault="00F74C12" w:rsidP="00F74C12">
      <w:pPr>
        <w:spacing w:after="0" w:line="480" w:lineRule="auto"/>
        <w:rPr>
          <w:rFonts w:ascii="Arial" w:hAnsi="Arial" w:cs="Arial"/>
          <w:b/>
        </w:rPr>
      </w:pPr>
      <w:r w:rsidRPr="00E03234">
        <w:rPr>
          <w:rFonts w:ascii="Arial" w:hAnsi="Arial" w:cs="Arial"/>
          <w:b/>
        </w:rPr>
        <w:t>SUPPLEMENTARY MATERIAL</w:t>
      </w:r>
    </w:p>
    <w:tbl>
      <w:tblPr>
        <w:tblStyle w:val="Tabelraster"/>
        <w:tblW w:w="0" w:type="auto"/>
        <w:tblLayout w:type="fixed"/>
        <w:tblLook w:val="04A0"/>
      </w:tblPr>
      <w:tblGrid>
        <w:gridCol w:w="1530"/>
        <w:gridCol w:w="1080"/>
        <w:gridCol w:w="1350"/>
        <w:gridCol w:w="1350"/>
        <w:gridCol w:w="1350"/>
        <w:gridCol w:w="1350"/>
        <w:gridCol w:w="1350"/>
      </w:tblGrid>
      <w:tr w:rsidR="00F74C12" w:rsidTr="002200D0">
        <w:tc>
          <w:tcPr>
            <w:tcW w:w="9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4C12" w:rsidRPr="00007817" w:rsidRDefault="00F74C12" w:rsidP="002200D0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Supplemental </w:t>
            </w:r>
            <w:r w:rsidRPr="003B049A">
              <w:rPr>
                <w:rFonts w:ascii="Arial" w:hAnsi="Arial" w:cs="Arial"/>
                <w:b/>
              </w:rPr>
              <w:t xml:space="preserve">Table </w:t>
            </w:r>
            <w:r>
              <w:rPr>
                <w:rFonts w:ascii="Arial" w:hAnsi="Arial" w:cs="Arial"/>
                <w:b/>
              </w:rPr>
              <w:t>S1</w:t>
            </w:r>
            <w:r w:rsidRPr="003B049A">
              <w:rPr>
                <w:rFonts w:ascii="Arial" w:hAnsi="Arial" w:cs="Arial"/>
                <w:b/>
              </w:rPr>
              <w:t>. Proportion of patients with no radiographic progression at Week 24</w:t>
            </w:r>
          </w:p>
        </w:tc>
      </w:tr>
      <w:tr w:rsidR="00F74C12" w:rsidTr="002200D0"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4C12" w:rsidRDefault="00F74C12" w:rsidP="002200D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C12" w:rsidRPr="00B00DFB" w:rsidRDefault="00F74C12" w:rsidP="002200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B00DFB">
              <w:rPr>
                <w:rFonts w:ascii="Arial" w:hAnsi="Arial" w:cs="Arial"/>
                <w:b/>
              </w:rPr>
              <w:t>Week 24 (LE)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4C12" w:rsidRPr="00B00DFB" w:rsidRDefault="00F74C12" w:rsidP="002200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B00DFB">
              <w:rPr>
                <w:rFonts w:ascii="Arial" w:hAnsi="Arial" w:cs="Arial"/>
                <w:b/>
              </w:rPr>
              <w:t>Week 24 (Observed/LOCF)</w:t>
            </w:r>
          </w:p>
        </w:tc>
      </w:tr>
      <w:tr w:rsidR="00F74C12" w:rsidTr="002200D0"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4C12" w:rsidRPr="00B00DFB" w:rsidRDefault="00F74C12" w:rsidP="002200D0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N/N-</w:t>
            </w:r>
            <w:proofErr w:type="spellStart"/>
            <w:r>
              <w:rPr>
                <w:rFonts w:ascii="Arial" w:hAnsi="Arial" w:cs="Arial"/>
                <w:b/>
              </w:rPr>
              <w:t>obs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B00DFB">
              <w:rPr>
                <w:rFonts w:ascii="Arial" w:hAnsi="Arial" w:cs="Arial"/>
                <w:b/>
              </w:rPr>
              <w:t>Placebo</w:t>
            </w:r>
          </w:p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F74C12" w:rsidRPr="00B00DFB" w:rsidRDefault="00F74C12" w:rsidP="002200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228/192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00DFB">
              <w:rPr>
                <w:rFonts w:ascii="Arial" w:hAnsi="Arial" w:cs="Arial"/>
                <w:b/>
              </w:rPr>
              <w:t>Bari</w:t>
            </w:r>
            <w:r>
              <w:rPr>
                <w:rFonts w:ascii="Arial" w:hAnsi="Arial" w:cs="Arial"/>
                <w:b/>
              </w:rPr>
              <w:t>citinib</w:t>
            </w:r>
            <w:proofErr w:type="spellEnd"/>
            <w:r w:rsidRPr="00B00DFB">
              <w:rPr>
                <w:rFonts w:ascii="Arial" w:hAnsi="Arial" w:cs="Arial"/>
                <w:b/>
              </w:rPr>
              <w:t xml:space="preserve"> 2 mg</w:t>
            </w:r>
          </w:p>
          <w:p w:rsidR="00F74C12" w:rsidRPr="00B00DFB" w:rsidRDefault="00F74C12" w:rsidP="002200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229/209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00DFB">
              <w:rPr>
                <w:rFonts w:ascii="Arial" w:hAnsi="Arial" w:cs="Arial"/>
                <w:b/>
              </w:rPr>
              <w:t>Bari</w:t>
            </w:r>
            <w:r>
              <w:rPr>
                <w:rFonts w:ascii="Arial" w:hAnsi="Arial" w:cs="Arial"/>
                <w:b/>
              </w:rPr>
              <w:t>citinib</w:t>
            </w:r>
            <w:proofErr w:type="spellEnd"/>
            <w:r w:rsidRPr="00B00DFB">
              <w:rPr>
                <w:rFonts w:ascii="Arial" w:hAnsi="Arial" w:cs="Arial"/>
                <w:b/>
              </w:rPr>
              <w:t xml:space="preserve"> 4 mg</w:t>
            </w:r>
          </w:p>
          <w:p w:rsidR="00F74C12" w:rsidRPr="00B00DFB" w:rsidRDefault="00F74C12" w:rsidP="002200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227/198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B00DFB">
              <w:rPr>
                <w:rFonts w:ascii="Arial" w:hAnsi="Arial" w:cs="Arial"/>
                <w:b/>
              </w:rPr>
              <w:t>Placebo</w:t>
            </w:r>
          </w:p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F74C12" w:rsidRPr="00B00DFB" w:rsidRDefault="00F74C12" w:rsidP="002200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228/196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00DFB">
              <w:rPr>
                <w:rFonts w:ascii="Arial" w:hAnsi="Arial" w:cs="Arial"/>
                <w:b/>
              </w:rPr>
              <w:t>Bari</w:t>
            </w:r>
            <w:r>
              <w:rPr>
                <w:rFonts w:ascii="Arial" w:hAnsi="Arial" w:cs="Arial"/>
                <w:b/>
              </w:rPr>
              <w:t>citinib</w:t>
            </w:r>
            <w:proofErr w:type="spellEnd"/>
            <w:r w:rsidRPr="00B00DFB">
              <w:rPr>
                <w:rFonts w:ascii="Arial" w:hAnsi="Arial" w:cs="Arial"/>
                <w:b/>
              </w:rPr>
              <w:t xml:space="preserve"> 2 mg</w:t>
            </w:r>
          </w:p>
          <w:p w:rsidR="00F74C12" w:rsidRPr="00B00DFB" w:rsidRDefault="00F74C12" w:rsidP="002200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229/210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00DFB">
              <w:rPr>
                <w:rFonts w:ascii="Arial" w:hAnsi="Arial" w:cs="Arial"/>
                <w:b/>
              </w:rPr>
              <w:t>Bari</w:t>
            </w:r>
            <w:r>
              <w:rPr>
                <w:rFonts w:ascii="Arial" w:hAnsi="Arial" w:cs="Arial"/>
                <w:b/>
              </w:rPr>
              <w:t>citinib</w:t>
            </w:r>
            <w:proofErr w:type="spellEnd"/>
            <w:r w:rsidRPr="00B00DFB">
              <w:rPr>
                <w:rFonts w:ascii="Arial" w:hAnsi="Arial" w:cs="Arial"/>
                <w:b/>
              </w:rPr>
              <w:t xml:space="preserve"> 4 mg</w:t>
            </w:r>
          </w:p>
          <w:p w:rsidR="00F74C12" w:rsidRPr="00B00DFB" w:rsidRDefault="00F74C12" w:rsidP="002200D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227/200</w:t>
            </w:r>
          </w:p>
        </w:tc>
      </w:tr>
      <w:tr w:rsidR="00F74C12" w:rsidTr="002200D0"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4C12" w:rsidRDefault="00F74C12" w:rsidP="002200D0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B00DFB">
              <w:rPr>
                <w:rFonts w:ascii="Arial" w:hAnsi="Arial" w:cs="Arial"/>
                <w:b/>
              </w:rPr>
              <w:t>ΔmTSS</w:t>
            </w:r>
            <w:proofErr w:type="spellEnd"/>
            <w:r w:rsidRPr="00B00DFB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n</w:t>
            </w:r>
            <w:r w:rsidRPr="00B00DFB"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4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4C12" w:rsidRDefault="00F74C12" w:rsidP="002200D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74C12" w:rsidTr="002200D0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74C12" w:rsidRDefault="00F74C12" w:rsidP="002200D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150/192 (78.1)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169/209 (80.9)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167/198 (84.3)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152/196 (77.6)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169/210 (80.5)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169/200 (84.5)</w:t>
            </w:r>
          </w:p>
        </w:tc>
      </w:tr>
      <w:tr w:rsidR="00F74C12" w:rsidTr="002200D0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74C12" w:rsidRDefault="00F74C12" w:rsidP="002200D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157/192 (81.8)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179/209 (85.6)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175/198 (88.4)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163/196 (83.2)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183/210 (87.1)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178/200 (89.0)</w:t>
            </w:r>
          </w:p>
        </w:tc>
      </w:tr>
      <w:tr w:rsidR="00F74C12" w:rsidTr="002200D0"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4C12" w:rsidRDefault="00F74C12" w:rsidP="002200D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≤SDC (1.1)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165/192 (85.9)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188/209 (90.0)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186/198 (93.9)*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171/196 (87.2)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192/210 (91.4)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188/200 (94.0)*</w:t>
            </w:r>
          </w:p>
        </w:tc>
      </w:tr>
    </w:tbl>
    <w:p w:rsidR="00F74C12" w:rsidRDefault="00F74C12" w:rsidP="00F74C1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Δ=change from baseline; </w:t>
      </w:r>
      <w:proofErr w:type="spellStart"/>
      <w:r>
        <w:rPr>
          <w:rFonts w:ascii="Arial" w:hAnsi="Arial" w:cs="Arial"/>
        </w:rPr>
        <w:t>mTSS</w:t>
      </w:r>
      <w:proofErr w:type="spellEnd"/>
      <w:r>
        <w:rPr>
          <w:rFonts w:ascii="Arial" w:hAnsi="Arial" w:cs="Arial"/>
        </w:rPr>
        <w:t xml:space="preserve">=modified Total Sharp Score; LE=linear extrapolation; LOCF=last observation carried forward; N=number of </w:t>
      </w:r>
      <w:proofErr w:type="spellStart"/>
      <w:r>
        <w:rPr>
          <w:rFonts w:ascii="Arial" w:hAnsi="Arial" w:cs="Arial"/>
        </w:rPr>
        <w:t>mITT</w:t>
      </w:r>
      <w:proofErr w:type="spellEnd"/>
      <w:r>
        <w:rPr>
          <w:rFonts w:ascii="Arial" w:hAnsi="Arial" w:cs="Arial"/>
        </w:rPr>
        <w:t xml:space="preserve"> patients; N-</w:t>
      </w: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 xml:space="preserve">=number of patients with non-missing baseline and ≥1 non-missing </w:t>
      </w:r>
      <w:proofErr w:type="spellStart"/>
      <w:r>
        <w:rPr>
          <w:rFonts w:ascii="Arial" w:hAnsi="Arial" w:cs="Arial"/>
        </w:rPr>
        <w:t>postbaseline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mTSS</w:t>
      </w:r>
      <w:proofErr w:type="spellEnd"/>
      <w:r>
        <w:rPr>
          <w:rFonts w:ascii="Arial" w:hAnsi="Arial" w:cs="Arial"/>
        </w:rPr>
        <w:t xml:space="preserve"> data included in analysis; SDC=smallest detectable change. The response status is dichotomized from the change in </w:t>
      </w:r>
      <w:proofErr w:type="spellStart"/>
      <w:r>
        <w:rPr>
          <w:rFonts w:ascii="Arial" w:hAnsi="Arial" w:cs="Arial"/>
        </w:rPr>
        <w:t>mTSS</w:t>
      </w:r>
      <w:proofErr w:type="spellEnd"/>
      <w:r>
        <w:rPr>
          <w:rFonts w:ascii="Arial" w:hAnsi="Arial" w:cs="Arial"/>
        </w:rPr>
        <w:t xml:space="preserve"> that is imputed using LE or LOCF. Comparisons analyzed using logistic regression model. *p≤0.05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placebo.</w:t>
      </w:r>
    </w:p>
    <w:p w:rsidR="00F74C12" w:rsidRDefault="00F74C12" w:rsidP="00F74C12">
      <w:pPr>
        <w:spacing w:after="0" w:line="480" w:lineRule="auto"/>
        <w:rPr>
          <w:rFonts w:ascii="Arial" w:hAnsi="Arial" w:cs="Arial"/>
        </w:rPr>
      </w:pPr>
    </w:p>
    <w:p w:rsidR="00F74C12" w:rsidRPr="00810D1D" w:rsidRDefault="00F74C12" w:rsidP="00F74C12">
      <w:pPr>
        <w:spacing w:after="0" w:line="480" w:lineRule="auto"/>
        <w:rPr>
          <w:rFonts w:ascii="Arial" w:eastAsiaTheme="minorEastAsia" w:hAnsi="Arial" w:cs="Arial"/>
          <w:b/>
        </w:rPr>
      </w:pPr>
      <w:r w:rsidRPr="00810D1D">
        <w:rPr>
          <w:rFonts w:ascii="Arial" w:eastAsiaTheme="minorEastAsia" w:hAnsi="Arial" w:cs="Arial"/>
          <w:b/>
        </w:rPr>
        <w:t xml:space="preserve">Supplemental Table S2. </w:t>
      </w:r>
      <w:r w:rsidRPr="00BD1D64">
        <w:rPr>
          <w:rFonts w:ascii="Arial" w:eastAsiaTheme="minorEastAsia" w:hAnsi="Arial" w:cs="Arial"/>
          <w:b/>
        </w:rPr>
        <w:t xml:space="preserve">Durability of </w:t>
      </w:r>
      <w:r>
        <w:rPr>
          <w:rFonts w:ascii="Arial" w:eastAsiaTheme="minorEastAsia" w:hAnsi="Arial" w:cs="Arial"/>
          <w:b/>
        </w:rPr>
        <w:t>r</w:t>
      </w:r>
      <w:r w:rsidRPr="00810D1D">
        <w:rPr>
          <w:rFonts w:ascii="Arial" w:eastAsiaTheme="minorEastAsia" w:hAnsi="Arial" w:cs="Arial"/>
          <w:b/>
        </w:rPr>
        <w:t>esponse</w:t>
      </w:r>
      <w:r>
        <w:rPr>
          <w:rFonts w:ascii="Arial" w:eastAsiaTheme="minorEastAsia" w:hAnsi="Arial" w:cs="Arial"/>
          <w:b/>
        </w:rPr>
        <w:t xml:space="preserve"> at Week 48 (long term extension)</w:t>
      </w:r>
      <w:r w:rsidRPr="00810D1D">
        <w:rPr>
          <w:rFonts w:ascii="Arial" w:eastAsiaTheme="minorEastAsia" w:hAnsi="Arial" w:cs="Arial"/>
          <w:b/>
        </w:rPr>
        <w:t>, n(%)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60"/>
        <w:gridCol w:w="2016"/>
        <w:gridCol w:w="2016"/>
      </w:tblGrid>
      <w:tr w:rsidR="00F74C12" w:rsidRPr="007C2FCE" w:rsidTr="002200D0">
        <w:tc>
          <w:tcPr>
            <w:tcW w:w="2160" w:type="dxa"/>
            <w:tcBorders>
              <w:bottom w:val="single" w:sz="4" w:space="0" w:color="auto"/>
            </w:tcBorders>
          </w:tcPr>
          <w:p w:rsidR="00F74C12" w:rsidRPr="007C2FCE" w:rsidRDefault="00F74C12" w:rsidP="002200D0">
            <w:pPr>
              <w:spacing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2FCE">
              <w:rPr>
                <w:rFonts w:ascii="Arial" w:eastAsia="Arial Unicode MS" w:hAnsi="Arial" w:cs="Arial"/>
                <w:b/>
                <w:sz w:val="24"/>
                <w:szCs w:val="24"/>
              </w:rPr>
              <w:t>Bari</w:t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7C2FCE">
              <w:rPr>
                <w:rFonts w:ascii="Arial" w:eastAsia="Arial Unicode MS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-</w:t>
            </w:r>
            <w:r w:rsidRPr="007C2FCE">
              <w:rPr>
                <w:rFonts w:ascii="Arial" w:eastAsia="Arial Unicode MS" w:hAnsi="Arial" w:cs="Arial"/>
                <w:b/>
                <w:sz w:val="24"/>
                <w:szCs w:val="24"/>
              </w:rPr>
              <w:t>mg</w:t>
            </w:r>
          </w:p>
          <w:p w:rsidR="00F74C12" w:rsidRPr="007C2FCE" w:rsidRDefault="00F74C12" w:rsidP="002200D0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2FCE">
              <w:rPr>
                <w:rFonts w:ascii="Arial" w:eastAsia="Arial Unicode MS" w:hAnsi="Arial" w:cs="Arial"/>
                <w:b/>
                <w:sz w:val="24"/>
                <w:szCs w:val="24"/>
              </w:rPr>
              <w:t>N=154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74C12" w:rsidRDefault="00F74C12" w:rsidP="002200D0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2FCE">
              <w:rPr>
                <w:rFonts w:ascii="Arial" w:eastAsia="Arial Unicode MS" w:hAnsi="Arial" w:cs="Arial"/>
                <w:b/>
                <w:sz w:val="24"/>
                <w:szCs w:val="24"/>
              </w:rPr>
              <w:t>Bari</w:t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7C2FCE">
              <w:rPr>
                <w:rFonts w:ascii="Arial" w:eastAsia="Arial Unicode MS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-</w:t>
            </w:r>
            <w:r w:rsidRPr="007C2FCE">
              <w:rPr>
                <w:rFonts w:ascii="Arial" w:eastAsia="Arial Unicode MS" w:hAnsi="Arial" w:cs="Arial"/>
                <w:b/>
                <w:sz w:val="24"/>
                <w:szCs w:val="24"/>
              </w:rPr>
              <w:t>mg</w:t>
            </w:r>
          </w:p>
          <w:p w:rsidR="00F74C12" w:rsidRPr="007C2FCE" w:rsidRDefault="00F74C12" w:rsidP="002200D0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7C2FCE">
              <w:rPr>
                <w:rFonts w:ascii="Arial" w:eastAsia="Arial Unicode MS" w:hAnsi="Arial" w:cs="Arial"/>
                <w:b/>
                <w:sz w:val="24"/>
                <w:szCs w:val="24"/>
              </w:rPr>
              <w:t>N=164</w:t>
            </w:r>
          </w:p>
        </w:tc>
      </w:tr>
      <w:tr w:rsidR="00F74C12" w:rsidRPr="007C2FCE" w:rsidTr="002200D0">
        <w:tc>
          <w:tcPr>
            <w:tcW w:w="2160" w:type="dxa"/>
            <w:tcBorders>
              <w:top w:val="single" w:sz="4" w:space="0" w:color="auto"/>
            </w:tcBorders>
          </w:tcPr>
          <w:p w:rsidR="00F74C12" w:rsidRPr="007C2FCE" w:rsidRDefault="00F74C12" w:rsidP="002200D0">
            <w:pPr>
              <w:spacing w:line="48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7C2FCE">
              <w:rPr>
                <w:rFonts w:ascii="Arial" w:eastAsia="Arial Unicode MS" w:hAnsi="Arial" w:cs="Arial"/>
                <w:sz w:val="24"/>
                <w:szCs w:val="24"/>
              </w:rPr>
              <w:t>SDAI ≤11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F74C12" w:rsidRPr="007C2FCE" w:rsidRDefault="00F74C12" w:rsidP="002200D0">
            <w:pPr>
              <w:spacing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C2FCE">
              <w:rPr>
                <w:rFonts w:ascii="Arial" w:eastAsia="Arial Unicode MS" w:hAnsi="Arial" w:cs="Arial"/>
                <w:sz w:val="24"/>
                <w:szCs w:val="24"/>
              </w:rPr>
              <w:t>98 (63.6)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F74C12" w:rsidRPr="007C2FCE" w:rsidRDefault="00F74C12" w:rsidP="002200D0">
            <w:pPr>
              <w:spacing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C2FCE">
              <w:rPr>
                <w:rFonts w:ascii="Arial" w:eastAsia="Arial Unicode MS" w:hAnsi="Arial" w:cs="Arial"/>
                <w:sz w:val="24"/>
                <w:szCs w:val="24"/>
              </w:rPr>
              <w:t>106 (64.6)</w:t>
            </w:r>
          </w:p>
        </w:tc>
      </w:tr>
      <w:tr w:rsidR="00F74C12" w:rsidRPr="007C2FCE" w:rsidTr="002200D0">
        <w:tc>
          <w:tcPr>
            <w:tcW w:w="2160" w:type="dxa"/>
            <w:tcBorders>
              <w:bottom w:val="single" w:sz="4" w:space="0" w:color="auto"/>
            </w:tcBorders>
          </w:tcPr>
          <w:p w:rsidR="00F74C12" w:rsidRPr="007C2FCE" w:rsidRDefault="00F74C12" w:rsidP="002200D0">
            <w:pPr>
              <w:spacing w:line="48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7C2F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HAQ-DI ≥0.22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74C12" w:rsidRPr="007C2FCE" w:rsidRDefault="00F74C12" w:rsidP="002200D0">
            <w:pPr>
              <w:spacing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C2FCE">
              <w:rPr>
                <w:rFonts w:ascii="Arial" w:eastAsia="Arial Unicode MS" w:hAnsi="Arial" w:cs="Arial"/>
                <w:sz w:val="24"/>
                <w:szCs w:val="24"/>
              </w:rPr>
              <w:t>113 (73.4)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74C12" w:rsidRPr="007C2FCE" w:rsidRDefault="00F74C12" w:rsidP="002200D0">
            <w:pPr>
              <w:spacing w:line="48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C2FCE">
              <w:rPr>
                <w:rFonts w:ascii="Arial" w:eastAsia="Arial Unicode MS" w:hAnsi="Arial" w:cs="Arial"/>
                <w:sz w:val="24"/>
                <w:szCs w:val="24"/>
              </w:rPr>
              <w:t>114 (69.5)</w:t>
            </w:r>
          </w:p>
        </w:tc>
      </w:tr>
    </w:tbl>
    <w:p w:rsidR="00F74C12" w:rsidRPr="00810D1D" w:rsidRDefault="00F74C12" w:rsidP="00F74C12">
      <w:pPr>
        <w:spacing w:after="0" w:line="480" w:lineRule="auto"/>
        <w:rPr>
          <w:rFonts w:ascii="Arial" w:hAnsi="Arial" w:cs="Arial"/>
        </w:rPr>
      </w:pPr>
      <w:r w:rsidRPr="00810D1D">
        <w:rPr>
          <w:rFonts w:ascii="Arial" w:hAnsi="Arial" w:cs="Arial"/>
        </w:rPr>
        <w:t xml:space="preserve">Data replicated from </w:t>
      </w:r>
      <w:proofErr w:type="spellStart"/>
      <w:r w:rsidRPr="00810D1D">
        <w:rPr>
          <w:rFonts w:ascii="Arial" w:hAnsi="Arial" w:cs="Arial"/>
          <w:iCs/>
        </w:rPr>
        <w:t>Smolen</w:t>
      </w:r>
      <w:proofErr w:type="spellEnd"/>
      <w:r w:rsidRPr="00810D1D">
        <w:rPr>
          <w:rFonts w:ascii="Arial" w:hAnsi="Arial" w:cs="Arial"/>
          <w:iCs/>
        </w:rPr>
        <w:t xml:space="preserve"> JS, Li Z, </w:t>
      </w:r>
      <w:proofErr w:type="spellStart"/>
      <w:r w:rsidRPr="00810D1D">
        <w:rPr>
          <w:rFonts w:ascii="Arial" w:hAnsi="Arial" w:cs="Arial"/>
          <w:iCs/>
        </w:rPr>
        <w:t>Klar</w:t>
      </w:r>
      <w:proofErr w:type="spellEnd"/>
      <w:r w:rsidRPr="00810D1D">
        <w:rPr>
          <w:rFonts w:ascii="Arial" w:hAnsi="Arial" w:cs="Arial"/>
          <w:iCs/>
        </w:rPr>
        <w:t xml:space="preserve"> R, </w:t>
      </w:r>
      <w:proofErr w:type="spellStart"/>
      <w:r w:rsidRPr="00810D1D">
        <w:rPr>
          <w:rFonts w:ascii="Arial" w:hAnsi="Arial" w:cs="Arial"/>
          <w:iCs/>
        </w:rPr>
        <w:t>Xie</w:t>
      </w:r>
      <w:proofErr w:type="spellEnd"/>
      <w:r w:rsidRPr="00810D1D">
        <w:rPr>
          <w:rFonts w:ascii="Arial" w:hAnsi="Arial" w:cs="Arial"/>
          <w:iCs/>
        </w:rPr>
        <w:t xml:space="preserve"> L, Walker D, </w:t>
      </w:r>
      <w:proofErr w:type="spellStart"/>
      <w:r w:rsidRPr="00810D1D">
        <w:rPr>
          <w:rFonts w:ascii="Arial" w:hAnsi="Arial" w:cs="Arial"/>
          <w:iCs/>
        </w:rPr>
        <w:t>Ghizdavescu</w:t>
      </w:r>
      <w:proofErr w:type="spellEnd"/>
      <w:r w:rsidRPr="00810D1D">
        <w:rPr>
          <w:rFonts w:ascii="Arial" w:hAnsi="Arial" w:cs="Arial"/>
          <w:iCs/>
        </w:rPr>
        <w:t xml:space="preserve"> A, </w:t>
      </w:r>
      <w:proofErr w:type="spellStart"/>
      <w:r w:rsidRPr="00810D1D">
        <w:rPr>
          <w:rFonts w:ascii="Arial" w:hAnsi="Arial" w:cs="Arial"/>
          <w:iCs/>
        </w:rPr>
        <w:t>Ortmann</w:t>
      </w:r>
      <w:proofErr w:type="spellEnd"/>
      <w:r w:rsidRPr="00810D1D">
        <w:rPr>
          <w:rFonts w:ascii="Arial" w:hAnsi="Arial" w:cs="Arial"/>
          <w:iCs/>
        </w:rPr>
        <w:t xml:space="preserve"> R, </w:t>
      </w:r>
      <w:proofErr w:type="spellStart"/>
      <w:r w:rsidRPr="00810D1D">
        <w:rPr>
          <w:rFonts w:ascii="Arial" w:hAnsi="Arial" w:cs="Arial"/>
          <w:iCs/>
        </w:rPr>
        <w:t>Dougados</w:t>
      </w:r>
      <w:proofErr w:type="spellEnd"/>
      <w:r w:rsidRPr="00810D1D">
        <w:rPr>
          <w:rFonts w:ascii="Arial" w:hAnsi="Arial" w:cs="Arial"/>
          <w:iCs/>
        </w:rPr>
        <w:t xml:space="preserve"> M. Durability and maintenance of efficacy following prolonged treatment with </w:t>
      </w:r>
      <w:proofErr w:type="spellStart"/>
      <w:r w:rsidRPr="00810D1D">
        <w:rPr>
          <w:rFonts w:ascii="Arial" w:hAnsi="Arial" w:cs="Arial"/>
          <w:iCs/>
        </w:rPr>
        <w:t>baricitinib</w:t>
      </w:r>
      <w:proofErr w:type="spellEnd"/>
      <w:r w:rsidRPr="00810D1D">
        <w:rPr>
          <w:rFonts w:ascii="Arial" w:hAnsi="Arial" w:cs="Arial"/>
          <w:iCs/>
        </w:rPr>
        <w:t xml:space="preserve"> [abstract]. In: European League Against Rheuma</w:t>
      </w:r>
      <w:bookmarkStart w:id="0" w:name="_GoBack"/>
      <w:bookmarkEnd w:id="0"/>
      <w:r w:rsidRPr="00810D1D">
        <w:rPr>
          <w:rFonts w:ascii="Arial" w:hAnsi="Arial" w:cs="Arial"/>
          <w:iCs/>
        </w:rPr>
        <w:t>tism Annual Congress; 2017 Jun 14-17; Madrid, Spain. Annals of the Rheumatic Diseases, volume 76, supplement 2, year 2017, page 515. Abstract FRI0096. DOI: 10.1136/annrheumdis-2017-eular.1311</w:t>
      </w:r>
    </w:p>
    <w:p w:rsidR="00F74C12" w:rsidRDefault="00F74C12" w:rsidP="00F74C12">
      <w:pPr>
        <w:spacing w:after="0" w:line="480" w:lineRule="auto"/>
        <w:rPr>
          <w:rFonts w:ascii="Arial" w:hAnsi="Arial" w:cs="Arial"/>
        </w:rPr>
      </w:pPr>
    </w:p>
    <w:p w:rsidR="00306404" w:rsidRDefault="00306404"/>
    <w:sectPr w:rsidR="00306404" w:rsidSect="004C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4C12"/>
    <w:rsid w:val="00306404"/>
    <w:rsid w:val="00F7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4C12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4C1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 </cp:lastModifiedBy>
  <cp:revision>1</cp:revision>
  <dcterms:created xsi:type="dcterms:W3CDTF">2018-04-23T12:29:00Z</dcterms:created>
  <dcterms:modified xsi:type="dcterms:W3CDTF">2018-04-23T12:29:00Z</dcterms:modified>
</cp:coreProperties>
</file>