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C" w:rsidRDefault="00F9702C">
      <w:r>
        <w:t xml:space="preserve">Supplemental table 1: </w:t>
      </w:r>
      <w:r w:rsidR="005055DA">
        <w:t>Multivariable odds ratios (95% confidence intervals) for possibly or probably participating in each type of research (N=615).</w:t>
      </w:r>
      <w:bookmarkStart w:id="0" w:name="_GoBack"/>
      <w:bookmarkEnd w:id="0"/>
      <w:r w:rsidR="005055DA">
        <w:t xml:space="preserve"> </w:t>
      </w:r>
    </w:p>
    <w:tbl>
      <w:tblPr>
        <w:tblStyle w:val="TableGrid"/>
        <w:tblpPr w:leftFromText="180" w:rightFromText="180" w:vertAnchor="text" w:horzAnchor="margin" w:tblpY="241"/>
        <w:tblW w:w="12128" w:type="dxa"/>
        <w:tblLook w:val="04A0" w:firstRow="1" w:lastRow="0" w:firstColumn="1" w:lastColumn="0" w:noHBand="0" w:noVBand="1"/>
      </w:tblPr>
      <w:tblGrid>
        <w:gridCol w:w="1452"/>
        <w:gridCol w:w="1608"/>
        <w:gridCol w:w="1559"/>
        <w:gridCol w:w="1559"/>
        <w:gridCol w:w="1418"/>
        <w:gridCol w:w="1443"/>
        <w:gridCol w:w="258"/>
        <w:gridCol w:w="1301"/>
        <w:gridCol w:w="400"/>
        <w:gridCol w:w="1130"/>
      </w:tblGrid>
      <w:tr w:rsidR="00E35213" w:rsidRPr="00DC1141" w:rsidTr="00BE2E0A">
        <w:trPr>
          <w:trHeight w:val="300"/>
        </w:trPr>
        <w:tc>
          <w:tcPr>
            <w:tcW w:w="1452" w:type="dxa"/>
            <w:noWrap/>
          </w:tcPr>
          <w:p w:rsidR="00E35213" w:rsidRPr="00DC1141" w:rsidRDefault="00E35213" w:rsidP="00E35213"/>
        </w:tc>
        <w:tc>
          <w:tcPr>
            <w:tcW w:w="10676" w:type="dxa"/>
            <w:gridSpan w:val="9"/>
            <w:noWrap/>
          </w:tcPr>
          <w:p w:rsidR="00E35213" w:rsidRPr="00DC1141" w:rsidRDefault="00BE2E0A" w:rsidP="00E35213">
            <w:r>
              <w:t>Type of research</w:t>
            </w:r>
          </w:p>
        </w:tc>
      </w:tr>
      <w:tr w:rsidR="00E35213" w:rsidRPr="00DC1141" w:rsidTr="00BE2E0A">
        <w:trPr>
          <w:trHeight w:val="300"/>
        </w:trPr>
        <w:tc>
          <w:tcPr>
            <w:tcW w:w="1452" w:type="dxa"/>
            <w:vMerge w:val="restart"/>
            <w:noWrap/>
          </w:tcPr>
          <w:p w:rsidR="00E35213" w:rsidRPr="00DC1141" w:rsidRDefault="00E35213" w:rsidP="00287F24">
            <w:r w:rsidRPr="00DC1141">
              <w:t>Characteristic</w:t>
            </w:r>
          </w:p>
        </w:tc>
        <w:tc>
          <w:tcPr>
            <w:tcW w:w="3167" w:type="dxa"/>
            <w:gridSpan w:val="2"/>
            <w:noWrap/>
          </w:tcPr>
          <w:p w:rsidR="00E35213" w:rsidRPr="00DC1141" w:rsidRDefault="00E35213" w:rsidP="00E35213">
            <w:r>
              <w:t>Complete questionnaires</w:t>
            </w:r>
          </w:p>
        </w:tc>
        <w:tc>
          <w:tcPr>
            <w:tcW w:w="1559" w:type="dxa"/>
            <w:vMerge w:val="restart"/>
            <w:noWrap/>
          </w:tcPr>
          <w:p w:rsidR="00E35213" w:rsidRPr="00DC1141" w:rsidRDefault="00E35213" w:rsidP="00E35213">
            <w:r>
              <w:t>Use an app</w:t>
            </w:r>
          </w:p>
        </w:tc>
        <w:tc>
          <w:tcPr>
            <w:tcW w:w="1418" w:type="dxa"/>
            <w:vMerge w:val="restart"/>
            <w:noWrap/>
          </w:tcPr>
          <w:p w:rsidR="00E35213" w:rsidRPr="00DC1141" w:rsidRDefault="00E35213" w:rsidP="00E35213">
            <w:r>
              <w:t>Wear an activity tracker</w:t>
            </w:r>
          </w:p>
        </w:tc>
        <w:tc>
          <w:tcPr>
            <w:tcW w:w="4532" w:type="dxa"/>
            <w:gridSpan w:val="5"/>
            <w:noWrap/>
          </w:tcPr>
          <w:p w:rsidR="00E35213" w:rsidRPr="00DC1141" w:rsidRDefault="00E35213" w:rsidP="00E35213">
            <w:r>
              <w:t>Participate in trials</w:t>
            </w:r>
          </w:p>
        </w:tc>
      </w:tr>
      <w:tr w:rsidR="00E35213" w:rsidRPr="00DC1141" w:rsidTr="00BE2E0A">
        <w:trPr>
          <w:trHeight w:val="300"/>
        </w:trPr>
        <w:tc>
          <w:tcPr>
            <w:tcW w:w="1452" w:type="dxa"/>
            <w:vMerge/>
            <w:noWrap/>
            <w:hideMark/>
          </w:tcPr>
          <w:p w:rsidR="00E35213" w:rsidRPr="00DC1141" w:rsidRDefault="00E35213" w:rsidP="00E35213"/>
        </w:tc>
        <w:tc>
          <w:tcPr>
            <w:tcW w:w="1608" w:type="dxa"/>
            <w:noWrap/>
            <w:hideMark/>
          </w:tcPr>
          <w:p w:rsidR="00E35213" w:rsidRDefault="00E35213" w:rsidP="00E35213">
            <w:r w:rsidRPr="003D2F97">
              <w:t>Single 10 mins</w:t>
            </w:r>
          </w:p>
          <w:p w:rsidR="00BE2E0A" w:rsidRDefault="00BE2E0A" w:rsidP="00E35213"/>
          <w:p w:rsidR="00BE2E0A" w:rsidRPr="003D2F97" w:rsidRDefault="00BE2E0A" w:rsidP="00E35213"/>
        </w:tc>
        <w:tc>
          <w:tcPr>
            <w:tcW w:w="1559" w:type="dxa"/>
            <w:noWrap/>
            <w:hideMark/>
          </w:tcPr>
          <w:p w:rsidR="00E35213" w:rsidRPr="003D2F97" w:rsidRDefault="00E35213" w:rsidP="00E35213">
            <w:r w:rsidRPr="003D2F97">
              <w:t>Multiple</w:t>
            </w:r>
            <w:r>
              <w:t xml:space="preserve"> questionnaires over</w:t>
            </w:r>
            <w:r w:rsidRPr="003D2F97">
              <w:t xml:space="preserve"> </w:t>
            </w:r>
            <w:r>
              <w:t>months</w:t>
            </w:r>
          </w:p>
        </w:tc>
        <w:tc>
          <w:tcPr>
            <w:tcW w:w="1559" w:type="dxa"/>
            <w:vMerge/>
            <w:noWrap/>
            <w:hideMark/>
          </w:tcPr>
          <w:p w:rsidR="00E35213" w:rsidRPr="00DC1141" w:rsidRDefault="00E35213" w:rsidP="00E35213"/>
        </w:tc>
        <w:tc>
          <w:tcPr>
            <w:tcW w:w="1418" w:type="dxa"/>
            <w:vMerge/>
            <w:noWrap/>
            <w:hideMark/>
          </w:tcPr>
          <w:p w:rsidR="00E35213" w:rsidRPr="00DC1141" w:rsidRDefault="00E35213" w:rsidP="00E35213"/>
        </w:tc>
        <w:tc>
          <w:tcPr>
            <w:tcW w:w="1701" w:type="dxa"/>
            <w:gridSpan w:val="2"/>
            <w:noWrap/>
            <w:hideMark/>
          </w:tcPr>
          <w:p w:rsidR="00E35213" w:rsidRPr="003D2F97" w:rsidRDefault="00E35213" w:rsidP="00E35213">
            <w:r w:rsidRPr="003D2F97">
              <w:t>Non-drug treatment</w:t>
            </w:r>
          </w:p>
        </w:tc>
        <w:tc>
          <w:tcPr>
            <w:tcW w:w="1701" w:type="dxa"/>
            <w:gridSpan w:val="2"/>
            <w:noWrap/>
            <w:hideMark/>
          </w:tcPr>
          <w:p w:rsidR="00E35213" w:rsidRPr="003D2F97" w:rsidRDefault="00E35213" w:rsidP="00E35213">
            <w:r w:rsidRPr="003D2F97">
              <w:t xml:space="preserve">Drug </w:t>
            </w:r>
            <w:r>
              <w:t xml:space="preserve">treatment </w:t>
            </w:r>
            <w:r w:rsidRPr="003D2F97">
              <w:t>via internet</w:t>
            </w:r>
            <w:r>
              <w:t xml:space="preserve"> alone</w:t>
            </w:r>
          </w:p>
        </w:tc>
        <w:tc>
          <w:tcPr>
            <w:tcW w:w="1130" w:type="dxa"/>
            <w:noWrap/>
            <w:hideMark/>
          </w:tcPr>
          <w:p w:rsidR="00E35213" w:rsidRPr="003D2F97" w:rsidRDefault="00E35213" w:rsidP="00E35213">
            <w:r w:rsidRPr="003D2F97">
              <w:t xml:space="preserve">Drug </w:t>
            </w:r>
            <w:r>
              <w:t xml:space="preserve">treatment </w:t>
            </w:r>
            <w:r w:rsidRPr="003D2F97">
              <w:t>with</w:t>
            </w:r>
            <w:r>
              <w:t xml:space="preserve"> site</w:t>
            </w:r>
            <w:r w:rsidRPr="003D2F97">
              <w:t xml:space="preserve"> visits</w:t>
            </w:r>
          </w:p>
        </w:tc>
      </w:tr>
      <w:tr w:rsidR="00BE2E0A" w:rsidRPr="00DC1141" w:rsidTr="00BE2E0A">
        <w:trPr>
          <w:trHeight w:val="300"/>
        </w:trPr>
        <w:tc>
          <w:tcPr>
            <w:tcW w:w="1452" w:type="dxa"/>
            <w:noWrap/>
          </w:tcPr>
          <w:p w:rsidR="00BE2E0A" w:rsidRPr="00DC1141" w:rsidRDefault="00BE2E0A" w:rsidP="00E35213"/>
        </w:tc>
        <w:tc>
          <w:tcPr>
            <w:tcW w:w="10676" w:type="dxa"/>
            <w:gridSpan w:val="9"/>
            <w:noWrap/>
          </w:tcPr>
          <w:p w:rsidR="00BE2E0A" w:rsidRPr="00DC1141" w:rsidRDefault="00BE2E0A" w:rsidP="00BE2E0A">
            <w:pPr>
              <w:jc w:val="center"/>
            </w:pPr>
            <w:r>
              <w:t>Odds ratio (95% confidence interval)</w:t>
            </w:r>
          </w:p>
        </w:tc>
      </w:tr>
      <w:tr w:rsidR="00E35213" w:rsidRPr="00DC1141" w:rsidTr="00BE2E0A">
        <w:trPr>
          <w:trHeight w:val="300"/>
        </w:trPr>
        <w:tc>
          <w:tcPr>
            <w:tcW w:w="1452" w:type="dxa"/>
            <w:noWrap/>
          </w:tcPr>
          <w:p w:rsidR="00E35213" w:rsidRPr="00DC1141" w:rsidRDefault="00E35213" w:rsidP="00E35213">
            <w:r w:rsidRPr="00DC1141">
              <w:t xml:space="preserve">Age </w:t>
            </w:r>
          </w:p>
        </w:tc>
        <w:tc>
          <w:tcPr>
            <w:tcW w:w="1608" w:type="dxa"/>
            <w:noWrap/>
            <w:hideMark/>
          </w:tcPr>
          <w:p w:rsidR="00E35213" w:rsidRPr="00DC1141" w:rsidRDefault="00E35213" w:rsidP="00E35213"/>
        </w:tc>
        <w:tc>
          <w:tcPr>
            <w:tcW w:w="1559" w:type="dxa"/>
            <w:noWrap/>
            <w:hideMark/>
          </w:tcPr>
          <w:p w:rsidR="00E35213" w:rsidRPr="00DC1141" w:rsidRDefault="00E35213" w:rsidP="00E35213"/>
        </w:tc>
        <w:tc>
          <w:tcPr>
            <w:tcW w:w="1559" w:type="dxa"/>
            <w:noWrap/>
            <w:hideMark/>
          </w:tcPr>
          <w:p w:rsidR="00E35213" w:rsidRPr="00DC1141" w:rsidRDefault="00E35213" w:rsidP="00E35213"/>
        </w:tc>
        <w:tc>
          <w:tcPr>
            <w:tcW w:w="1418" w:type="dxa"/>
            <w:noWrap/>
            <w:hideMark/>
          </w:tcPr>
          <w:p w:rsidR="00E35213" w:rsidRPr="00DC1141" w:rsidRDefault="00E35213" w:rsidP="00E35213"/>
        </w:tc>
        <w:tc>
          <w:tcPr>
            <w:tcW w:w="1443" w:type="dxa"/>
            <w:noWrap/>
            <w:hideMark/>
          </w:tcPr>
          <w:p w:rsidR="00E35213" w:rsidRPr="00DC1141" w:rsidRDefault="00E35213" w:rsidP="00E35213"/>
        </w:tc>
        <w:tc>
          <w:tcPr>
            <w:tcW w:w="1559" w:type="dxa"/>
            <w:gridSpan w:val="2"/>
            <w:noWrap/>
            <w:hideMark/>
          </w:tcPr>
          <w:p w:rsidR="00E35213" w:rsidRPr="00DC1141" w:rsidRDefault="00E35213" w:rsidP="00E35213"/>
        </w:tc>
        <w:tc>
          <w:tcPr>
            <w:tcW w:w="1530" w:type="dxa"/>
            <w:gridSpan w:val="2"/>
            <w:noWrap/>
            <w:hideMark/>
          </w:tcPr>
          <w:p w:rsidR="00E35213" w:rsidRPr="00DC1141" w:rsidRDefault="00E35213" w:rsidP="00E35213"/>
        </w:tc>
      </w:tr>
      <w:tr w:rsidR="00E35213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E35213" w:rsidRPr="00DC1141" w:rsidRDefault="00E35213" w:rsidP="00E35213">
            <w:r w:rsidRPr="00DC1141">
              <w:t>18-34 years</w:t>
            </w:r>
          </w:p>
        </w:tc>
        <w:tc>
          <w:tcPr>
            <w:tcW w:w="1608" w:type="dxa"/>
            <w:noWrap/>
            <w:hideMark/>
          </w:tcPr>
          <w:p w:rsidR="00E35213" w:rsidRPr="00DC1141" w:rsidRDefault="00E35213" w:rsidP="00E35213">
            <w:r w:rsidRPr="00DC1141">
              <w:t>Ref</w:t>
            </w:r>
            <w:r>
              <w:t>erence</w:t>
            </w:r>
          </w:p>
        </w:tc>
        <w:tc>
          <w:tcPr>
            <w:tcW w:w="1559" w:type="dxa"/>
            <w:noWrap/>
            <w:hideMark/>
          </w:tcPr>
          <w:p w:rsidR="00E35213" w:rsidRPr="00DC1141" w:rsidRDefault="00E35213" w:rsidP="00E35213">
            <w:r w:rsidRPr="00DC1141">
              <w:t>Ref</w:t>
            </w:r>
            <w:r>
              <w:t>erence</w:t>
            </w:r>
          </w:p>
        </w:tc>
        <w:tc>
          <w:tcPr>
            <w:tcW w:w="1559" w:type="dxa"/>
            <w:noWrap/>
            <w:hideMark/>
          </w:tcPr>
          <w:p w:rsidR="00E35213" w:rsidRPr="00DC1141" w:rsidRDefault="00E35213" w:rsidP="00E35213">
            <w:r w:rsidRPr="00DC1141">
              <w:t>Ref</w:t>
            </w:r>
            <w:r>
              <w:t>erence</w:t>
            </w:r>
          </w:p>
        </w:tc>
        <w:tc>
          <w:tcPr>
            <w:tcW w:w="1418" w:type="dxa"/>
            <w:noWrap/>
            <w:hideMark/>
          </w:tcPr>
          <w:p w:rsidR="00E35213" w:rsidRPr="00DC1141" w:rsidRDefault="00E35213" w:rsidP="00E35213">
            <w:r w:rsidRPr="00DC1141">
              <w:t>Ref</w:t>
            </w:r>
            <w:r>
              <w:t>erence</w:t>
            </w:r>
          </w:p>
        </w:tc>
        <w:tc>
          <w:tcPr>
            <w:tcW w:w="1443" w:type="dxa"/>
            <w:noWrap/>
            <w:hideMark/>
          </w:tcPr>
          <w:p w:rsidR="00E35213" w:rsidRPr="00DC1141" w:rsidRDefault="00E35213" w:rsidP="00E35213">
            <w:r w:rsidRPr="00DC1141">
              <w:t>Ref</w:t>
            </w:r>
            <w:r>
              <w:t>erence</w:t>
            </w:r>
          </w:p>
        </w:tc>
        <w:tc>
          <w:tcPr>
            <w:tcW w:w="1559" w:type="dxa"/>
            <w:gridSpan w:val="2"/>
            <w:noWrap/>
            <w:hideMark/>
          </w:tcPr>
          <w:p w:rsidR="00E35213" w:rsidRPr="00DC1141" w:rsidRDefault="00E35213" w:rsidP="00E35213">
            <w:r w:rsidRPr="00DC1141">
              <w:t>Ref</w:t>
            </w:r>
            <w:r>
              <w:t>erence</w:t>
            </w:r>
          </w:p>
        </w:tc>
        <w:tc>
          <w:tcPr>
            <w:tcW w:w="1530" w:type="dxa"/>
            <w:gridSpan w:val="2"/>
            <w:noWrap/>
            <w:hideMark/>
          </w:tcPr>
          <w:p w:rsidR="00E35213" w:rsidRPr="00DC1141" w:rsidRDefault="00E35213" w:rsidP="00E35213">
            <w:r w:rsidRPr="00DC1141">
              <w:t>Ref</w:t>
            </w:r>
            <w:r>
              <w:t>erence</w:t>
            </w:r>
          </w:p>
        </w:tc>
      </w:tr>
      <w:tr w:rsidR="00E35213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E35213" w:rsidRPr="00DC1141" w:rsidRDefault="00E35213" w:rsidP="00E35213">
            <w:r w:rsidRPr="00DC1141">
              <w:t>35-44 years</w:t>
            </w:r>
          </w:p>
        </w:tc>
        <w:tc>
          <w:tcPr>
            <w:tcW w:w="1608" w:type="dxa"/>
            <w:noWrap/>
            <w:hideMark/>
          </w:tcPr>
          <w:p w:rsidR="00E35213" w:rsidRPr="00DC1141" w:rsidRDefault="00E35213" w:rsidP="00E35213">
            <w:r w:rsidRPr="00DC1141">
              <w:t>2.66 (0.51, 13.87)</w:t>
            </w:r>
          </w:p>
        </w:tc>
        <w:tc>
          <w:tcPr>
            <w:tcW w:w="1559" w:type="dxa"/>
            <w:noWrap/>
            <w:hideMark/>
          </w:tcPr>
          <w:p w:rsidR="00E35213" w:rsidRPr="00DC1141" w:rsidRDefault="00E35213" w:rsidP="00E35213">
            <w:r w:rsidRPr="00DC1141">
              <w:t>3.07 (0.89, 10.65)</w:t>
            </w:r>
          </w:p>
        </w:tc>
        <w:tc>
          <w:tcPr>
            <w:tcW w:w="1559" w:type="dxa"/>
            <w:noWrap/>
            <w:hideMark/>
          </w:tcPr>
          <w:p w:rsidR="00E35213" w:rsidRPr="00DC1141" w:rsidRDefault="00E35213" w:rsidP="00E35213">
            <w:r w:rsidRPr="00DC1141">
              <w:t>0.13 (0.02, 1.06)</w:t>
            </w:r>
          </w:p>
        </w:tc>
        <w:tc>
          <w:tcPr>
            <w:tcW w:w="1418" w:type="dxa"/>
            <w:noWrap/>
            <w:hideMark/>
          </w:tcPr>
          <w:p w:rsidR="00E35213" w:rsidRPr="00DC1141" w:rsidRDefault="00E35213" w:rsidP="00E35213">
            <w:r w:rsidRPr="00DC1141">
              <w:t>1.36 (0.41, 4.56)</w:t>
            </w:r>
          </w:p>
        </w:tc>
        <w:tc>
          <w:tcPr>
            <w:tcW w:w="1443" w:type="dxa"/>
            <w:noWrap/>
            <w:hideMark/>
          </w:tcPr>
          <w:p w:rsidR="00E35213" w:rsidRPr="00DC1141" w:rsidRDefault="00E35213" w:rsidP="00E35213">
            <w:r w:rsidRPr="00DC1141">
              <w:t>0.93 (0.31, 2.81)</w:t>
            </w:r>
          </w:p>
        </w:tc>
        <w:tc>
          <w:tcPr>
            <w:tcW w:w="1559" w:type="dxa"/>
            <w:gridSpan w:val="2"/>
            <w:noWrap/>
            <w:hideMark/>
          </w:tcPr>
          <w:p w:rsidR="00E35213" w:rsidRPr="00DC1141" w:rsidRDefault="00E35213" w:rsidP="00E35213">
            <w:r w:rsidRPr="00DC1141">
              <w:t>1.82 (0.68, 4.88)</w:t>
            </w:r>
          </w:p>
        </w:tc>
        <w:tc>
          <w:tcPr>
            <w:tcW w:w="1530" w:type="dxa"/>
            <w:gridSpan w:val="2"/>
            <w:noWrap/>
            <w:hideMark/>
          </w:tcPr>
          <w:p w:rsidR="00E35213" w:rsidRPr="00DC1141" w:rsidRDefault="00E35213" w:rsidP="00E35213">
            <w:r w:rsidRPr="00DC1141">
              <w:t>1.41 (0.52, 3.79)</w:t>
            </w:r>
          </w:p>
        </w:tc>
      </w:tr>
      <w:tr w:rsidR="00E35213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E35213" w:rsidRPr="00DC1141" w:rsidRDefault="00E35213" w:rsidP="00E35213">
            <w:r w:rsidRPr="00DC1141">
              <w:t>45 - 54 years</w:t>
            </w:r>
          </w:p>
        </w:tc>
        <w:tc>
          <w:tcPr>
            <w:tcW w:w="1608" w:type="dxa"/>
            <w:noWrap/>
            <w:hideMark/>
          </w:tcPr>
          <w:p w:rsidR="00E35213" w:rsidRPr="00DC1141" w:rsidRDefault="00E35213" w:rsidP="00E35213">
            <w:r w:rsidRPr="00DC1141">
              <w:t>1.24 (0.31, 4.93)</w:t>
            </w:r>
          </w:p>
        </w:tc>
        <w:tc>
          <w:tcPr>
            <w:tcW w:w="1559" w:type="dxa"/>
            <w:noWrap/>
            <w:hideMark/>
          </w:tcPr>
          <w:p w:rsidR="00E35213" w:rsidRPr="00DC1141" w:rsidRDefault="00E35213" w:rsidP="00E35213">
            <w:r w:rsidRPr="00DC1141">
              <w:t>1.45 (0.5, 4.16)</w:t>
            </w:r>
          </w:p>
        </w:tc>
        <w:tc>
          <w:tcPr>
            <w:tcW w:w="1559" w:type="dxa"/>
            <w:noWrap/>
            <w:hideMark/>
          </w:tcPr>
          <w:p w:rsidR="00E35213" w:rsidRPr="00DC1141" w:rsidRDefault="00E35213" w:rsidP="00E35213">
            <w:r w:rsidRPr="00DC1141">
              <w:t>0.08 (0.01, 0.58)</w:t>
            </w:r>
          </w:p>
        </w:tc>
        <w:tc>
          <w:tcPr>
            <w:tcW w:w="1418" w:type="dxa"/>
            <w:noWrap/>
            <w:hideMark/>
          </w:tcPr>
          <w:p w:rsidR="00E35213" w:rsidRPr="00DC1141" w:rsidRDefault="00E35213" w:rsidP="00E35213">
            <w:r w:rsidRPr="00DC1141">
              <w:t>0.94 (0.31, 2.83)</w:t>
            </w:r>
          </w:p>
        </w:tc>
        <w:tc>
          <w:tcPr>
            <w:tcW w:w="1443" w:type="dxa"/>
            <w:noWrap/>
            <w:hideMark/>
          </w:tcPr>
          <w:p w:rsidR="00E35213" w:rsidRPr="00DC1141" w:rsidRDefault="00E35213" w:rsidP="00E35213">
            <w:r w:rsidRPr="00DC1141">
              <w:t>0.9 (0.32, 2.55)</w:t>
            </w:r>
          </w:p>
        </w:tc>
        <w:tc>
          <w:tcPr>
            <w:tcW w:w="1559" w:type="dxa"/>
            <w:gridSpan w:val="2"/>
            <w:noWrap/>
            <w:hideMark/>
          </w:tcPr>
          <w:p w:rsidR="00E35213" w:rsidRPr="00DC1141" w:rsidRDefault="00E35213" w:rsidP="00E35213">
            <w:r w:rsidRPr="00DC1141">
              <w:t>1.49 (0.6, 3.73)</w:t>
            </w:r>
          </w:p>
        </w:tc>
        <w:tc>
          <w:tcPr>
            <w:tcW w:w="1530" w:type="dxa"/>
            <w:gridSpan w:val="2"/>
            <w:noWrap/>
            <w:hideMark/>
          </w:tcPr>
          <w:p w:rsidR="00E35213" w:rsidRPr="00DC1141" w:rsidRDefault="00E35213" w:rsidP="00E35213">
            <w:r w:rsidRPr="00DC1141">
              <w:t>0.95 (0.38, 2.38)</w:t>
            </w:r>
          </w:p>
        </w:tc>
      </w:tr>
      <w:tr w:rsidR="00E35213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E35213" w:rsidRPr="00DC1141" w:rsidRDefault="00E35213" w:rsidP="00E35213">
            <w:r w:rsidRPr="00DC1141">
              <w:t>55 - 64 years</w:t>
            </w:r>
          </w:p>
        </w:tc>
        <w:tc>
          <w:tcPr>
            <w:tcW w:w="1608" w:type="dxa"/>
            <w:noWrap/>
            <w:hideMark/>
          </w:tcPr>
          <w:p w:rsidR="00E35213" w:rsidRPr="00DC1141" w:rsidRDefault="00E35213" w:rsidP="00E35213">
            <w:r w:rsidRPr="00DC1141">
              <w:t>2.42 (0.55, 10.58)</w:t>
            </w:r>
          </w:p>
        </w:tc>
        <w:tc>
          <w:tcPr>
            <w:tcW w:w="1559" w:type="dxa"/>
            <w:noWrap/>
            <w:hideMark/>
          </w:tcPr>
          <w:p w:rsidR="00E35213" w:rsidRPr="00DC1141" w:rsidRDefault="00E35213" w:rsidP="00E35213">
            <w:r w:rsidRPr="00DC1141">
              <w:t>1.86 (0.62, 5.52)</w:t>
            </w:r>
          </w:p>
        </w:tc>
        <w:tc>
          <w:tcPr>
            <w:tcW w:w="1559" w:type="dxa"/>
            <w:noWrap/>
            <w:hideMark/>
          </w:tcPr>
          <w:p w:rsidR="00E35213" w:rsidRPr="00DC1141" w:rsidRDefault="00E35213" w:rsidP="00E35213">
            <w:r w:rsidRPr="00DC1141">
              <w:t>0.06 (0.01, 0.48)</w:t>
            </w:r>
          </w:p>
        </w:tc>
        <w:tc>
          <w:tcPr>
            <w:tcW w:w="1418" w:type="dxa"/>
            <w:noWrap/>
            <w:hideMark/>
          </w:tcPr>
          <w:p w:rsidR="00E35213" w:rsidRPr="00DC1141" w:rsidRDefault="00E35213" w:rsidP="00E35213">
            <w:r w:rsidRPr="00DC1141">
              <w:t>0.84 (0.28, 2.56)</w:t>
            </w:r>
          </w:p>
        </w:tc>
        <w:tc>
          <w:tcPr>
            <w:tcW w:w="1443" w:type="dxa"/>
            <w:noWrap/>
            <w:hideMark/>
          </w:tcPr>
          <w:p w:rsidR="00E35213" w:rsidRPr="00DC1141" w:rsidRDefault="00E35213" w:rsidP="00E35213">
            <w:r w:rsidRPr="00DC1141">
              <w:t>0.78 (0.27, 2.23)</w:t>
            </w:r>
          </w:p>
        </w:tc>
        <w:tc>
          <w:tcPr>
            <w:tcW w:w="1559" w:type="dxa"/>
            <w:gridSpan w:val="2"/>
            <w:noWrap/>
            <w:hideMark/>
          </w:tcPr>
          <w:p w:rsidR="00E35213" w:rsidRPr="00DC1141" w:rsidRDefault="00E35213" w:rsidP="00E35213">
            <w:r w:rsidRPr="00DC1141">
              <w:t>0.94 (0.37, 2.37)</w:t>
            </w:r>
          </w:p>
        </w:tc>
        <w:tc>
          <w:tcPr>
            <w:tcW w:w="1530" w:type="dxa"/>
            <w:gridSpan w:val="2"/>
            <w:noWrap/>
            <w:hideMark/>
          </w:tcPr>
          <w:p w:rsidR="00E35213" w:rsidRPr="00DC1141" w:rsidRDefault="00E35213" w:rsidP="00E35213">
            <w:r w:rsidRPr="00DC1141">
              <w:t>0.77 (0.3, 1.95)</w:t>
            </w:r>
          </w:p>
        </w:tc>
      </w:tr>
      <w:tr w:rsidR="000833CB" w:rsidRPr="00DC1141" w:rsidTr="001B0A89">
        <w:trPr>
          <w:trHeight w:val="300"/>
        </w:trPr>
        <w:tc>
          <w:tcPr>
            <w:tcW w:w="1452" w:type="dxa"/>
            <w:noWrap/>
            <w:hideMark/>
          </w:tcPr>
          <w:p w:rsidR="000833CB" w:rsidRPr="00DC1141" w:rsidRDefault="000833CB" w:rsidP="00E35213">
            <w:r w:rsidRPr="00DC1141">
              <w:t>65 - 74 years</w:t>
            </w:r>
          </w:p>
        </w:tc>
        <w:tc>
          <w:tcPr>
            <w:tcW w:w="1608" w:type="dxa"/>
            <w:noWrap/>
            <w:hideMark/>
          </w:tcPr>
          <w:p w:rsidR="000833CB" w:rsidRPr="00DC1141" w:rsidRDefault="000833CB" w:rsidP="00E35213">
            <w:r w:rsidRPr="00DC1141">
              <w:t>1.03 (0.19, 5.66)</w:t>
            </w:r>
          </w:p>
        </w:tc>
        <w:tc>
          <w:tcPr>
            <w:tcW w:w="1559" w:type="dxa"/>
            <w:noWrap/>
            <w:hideMark/>
          </w:tcPr>
          <w:p w:rsidR="000833CB" w:rsidRPr="00DC1141" w:rsidRDefault="000833CB" w:rsidP="00E35213">
            <w:r>
              <w:t>1.57</w:t>
            </w:r>
            <w:r w:rsidRPr="00DC1141">
              <w:t xml:space="preserve"> (0.4, 6.18)</w:t>
            </w:r>
          </w:p>
        </w:tc>
        <w:tc>
          <w:tcPr>
            <w:tcW w:w="1559" w:type="dxa"/>
            <w:noWrap/>
            <w:vAlign w:val="bottom"/>
            <w:hideMark/>
          </w:tcPr>
          <w:p w:rsidR="000833CB" w:rsidRDefault="00083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 (0.005, 0.34)</w:t>
            </w:r>
          </w:p>
        </w:tc>
        <w:tc>
          <w:tcPr>
            <w:tcW w:w="1418" w:type="dxa"/>
            <w:noWrap/>
            <w:hideMark/>
          </w:tcPr>
          <w:p w:rsidR="000833CB" w:rsidRPr="00DC1141" w:rsidRDefault="000833CB" w:rsidP="00E35213">
            <w:r>
              <w:t>0.83</w:t>
            </w:r>
            <w:r w:rsidRPr="00DC1141">
              <w:t xml:space="preserve"> (0.22, 3.13)</w:t>
            </w:r>
          </w:p>
        </w:tc>
        <w:tc>
          <w:tcPr>
            <w:tcW w:w="1443" w:type="dxa"/>
            <w:noWrap/>
            <w:hideMark/>
          </w:tcPr>
          <w:p w:rsidR="000833CB" w:rsidRPr="00DC1141" w:rsidRDefault="000833CB" w:rsidP="00E35213">
            <w:r w:rsidRPr="00DC1141">
              <w:t>0.91 (0.27, 3.12)</w:t>
            </w:r>
          </w:p>
        </w:tc>
        <w:tc>
          <w:tcPr>
            <w:tcW w:w="1559" w:type="dxa"/>
            <w:gridSpan w:val="2"/>
            <w:noWrap/>
            <w:hideMark/>
          </w:tcPr>
          <w:p w:rsidR="000833CB" w:rsidRPr="00DC1141" w:rsidRDefault="000833CB" w:rsidP="00E35213">
            <w:r>
              <w:t>0.78</w:t>
            </w:r>
            <w:r w:rsidRPr="00DC1141">
              <w:t xml:space="preserve"> (0.25, 2.39)</w:t>
            </w:r>
          </w:p>
        </w:tc>
        <w:tc>
          <w:tcPr>
            <w:tcW w:w="1530" w:type="dxa"/>
            <w:gridSpan w:val="2"/>
            <w:noWrap/>
            <w:hideMark/>
          </w:tcPr>
          <w:p w:rsidR="000833CB" w:rsidRPr="00DC1141" w:rsidRDefault="000833CB" w:rsidP="00BE2E0A">
            <w:r>
              <w:t>0.83</w:t>
            </w:r>
            <w:r w:rsidRPr="00DC1141">
              <w:t xml:space="preserve"> (0.27, 2.56)</w:t>
            </w:r>
          </w:p>
        </w:tc>
      </w:tr>
      <w:tr w:rsidR="000833CB" w:rsidRPr="00DC1141" w:rsidTr="001B0A89">
        <w:trPr>
          <w:trHeight w:val="300"/>
        </w:trPr>
        <w:tc>
          <w:tcPr>
            <w:tcW w:w="1452" w:type="dxa"/>
            <w:noWrap/>
            <w:hideMark/>
          </w:tcPr>
          <w:p w:rsidR="000833CB" w:rsidRPr="00DC1141" w:rsidRDefault="000833CB" w:rsidP="00E35213">
            <w:r w:rsidRPr="00DC1141">
              <w:t>75 years and over</w:t>
            </w:r>
          </w:p>
        </w:tc>
        <w:tc>
          <w:tcPr>
            <w:tcW w:w="1608" w:type="dxa"/>
            <w:noWrap/>
            <w:hideMark/>
          </w:tcPr>
          <w:p w:rsidR="000833CB" w:rsidRPr="00DC1141" w:rsidRDefault="000833CB" w:rsidP="00E35213">
            <w:r w:rsidRPr="00DC1141">
              <w:t>1 (0, 0)</w:t>
            </w:r>
          </w:p>
        </w:tc>
        <w:tc>
          <w:tcPr>
            <w:tcW w:w="1559" w:type="dxa"/>
            <w:noWrap/>
            <w:hideMark/>
          </w:tcPr>
          <w:p w:rsidR="000833CB" w:rsidRPr="00DC1141" w:rsidRDefault="000833CB" w:rsidP="00BE2E0A">
            <w:r w:rsidRPr="00DC1141">
              <w:t>1.37 (0.23, 8.01)</w:t>
            </w:r>
          </w:p>
        </w:tc>
        <w:tc>
          <w:tcPr>
            <w:tcW w:w="1559" w:type="dxa"/>
            <w:noWrap/>
            <w:vAlign w:val="bottom"/>
            <w:hideMark/>
          </w:tcPr>
          <w:p w:rsidR="000833CB" w:rsidRDefault="000833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 (0.002, 0.23)</w:t>
            </w:r>
          </w:p>
        </w:tc>
        <w:tc>
          <w:tcPr>
            <w:tcW w:w="1418" w:type="dxa"/>
            <w:noWrap/>
            <w:hideMark/>
          </w:tcPr>
          <w:p w:rsidR="000833CB" w:rsidRPr="00DC1141" w:rsidRDefault="000833CB" w:rsidP="00E35213">
            <w:r>
              <w:t>0.43</w:t>
            </w:r>
            <w:r w:rsidRPr="00DC1141">
              <w:t xml:space="preserve"> (0.09, 2.12)</w:t>
            </w:r>
          </w:p>
        </w:tc>
        <w:tc>
          <w:tcPr>
            <w:tcW w:w="1443" w:type="dxa"/>
            <w:noWrap/>
            <w:hideMark/>
          </w:tcPr>
          <w:p w:rsidR="000833CB" w:rsidRPr="00DC1141" w:rsidRDefault="000833CB" w:rsidP="00E35213">
            <w:r w:rsidRPr="00DC1141">
              <w:t>0.8 (0.17, 3.78)</w:t>
            </w:r>
          </w:p>
        </w:tc>
        <w:tc>
          <w:tcPr>
            <w:tcW w:w="1559" w:type="dxa"/>
            <w:gridSpan w:val="2"/>
            <w:noWrap/>
            <w:hideMark/>
          </w:tcPr>
          <w:p w:rsidR="000833CB" w:rsidRPr="00DC1141" w:rsidRDefault="000833CB" w:rsidP="00E35213">
            <w:r>
              <w:t>0.60</w:t>
            </w:r>
            <w:r w:rsidRPr="00DC1141">
              <w:t xml:space="preserve"> (0.14, 2.62)</w:t>
            </w:r>
          </w:p>
        </w:tc>
        <w:tc>
          <w:tcPr>
            <w:tcW w:w="1530" w:type="dxa"/>
            <w:gridSpan w:val="2"/>
            <w:noWrap/>
            <w:hideMark/>
          </w:tcPr>
          <w:p w:rsidR="000833CB" w:rsidRPr="00DC1141" w:rsidRDefault="000833CB" w:rsidP="00BE2E0A">
            <w:r w:rsidRPr="00DC1141">
              <w:t>0.45 (0.1, 1.99)</w:t>
            </w:r>
          </w:p>
        </w:tc>
      </w:tr>
      <w:tr w:rsidR="00E35213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E35213" w:rsidRPr="00DC1141" w:rsidRDefault="00E35213" w:rsidP="00E35213">
            <w:r w:rsidRPr="00DC1141">
              <w:t>gender</w:t>
            </w:r>
          </w:p>
        </w:tc>
        <w:tc>
          <w:tcPr>
            <w:tcW w:w="1608" w:type="dxa"/>
            <w:noWrap/>
          </w:tcPr>
          <w:p w:rsidR="00E35213" w:rsidRPr="00DC1141" w:rsidRDefault="00E35213" w:rsidP="00E35213"/>
        </w:tc>
        <w:tc>
          <w:tcPr>
            <w:tcW w:w="1559" w:type="dxa"/>
            <w:noWrap/>
          </w:tcPr>
          <w:p w:rsidR="00E35213" w:rsidRPr="00DC1141" w:rsidRDefault="00E35213" w:rsidP="00E35213"/>
        </w:tc>
        <w:tc>
          <w:tcPr>
            <w:tcW w:w="1559" w:type="dxa"/>
            <w:noWrap/>
          </w:tcPr>
          <w:p w:rsidR="00E35213" w:rsidRPr="00DC1141" w:rsidRDefault="00E35213" w:rsidP="00E35213"/>
        </w:tc>
        <w:tc>
          <w:tcPr>
            <w:tcW w:w="1418" w:type="dxa"/>
            <w:noWrap/>
          </w:tcPr>
          <w:p w:rsidR="00E35213" w:rsidRPr="00DC1141" w:rsidRDefault="00E35213" w:rsidP="00E35213"/>
        </w:tc>
        <w:tc>
          <w:tcPr>
            <w:tcW w:w="1443" w:type="dxa"/>
            <w:noWrap/>
          </w:tcPr>
          <w:p w:rsidR="00E35213" w:rsidRPr="00DC1141" w:rsidRDefault="00E35213" w:rsidP="00E35213"/>
        </w:tc>
        <w:tc>
          <w:tcPr>
            <w:tcW w:w="1559" w:type="dxa"/>
            <w:gridSpan w:val="2"/>
            <w:noWrap/>
          </w:tcPr>
          <w:p w:rsidR="00E35213" w:rsidRPr="00DC1141" w:rsidRDefault="00E35213" w:rsidP="00E35213"/>
        </w:tc>
        <w:tc>
          <w:tcPr>
            <w:tcW w:w="1530" w:type="dxa"/>
            <w:gridSpan w:val="2"/>
            <w:noWrap/>
          </w:tcPr>
          <w:p w:rsidR="00E35213" w:rsidRPr="00DC1141" w:rsidRDefault="00E35213" w:rsidP="00E35213"/>
        </w:tc>
      </w:tr>
      <w:tr w:rsidR="00E35213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E35213" w:rsidRPr="00DC1141" w:rsidRDefault="00E35213" w:rsidP="00E35213">
            <w:r w:rsidRPr="00DC1141">
              <w:t>Female</w:t>
            </w:r>
          </w:p>
        </w:tc>
        <w:tc>
          <w:tcPr>
            <w:tcW w:w="1608" w:type="dxa"/>
            <w:noWrap/>
            <w:hideMark/>
          </w:tcPr>
          <w:p w:rsidR="00E35213" w:rsidRPr="00DC1141" w:rsidRDefault="00E35213" w:rsidP="00E35213">
            <w:r w:rsidRPr="00DC1141">
              <w:t>0.61 (0.2, 1.82)</w:t>
            </w:r>
          </w:p>
        </w:tc>
        <w:tc>
          <w:tcPr>
            <w:tcW w:w="1559" w:type="dxa"/>
            <w:noWrap/>
            <w:hideMark/>
          </w:tcPr>
          <w:p w:rsidR="00E35213" w:rsidRPr="00DC1141" w:rsidRDefault="00E35213" w:rsidP="00E35213">
            <w:r w:rsidRPr="00DC1141">
              <w:t>1.1 (0.53, 2.29)</w:t>
            </w:r>
          </w:p>
        </w:tc>
        <w:tc>
          <w:tcPr>
            <w:tcW w:w="1559" w:type="dxa"/>
            <w:noWrap/>
            <w:hideMark/>
          </w:tcPr>
          <w:p w:rsidR="00E35213" w:rsidRPr="00DC1141" w:rsidRDefault="00E35213" w:rsidP="00E35213">
            <w:r w:rsidRPr="00DC1141">
              <w:t>0.59 (0.32, 1.08)</w:t>
            </w:r>
          </w:p>
        </w:tc>
        <w:tc>
          <w:tcPr>
            <w:tcW w:w="1418" w:type="dxa"/>
            <w:noWrap/>
            <w:hideMark/>
          </w:tcPr>
          <w:p w:rsidR="00E35213" w:rsidRPr="00DC1141" w:rsidRDefault="00E35213" w:rsidP="00E35213">
            <w:r w:rsidRPr="00DC1141">
              <w:t>1.52 (0.84, 2.73)</w:t>
            </w:r>
          </w:p>
        </w:tc>
        <w:tc>
          <w:tcPr>
            <w:tcW w:w="1443" w:type="dxa"/>
            <w:noWrap/>
            <w:hideMark/>
          </w:tcPr>
          <w:p w:rsidR="00E35213" w:rsidRPr="00DC1141" w:rsidRDefault="00E35213" w:rsidP="00E35213">
            <w:r w:rsidRPr="00DC1141">
              <w:t>0.64 (0.34, 1.18)</w:t>
            </w:r>
          </w:p>
        </w:tc>
        <w:tc>
          <w:tcPr>
            <w:tcW w:w="1559" w:type="dxa"/>
            <w:gridSpan w:val="2"/>
            <w:noWrap/>
            <w:hideMark/>
          </w:tcPr>
          <w:p w:rsidR="00E35213" w:rsidRPr="00DC1141" w:rsidRDefault="00E35213" w:rsidP="00E35213">
            <w:r w:rsidRPr="00DC1141">
              <w:t>0.65 (0.37, 1.14)</w:t>
            </w:r>
          </w:p>
        </w:tc>
        <w:tc>
          <w:tcPr>
            <w:tcW w:w="1530" w:type="dxa"/>
            <w:gridSpan w:val="2"/>
            <w:noWrap/>
            <w:hideMark/>
          </w:tcPr>
          <w:p w:rsidR="00E35213" w:rsidRPr="00DC1141" w:rsidRDefault="00E35213" w:rsidP="00E35213">
            <w:r w:rsidRPr="00DC1141">
              <w:t>0.73 (0.41, 1.28)</w:t>
            </w:r>
          </w:p>
        </w:tc>
      </w:tr>
      <w:tr w:rsidR="00E35213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E35213" w:rsidRPr="00DC1141" w:rsidRDefault="00E35213" w:rsidP="00E35213">
            <w:r w:rsidRPr="00DC1141">
              <w:t>Year RA diagnosis</w:t>
            </w:r>
          </w:p>
        </w:tc>
        <w:tc>
          <w:tcPr>
            <w:tcW w:w="1608" w:type="dxa"/>
            <w:noWrap/>
            <w:hideMark/>
          </w:tcPr>
          <w:p w:rsidR="00E35213" w:rsidRPr="00DC1141" w:rsidRDefault="00E35213" w:rsidP="00E35213"/>
        </w:tc>
        <w:tc>
          <w:tcPr>
            <w:tcW w:w="1559" w:type="dxa"/>
            <w:noWrap/>
            <w:hideMark/>
          </w:tcPr>
          <w:p w:rsidR="00E35213" w:rsidRPr="00DC1141" w:rsidRDefault="00E35213" w:rsidP="00E35213"/>
        </w:tc>
        <w:tc>
          <w:tcPr>
            <w:tcW w:w="1559" w:type="dxa"/>
            <w:noWrap/>
            <w:hideMark/>
          </w:tcPr>
          <w:p w:rsidR="00E35213" w:rsidRPr="00DC1141" w:rsidRDefault="00E35213" w:rsidP="00E35213"/>
        </w:tc>
        <w:tc>
          <w:tcPr>
            <w:tcW w:w="1418" w:type="dxa"/>
            <w:noWrap/>
            <w:hideMark/>
          </w:tcPr>
          <w:p w:rsidR="00E35213" w:rsidRPr="00DC1141" w:rsidRDefault="00E35213" w:rsidP="00E35213"/>
        </w:tc>
        <w:tc>
          <w:tcPr>
            <w:tcW w:w="1443" w:type="dxa"/>
            <w:noWrap/>
            <w:hideMark/>
          </w:tcPr>
          <w:p w:rsidR="00E35213" w:rsidRPr="00DC1141" w:rsidRDefault="00E35213" w:rsidP="00E35213"/>
        </w:tc>
        <w:tc>
          <w:tcPr>
            <w:tcW w:w="1559" w:type="dxa"/>
            <w:gridSpan w:val="2"/>
            <w:noWrap/>
            <w:hideMark/>
          </w:tcPr>
          <w:p w:rsidR="00E35213" w:rsidRPr="00DC1141" w:rsidRDefault="00E35213" w:rsidP="00E35213"/>
        </w:tc>
        <w:tc>
          <w:tcPr>
            <w:tcW w:w="1530" w:type="dxa"/>
            <w:gridSpan w:val="2"/>
            <w:noWrap/>
            <w:hideMark/>
          </w:tcPr>
          <w:p w:rsidR="00E35213" w:rsidRPr="00DC1141" w:rsidRDefault="00E35213" w:rsidP="00E35213"/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t>&lt;1990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>
            <w:r w:rsidRPr="00DC1141">
              <w:t>Reference</w:t>
            </w:r>
          </w:p>
        </w:tc>
        <w:tc>
          <w:tcPr>
            <w:tcW w:w="1559" w:type="dxa"/>
          </w:tcPr>
          <w:p w:rsidR="00F613CB" w:rsidRPr="00DC1141" w:rsidRDefault="00F613CB" w:rsidP="00F613CB">
            <w:r w:rsidRPr="00DC1141">
              <w:t>Reference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Reference</w:t>
            </w:r>
          </w:p>
        </w:tc>
        <w:tc>
          <w:tcPr>
            <w:tcW w:w="1418" w:type="dxa"/>
            <w:noWrap/>
            <w:hideMark/>
          </w:tcPr>
          <w:p w:rsidR="00F613CB" w:rsidRPr="00DC1141" w:rsidRDefault="00F613CB" w:rsidP="00F613CB">
            <w:r w:rsidRPr="00DC1141">
              <w:t>Reference</w:t>
            </w:r>
          </w:p>
        </w:tc>
        <w:tc>
          <w:tcPr>
            <w:tcW w:w="1443" w:type="dxa"/>
            <w:noWrap/>
            <w:hideMark/>
          </w:tcPr>
          <w:p w:rsidR="00F613CB" w:rsidRPr="00DC1141" w:rsidRDefault="00F613CB" w:rsidP="00F613CB">
            <w:r w:rsidRPr="00DC1141">
              <w:t>Reference</w:t>
            </w:r>
          </w:p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Reference</w:t>
            </w:r>
          </w:p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Reference</w:t>
            </w:r>
          </w:p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t>1990 – 1994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>
            <w:r w:rsidRPr="00DC1141">
              <w:t>1.95 (0.19, 20.35)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2.02 (0.46, 8.9)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1.24 (0.36, 4.23)</w:t>
            </w:r>
          </w:p>
        </w:tc>
        <w:tc>
          <w:tcPr>
            <w:tcW w:w="1418" w:type="dxa"/>
            <w:noWrap/>
            <w:hideMark/>
          </w:tcPr>
          <w:p w:rsidR="00F613CB" w:rsidRPr="00DC1141" w:rsidRDefault="00F613CB" w:rsidP="00F613CB">
            <w:r w:rsidRPr="00DC1141">
              <w:t>4.63 (0.88, 24.49)</w:t>
            </w:r>
          </w:p>
        </w:tc>
        <w:tc>
          <w:tcPr>
            <w:tcW w:w="1443" w:type="dxa"/>
            <w:noWrap/>
            <w:hideMark/>
          </w:tcPr>
          <w:p w:rsidR="00F613CB" w:rsidRPr="00DC1141" w:rsidRDefault="00F613CB" w:rsidP="00F613CB">
            <w:r w:rsidRPr="00DC1141">
              <w:t>1.58 (0.47, 5.38)</w:t>
            </w:r>
          </w:p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1.94 (0.59, 6.38)</w:t>
            </w:r>
          </w:p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1.35 (0.38, 4.78)</w:t>
            </w:r>
          </w:p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t>1995 – 1999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>
            <w:r w:rsidRPr="00DC1141">
              <w:t>1.31 (0.21, 8.36)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1.46 (0.44, 4.92)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1.09 (0.38, 3.07)</w:t>
            </w:r>
          </w:p>
        </w:tc>
        <w:tc>
          <w:tcPr>
            <w:tcW w:w="1418" w:type="dxa"/>
            <w:noWrap/>
            <w:hideMark/>
          </w:tcPr>
          <w:p w:rsidR="00F613CB" w:rsidRPr="00DC1141" w:rsidRDefault="00F613CB" w:rsidP="00F613CB">
            <w:r w:rsidRPr="00DC1141">
              <w:t>0.9 (0.31, 2.6)</w:t>
            </w:r>
          </w:p>
        </w:tc>
        <w:tc>
          <w:tcPr>
            <w:tcW w:w="1443" w:type="dxa"/>
            <w:noWrap/>
            <w:hideMark/>
          </w:tcPr>
          <w:p w:rsidR="00F613CB" w:rsidRPr="00DC1141" w:rsidRDefault="00F613CB" w:rsidP="00F613CB">
            <w:r w:rsidRPr="00DC1141">
              <w:t>0.86 (0.3, 2.41)</w:t>
            </w:r>
          </w:p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0.59 (0.21, 1.62)</w:t>
            </w:r>
          </w:p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0.47 (0.17, 1.32)</w:t>
            </w:r>
          </w:p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lastRenderedPageBreak/>
              <w:t>2000 – 2004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>
            <w:r w:rsidRPr="00DC1141">
              <w:t>0.92 (0.19, 4.4)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1.61 (0.52, 4.92)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1.12 (0.43, 2.95)</w:t>
            </w:r>
          </w:p>
        </w:tc>
        <w:tc>
          <w:tcPr>
            <w:tcW w:w="1418" w:type="dxa"/>
            <w:noWrap/>
            <w:hideMark/>
          </w:tcPr>
          <w:p w:rsidR="00F613CB" w:rsidRPr="00DC1141" w:rsidRDefault="00F613CB" w:rsidP="00F613CB">
            <w:r w:rsidRPr="00DC1141">
              <w:t>1.66 (0.58, 4.77)</w:t>
            </w:r>
          </w:p>
        </w:tc>
        <w:tc>
          <w:tcPr>
            <w:tcW w:w="1443" w:type="dxa"/>
            <w:noWrap/>
            <w:hideMark/>
          </w:tcPr>
          <w:p w:rsidR="00F613CB" w:rsidRPr="00DC1141" w:rsidRDefault="00F613CB" w:rsidP="00F613CB">
            <w:r w:rsidRPr="00DC1141">
              <w:t>0.98 (0.37, 2.57)</w:t>
            </w:r>
          </w:p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0.56 (0.22, 1.42)</w:t>
            </w:r>
          </w:p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0.29 (0.11, 0.76)</w:t>
            </w:r>
          </w:p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t>2005 – 2009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>
            <w:r w:rsidRPr="00DC1141">
              <w:t>0.91 (0.24, 3.35)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2.25 (0.84, 6.03)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0.9 (0.4, 2.06)</w:t>
            </w:r>
          </w:p>
        </w:tc>
        <w:tc>
          <w:tcPr>
            <w:tcW w:w="1418" w:type="dxa"/>
            <w:noWrap/>
            <w:hideMark/>
          </w:tcPr>
          <w:p w:rsidR="00F613CB" w:rsidRPr="00DC1141" w:rsidRDefault="00F613CB" w:rsidP="00F613CB">
            <w:r w:rsidRPr="00DC1141">
              <w:t>1 (0.42, 2.36)</w:t>
            </w:r>
          </w:p>
        </w:tc>
        <w:tc>
          <w:tcPr>
            <w:tcW w:w="1443" w:type="dxa"/>
            <w:noWrap/>
            <w:hideMark/>
          </w:tcPr>
          <w:p w:rsidR="00F613CB" w:rsidRPr="00DC1141" w:rsidRDefault="00F613CB" w:rsidP="00F613CB">
            <w:r w:rsidRPr="00DC1141">
              <w:t>0.87 (0.38, 2)</w:t>
            </w:r>
          </w:p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0.6 (0.27, 1.35)</w:t>
            </w:r>
          </w:p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0.49 (0.21, 1.13)</w:t>
            </w:r>
          </w:p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t>2010 – 2016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>
            <w:r w:rsidRPr="00DC1141">
              <w:t>0.91 (0.27, 3.04)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2.43 (1.03, 5.74)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0.97 (0.46, 2.03)</w:t>
            </w:r>
          </w:p>
        </w:tc>
        <w:tc>
          <w:tcPr>
            <w:tcW w:w="1418" w:type="dxa"/>
            <w:noWrap/>
            <w:hideMark/>
          </w:tcPr>
          <w:p w:rsidR="00F613CB" w:rsidRPr="00DC1141" w:rsidRDefault="00F613CB" w:rsidP="00F613CB">
            <w:r w:rsidRPr="00DC1141">
              <w:t>1.65 (0.75, 3.62)</w:t>
            </w:r>
          </w:p>
        </w:tc>
        <w:tc>
          <w:tcPr>
            <w:tcW w:w="1443" w:type="dxa"/>
            <w:noWrap/>
            <w:hideMark/>
          </w:tcPr>
          <w:p w:rsidR="00F613CB" w:rsidRPr="00DC1141" w:rsidRDefault="00F613CB" w:rsidP="00F613CB">
            <w:r w:rsidRPr="00DC1141">
              <w:t>1.69 (0.79, 3.6)</w:t>
            </w:r>
          </w:p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0.95 (0.46, 1.95)</w:t>
            </w:r>
          </w:p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0.67 (0.31, 1.42)</w:t>
            </w:r>
          </w:p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t>Employment status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/>
        </w:tc>
        <w:tc>
          <w:tcPr>
            <w:tcW w:w="1559" w:type="dxa"/>
            <w:noWrap/>
            <w:hideMark/>
          </w:tcPr>
          <w:p w:rsidR="00F613CB" w:rsidRPr="00DC1141" w:rsidRDefault="00F613CB" w:rsidP="00F613CB"/>
        </w:tc>
        <w:tc>
          <w:tcPr>
            <w:tcW w:w="1559" w:type="dxa"/>
            <w:noWrap/>
            <w:hideMark/>
          </w:tcPr>
          <w:p w:rsidR="00F613CB" w:rsidRPr="00DC1141" w:rsidRDefault="00F613CB" w:rsidP="00F613CB"/>
        </w:tc>
        <w:tc>
          <w:tcPr>
            <w:tcW w:w="1418" w:type="dxa"/>
            <w:noWrap/>
            <w:hideMark/>
          </w:tcPr>
          <w:p w:rsidR="00F613CB" w:rsidRPr="00DC1141" w:rsidRDefault="00F613CB" w:rsidP="00F613CB"/>
        </w:tc>
        <w:tc>
          <w:tcPr>
            <w:tcW w:w="1443" w:type="dxa"/>
            <w:noWrap/>
            <w:hideMark/>
          </w:tcPr>
          <w:p w:rsidR="00F613CB" w:rsidRPr="00DC1141" w:rsidRDefault="00F613CB" w:rsidP="00F613CB"/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/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/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t>Full-time employed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>
            <w:r w:rsidRPr="00DC1141">
              <w:t>Reference</w:t>
            </w:r>
          </w:p>
        </w:tc>
        <w:tc>
          <w:tcPr>
            <w:tcW w:w="1559" w:type="dxa"/>
          </w:tcPr>
          <w:p w:rsidR="00F613CB" w:rsidRPr="00DC1141" w:rsidRDefault="00F613CB" w:rsidP="00F613CB">
            <w:r w:rsidRPr="00DC1141">
              <w:t>Reference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Reference</w:t>
            </w:r>
          </w:p>
        </w:tc>
        <w:tc>
          <w:tcPr>
            <w:tcW w:w="1418" w:type="dxa"/>
            <w:noWrap/>
            <w:hideMark/>
          </w:tcPr>
          <w:p w:rsidR="00F613CB" w:rsidRPr="00DC1141" w:rsidRDefault="00F613CB" w:rsidP="00F613CB">
            <w:r w:rsidRPr="00DC1141">
              <w:t>Reference</w:t>
            </w:r>
          </w:p>
        </w:tc>
        <w:tc>
          <w:tcPr>
            <w:tcW w:w="1443" w:type="dxa"/>
            <w:noWrap/>
            <w:hideMark/>
          </w:tcPr>
          <w:p w:rsidR="00F613CB" w:rsidRPr="00DC1141" w:rsidRDefault="00F613CB" w:rsidP="00F613CB">
            <w:r w:rsidRPr="00DC1141">
              <w:t>Reference</w:t>
            </w:r>
          </w:p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Reference</w:t>
            </w:r>
          </w:p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Reference</w:t>
            </w:r>
          </w:p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t>Part-time employed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>
            <w:r w:rsidRPr="00DC1141">
              <w:t>0.69 (0.28, 1.68)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1.05 (0.54, 2.02)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0.72 (0.42, 1.24)</w:t>
            </w:r>
          </w:p>
        </w:tc>
        <w:tc>
          <w:tcPr>
            <w:tcW w:w="1418" w:type="dxa"/>
            <w:noWrap/>
            <w:hideMark/>
          </w:tcPr>
          <w:p w:rsidR="00F613CB" w:rsidRPr="00DC1141" w:rsidRDefault="00F613CB" w:rsidP="00F613CB">
            <w:r w:rsidRPr="00DC1141">
              <w:t>0.8 (0.44, 1.44)</w:t>
            </w:r>
          </w:p>
        </w:tc>
        <w:tc>
          <w:tcPr>
            <w:tcW w:w="1443" w:type="dxa"/>
            <w:noWrap/>
            <w:hideMark/>
          </w:tcPr>
          <w:p w:rsidR="00F613CB" w:rsidRPr="00DC1141" w:rsidRDefault="00F613CB" w:rsidP="00F613CB">
            <w:r w:rsidRPr="00DC1141">
              <w:t>0.81 (0.47, 1.4)</w:t>
            </w:r>
          </w:p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0.92 (0.55, 1.54)</w:t>
            </w:r>
          </w:p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1.39 (0.83, 2.34)</w:t>
            </w:r>
          </w:p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t>Unemployed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>
            <w:r w:rsidRPr="00DC1141">
              <w:t>0.97 (0.18, 5.18)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2.82 (0.53, 14.96)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1.34 (0.47, 3.79)</w:t>
            </w:r>
          </w:p>
        </w:tc>
        <w:tc>
          <w:tcPr>
            <w:tcW w:w="1418" w:type="dxa"/>
            <w:noWrap/>
            <w:hideMark/>
          </w:tcPr>
          <w:p w:rsidR="00F613CB" w:rsidRPr="00DC1141" w:rsidRDefault="00F613CB" w:rsidP="00F613CB">
            <w:r w:rsidRPr="00DC1141">
              <w:t>1.48 (0.45, 4.87)</w:t>
            </w:r>
          </w:p>
        </w:tc>
        <w:tc>
          <w:tcPr>
            <w:tcW w:w="1443" w:type="dxa"/>
            <w:noWrap/>
            <w:hideMark/>
          </w:tcPr>
          <w:p w:rsidR="00F613CB" w:rsidRPr="00DC1141" w:rsidRDefault="00F613CB" w:rsidP="00F613CB">
            <w:r w:rsidRPr="00DC1141">
              <w:t>1.97 (0.66, 5.92)</w:t>
            </w:r>
          </w:p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1.29 (0.49, 3.38)</w:t>
            </w:r>
          </w:p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2.95 (1.04, 8.34)</w:t>
            </w:r>
          </w:p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t>Retired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>
            <w:r w:rsidRPr="00DC1141">
              <w:t>0.56 (0.17, 1.89)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1.38 (0.54, 3.53)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1.3 (0.63, 2.68)</w:t>
            </w:r>
          </w:p>
        </w:tc>
        <w:tc>
          <w:tcPr>
            <w:tcW w:w="1418" w:type="dxa"/>
            <w:noWrap/>
            <w:hideMark/>
          </w:tcPr>
          <w:p w:rsidR="00F613CB" w:rsidRPr="00DC1141" w:rsidRDefault="00F613CB" w:rsidP="00F613CB">
            <w:r w:rsidRPr="00DC1141">
              <w:t>1.18 (0.53, 2.63)</w:t>
            </w:r>
          </w:p>
        </w:tc>
        <w:tc>
          <w:tcPr>
            <w:tcW w:w="1443" w:type="dxa"/>
            <w:noWrap/>
            <w:hideMark/>
          </w:tcPr>
          <w:p w:rsidR="00F613CB" w:rsidRPr="00DC1141" w:rsidRDefault="00F613CB" w:rsidP="00F613CB">
            <w:r w:rsidRPr="00DC1141">
              <w:t>0.74 (0.35, 1.56)</w:t>
            </w:r>
          </w:p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1.02 (0.5, 2.06)</w:t>
            </w:r>
          </w:p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1.15 (0.57, 2.34)</w:t>
            </w:r>
          </w:p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t>Retired due to arthritis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>
            <w:r w:rsidRPr="00DC1141">
              <w:t>0.42 (0.14, 1.24)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1.72 (0.69, 4.28)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1.25 (0.63, 2.5)</w:t>
            </w:r>
          </w:p>
        </w:tc>
        <w:tc>
          <w:tcPr>
            <w:tcW w:w="1418" w:type="dxa"/>
            <w:noWrap/>
            <w:hideMark/>
          </w:tcPr>
          <w:p w:rsidR="00F613CB" w:rsidRPr="00DC1141" w:rsidRDefault="00F613CB" w:rsidP="00F613CB">
            <w:r w:rsidRPr="00DC1141">
              <w:t>1.13 (0.52, 2.43)</w:t>
            </w:r>
          </w:p>
        </w:tc>
        <w:tc>
          <w:tcPr>
            <w:tcW w:w="1443" w:type="dxa"/>
            <w:noWrap/>
            <w:hideMark/>
          </w:tcPr>
          <w:p w:rsidR="00F613CB" w:rsidRPr="00DC1141" w:rsidRDefault="00F613CB" w:rsidP="00F613CB">
            <w:r w:rsidRPr="00DC1141">
              <w:t>0.95 (0.46, 1.94)</w:t>
            </w:r>
          </w:p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1.33 (0.68, 2.6)</w:t>
            </w:r>
          </w:p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2.13 (1.08, 4.2)</w:t>
            </w:r>
          </w:p>
        </w:tc>
      </w:tr>
      <w:tr w:rsidR="00F613CB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613CB" w:rsidRPr="00DC1141" w:rsidRDefault="00F613CB" w:rsidP="00F613CB">
            <w:r w:rsidRPr="00DC1141">
              <w:t>Not working due to ill health</w:t>
            </w:r>
          </w:p>
        </w:tc>
        <w:tc>
          <w:tcPr>
            <w:tcW w:w="1608" w:type="dxa"/>
            <w:noWrap/>
            <w:hideMark/>
          </w:tcPr>
          <w:p w:rsidR="00F613CB" w:rsidRPr="00DC1141" w:rsidRDefault="00F613CB" w:rsidP="00F613CB">
            <w:r w:rsidRPr="00DC1141">
              <w:t>2.58 (0.78, 8.5)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2.33 (1.08, 5)</w:t>
            </w:r>
          </w:p>
        </w:tc>
        <w:tc>
          <w:tcPr>
            <w:tcW w:w="1559" w:type="dxa"/>
            <w:noWrap/>
            <w:hideMark/>
          </w:tcPr>
          <w:p w:rsidR="00F613CB" w:rsidRPr="00DC1141" w:rsidRDefault="00F613CB" w:rsidP="00F613CB">
            <w:r w:rsidRPr="00DC1141">
              <w:t>1.35 (0.76, 2.37)</w:t>
            </w:r>
          </w:p>
        </w:tc>
        <w:tc>
          <w:tcPr>
            <w:tcW w:w="1418" w:type="dxa"/>
            <w:noWrap/>
            <w:hideMark/>
          </w:tcPr>
          <w:p w:rsidR="00F613CB" w:rsidRPr="00DC1141" w:rsidRDefault="00F613CB" w:rsidP="00F613CB">
            <w:r w:rsidRPr="00DC1141">
              <w:t>1.62 (0.85, 3.08)</w:t>
            </w:r>
          </w:p>
        </w:tc>
        <w:tc>
          <w:tcPr>
            <w:tcW w:w="1443" w:type="dxa"/>
            <w:noWrap/>
            <w:hideMark/>
          </w:tcPr>
          <w:p w:rsidR="00F613CB" w:rsidRPr="00DC1141" w:rsidRDefault="00F613CB" w:rsidP="00F613CB">
            <w:r w:rsidRPr="00DC1141">
              <w:t>1.92 (1.04, 3.53)</w:t>
            </w:r>
          </w:p>
        </w:tc>
        <w:tc>
          <w:tcPr>
            <w:tcW w:w="1559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1.73 (1.02, 2.94)</w:t>
            </w:r>
          </w:p>
        </w:tc>
        <w:tc>
          <w:tcPr>
            <w:tcW w:w="1530" w:type="dxa"/>
            <w:gridSpan w:val="2"/>
            <w:noWrap/>
            <w:hideMark/>
          </w:tcPr>
          <w:p w:rsidR="00F613CB" w:rsidRPr="00DC1141" w:rsidRDefault="00F613CB" w:rsidP="00F613CB">
            <w:r w:rsidRPr="00DC1141">
              <w:t>2.27 (1.33, 3.89)</w:t>
            </w:r>
          </w:p>
        </w:tc>
      </w:tr>
      <w:tr w:rsidR="00F9702C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9702C" w:rsidRPr="00DC1141" w:rsidRDefault="00F9702C" w:rsidP="00F613CB">
            <w:r w:rsidRPr="00DC1141">
              <w:t>Eth</w:t>
            </w:r>
            <w:r>
              <w:t>n</w:t>
            </w:r>
            <w:r w:rsidRPr="00DC1141">
              <w:t>icity</w:t>
            </w:r>
          </w:p>
        </w:tc>
        <w:tc>
          <w:tcPr>
            <w:tcW w:w="1608" w:type="dxa"/>
            <w:noWrap/>
            <w:hideMark/>
          </w:tcPr>
          <w:p w:rsidR="00F9702C" w:rsidRPr="00DC1141" w:rsidRDefault="00F9702C" w:rsidP="00F613CB"/>
        </w:tc>
        <w:tc>
          <w:tcPr>
            <w:tcW w:w="1559" w:type="dxa"/>
            <w:noWrap/>
            <w:hideMark/>
          </w:tcPr>
          <w:p w:rsidR="00F9702C" w:rsidRPr="00DC1141" w:rsidRDefault="00F9702C" w:rsidP="00F613CB"/>
        </w:tc>
        <w:tc>
          <w:tcPr>
            <w:tcW w:w="1559" w:type="dxa"/>
            <w:noWrap/>
            <w:hideMark/>
          </w:tcPr>
          <w:p w:rsidR="00F9702C" w:rsidRPr="00DC1141" w:rsidRDefault="00F9702C" w:rsidP="00F613CB"/>
        </w:tc>
        <w:tc>
          <w:tcPr>
            <w:tcW w:w="1418" w:type="dxa"/>
            <w:noWrap/>
            <w:hideMark/>
          </w:tcPr>
          <w:p w:rsidR="00F9702C" w:rsidRPr="00DC1141" w:rsidRDefault="00F9702C" w:rsidP="00F613CB"/>
        </w:tc>
        <w:tc>
          <w:tcPr>
            <w:tcW w:w="1443" w:type="dxa"/>
            <w:noWrap/>
            <w:hideMark/>
          </w:tcPr>
          <w:p w:rsidR="00F9702C" w:rsidRPr="00DC1141" w:rsidRDefault="00F9702C" w:rsidP="00F613CB"/>
        </w:tc>
        <w:tc>
          <w:tcPr>
            <w:tcW w:w="1559" w:type="dxa"/>
            <w:gridSpan w:val="2"/>
            <w:noWrap/>
            <w:hideMark/>
          </w:tcPr>
          <w:p w:rsidR="00F9702C" w:rsidRPr="00DC1141" w:rsidRDefault="00F9702C" w:rsidP="00F613CB"/>
        </w:tc>
        <w:tc>
          <w:tcPr>
            <w:tcW w:w="1530" w:type="dxa"/>
            <w:gridSpan w:val="2"/>
            <w:noWrap/>
            <w:hideMark/>
          </w:tcPr>
          <w:p w:rsidR="00F9702C" w:rsidRPr="00DC1141" w:rsidRDefault="00F9702C" w:rsidP="00F613CB"/>
        </w:tc>
      </w:tr>
      <w:tr w:rsidR="00F9702C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9702C" w:rsidRPr="00DC1141" w:rsidRDefault="00F9702C" w:rsidP="00F9702C">
            <w:r w:rsidRPr="00DC1141">
              <w:t>White</w:t>
            </w:r>
          </w:p>
        </w:tc>
        <w:tc>
          <w:tcPr>
            <w:tcW w:w="1608" w:type="dxa"/>
            <w:noWrap/>
            <w:hideMark/>
          </w:tcPr>
          <w:p w:rsidR="00F9702C" w:rsidRPr="00DC1141" w:rsidRDefault="00F9702C" w:rsidP="00F9702C">
            <w:r w:rsidRPr="00DC1141">
              <w:t>Reference</w:t>
            </w:r>
          </w:p>
        </w:tc>
        <w:tc>
          <w:tcPr>
            <w:tcW w:w="1559" w:type="dxa"/>
          </w:tcPr>
          <w:p w:rsidR="00F9702C" w:rsidRPr="00DC1141" w:rsidRDefault="00F9702C" w:rsidP="00F9702C">
            <w:r w:rsidRPr="00DC1141">
              <w:t>Reference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Reference</w:t>
            </w:r>
          </w:p>
        </w:tc>
        <w:tc>
          <w:tcPr>
            <w:tcW w:w="1418" w:type="dxa"/>
            <w:noWrap/>
            <w:hideMark/>
          </w:tcPr>
          <w:p w:rsidR="00F9702C" w:rsidRPr="00DC1141" w:rsidRDefault="00F9702C" w:rsidP="00F9702C">
            <w:r w:rsidRPr="00DC1141">
              <w:t>Reference</w:t>
            </w:r>
          </w:p>
        </w:tc>
        <w:tc>
          <w:tcPr>
            <w:tcW w:w="1443" w:type="dxa"/>
            <w:noWrap/>
            <w:hideMark/>
          </w:tcPr>
          <w:p w:rsidR="00F9702C" w:rsidRPr="00DC1141" w:rsidRDefault="00F9702C" w:rsidP="00F9702C">
            <w:r w:rsidRPr="00DC1141">
              <w:t>Reference</w:t>
            </w:r>
          </w:p>
        </w:tc>
        <w:tc>
          <w:tcPr>
            <w:tcW w:w="1559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Reference</w:t>
            </w:r>
          </w:p>
        </w:tc>
        <w:tc>
          <w:tcPr>
            <w:tcW w:w="1530" w:type="dxa"/>
            <w:gridSpan w:val="2"/>
            <w:noWrap/>
            <w:hideMark/>
          </w:tcPr>
          <w:p w:rsidR="00F9702C" w:rsidRPr="00DC1141" w:rsidRDefault="00F9702C" w:rsidP="00F9702C"/>
        </w:tc>
      </w:tr>
      <w:tr w:rsidR="00F9702C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9702C" w:rsidRPr="00DC1141" w:rsidRDefault="00F9702C" w:rsidP="00F9702C">
            <w:r w:rsidRPr="00DC1141">
              <w:t>Mixed</w:t>
            </w:r>
          </w:p>
        </w:tc>
        <w:tc>
          <w:tcPr>
            <w:tcW w:w="1608" w:type="dxa"/>
            <w:noWrap/>
            <w:hideMark/>
          </w:tcPr>
          <w:p w:rsidR="00F9702C" w:rsidRPr="00DC1141" w:rsidRDefault="00F9702C" w:rsidP="00F9702C">
            <w:r w:rsidRPr="00DC1141">
              <w:t>1 (0, 0)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1.32 (0.14, 12.51)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0.95 (0.17, 5.42)</w:t>
            </w:r>
          </w:p>
        </w:tc>
        <w:tc>
          <w:tcPr>
            <w:tcW w:w="1418" w:type="dxa"/>
            <w:noWrap/>
            <w:hideMark/>
          </w:tcPr>
          <w:p w:rsidR="00F9702C" w:rsidRPr="00DC1141" w:rsidRDefault="00F9702C" w:rsidP="00F9702C">
            <w:r w:rsidRPr="00DC1141">
              <w:t>1.9 (0.21, 16.79)</w:t>
            </w:r>
          </w:p>
        </w:tc>
        <w:tc>
          <w:tcPr>
            <w:tcW w:w="1443" w:type="dxa"/>
            <w:noWrap/>
            <w:hideMark/>
          </w:tcPr>
          <w:p w:rsidR="00F9702C" w:rsidRPr="00DC1141" w:rsidRDefault="00F9702C" w:rsidP="00F9702C">
            <w:r w:rsidRPr="00DC1141">
              <w:t>1.35 (0.25, 7.36)</w:t>
            </w:r>
          </w:p>
        </w:tc>
        <w:tc>
          <w:tcPr>
            <w:tcW w:w="1559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1.43 (0.32, 6.47)</w:t>
            </w:r>
          </w:p>
        </w:tc>
        <w:tc>
          <w:tcPr>
            <w:tcW w:w="1530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0.93 (0.21, 4.22)</w:t>
            </w:r>
          </w:p>
        </w:tc>
      </w:tr>
      <w:tr w:rsidR="00F9702C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9702C" w:rsidRPr="00DC1141" w:rsidRDefault="00F9702C" w:rsidP="00F9702C">
            <w:r w:rsidRPr="00DC1141">
              <w:t>Asian</w:t>
            </w:r>
          </w:p>
        </w:tc>
        <w:tc>
          <w:tcPr>
            <w:tcW w:w="1608" w:type="dxa"/>
            <w:noWrap/>
            <w:hideMark/>
          </w:tcPr>
          <w:p w:rsidR="00F9702C" w:rsidRPr="00DC1141" w:rsidRDefault="00F9702C" w:rsidP="00F9702C">
            <w:r w:rsidRPr="00DC1141">
              <w:t>0.19 (0.04, 0.98)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0.07 (0.02, 0.32)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0.75 (0.17, 3.28)</w:t>
            </w:r>
          </w:p>
        </w:tc>
        <w:tc>
          <w:tcPr>
            <w:tcW w:w="1418" w:type="dxa"/>
            <w:noWrap/>
            <w:hideMark/>
          </w:tcPr>
          <w:p w:rsidR="00F9702C" w:rsidRPr="00DC1141" w:rsidRDefault="00F9702C" w:rsidP="00F9702C">
            <w:r w:rsidRPr="00DC1141">
              <w:t>0.91 (0.18, 4.65)</w:t>
            </w:r>
          </w:p>
        </w:tc>
        <w:tc>
          <w:tcPr>
            <w:tcW w:w="1443" w:type="dxa"/>
            <w:noWrap/>
            <w:hideMark/>
          </w:tcPr>
          <w:p w:rsidR="00F9702C" w:rsidRPr="00DC1141" w:rsidRDefault="00F9702C" w:rsidP="00F9702C">
            <w:r w:rsidRPr="00DC1141">
              <w:t>0.67 (0.16, 2.87)</w:t>
            </w:r>
          </w:p>
        </w:tc>
        <w:tc>
          <w:tcPr>
            <w:tcW w:w="1559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0.4 (0.1, 1.69)</w:t>
            </w:r>
          </w:p>
        </w:tc>
        <w:tc>
          <w:tcPr>
            <w:tcW w:w="1530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0.31 (0.07, 1.32)</w:t>
            </w:r>
          </w:p>
        </w:tc>
      </w:tr>
      <w:tr w:rsidR="00F9702C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9702C" w:rsidRPr="00DC1141" w:rsidRDefault="00F9702C" w:rsidP="00F9702C">
            <w:r w:rsidRPr="00DC1141">
              <w:t>Black</w:t>
            </w:r>
          </w:p>
        </w:tc>
        <w:tc>
          <w:tcPr>
            <w:tcW w:w="1608" w:type="dxa"/>
            <w:noWrap/>
            <w:hideMark/>
          </w:tcPr>
          <w:p w:rsidR="00F9702C" w:rsidRPr="00DC1141" w:rsidRDefault="00F9702C" w:rsidP="00F9702C">
            <w:r w:rsidRPr="00DC1141">
              <w:t>0.35 (0.08, 1.5)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0.49 (0.12, 2.02)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1.41 (0.36, 5.61)</w:t>
            </w:r>
          </w:p>
        </w:tc>
        <w:tc>
          <w:tcPr>
            <w:tcW w:w="1418" w:type="dxa"/>
            <w:noWrap/>
            <w:hideMark/>
          </w:tcPr>
          <w:p w:rsidR="00F9702C" w:rsidRPr="00DC1141" w:rsidRDefault="00F9702C" w:rsidP="00F9702C">
            <w:r w:rsidRPr="00DC1141">
              <w:t>1.43 (0.29, 7.12)</w:t>
            </w:r>
          </w:p>
        </w:tc>
        <w:tc>
          <w:tcPr>
            <w:tcW w:w="1443" w:type="dxa"/>
            <w:noWrap/>
            <w:hideMark/>
          </w:tcPr>
          <w:p w:rsidR="00F9702C" w:rsidRPr="00DC1141" w:rsidRDefault="00F9702C" w:rsidP="00F9702C">
            <w:r w:rsidRPr="00DC1141">
              <w:t>1 (0, 0)</w:t>
            </w:r>
          </w:p>
        </w:tc>
        <w:tc>
          <w:tcPr>
            <w:tcW w:w="1559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0.55 (0.15, 2.03)</w:t>
            </w:r>
          </w:p>
        </w:tc>
        <w:tc>
          <w:tcPr>
            <w:tcW w:w="1530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0.63 (0.18, 2.21)</w:t>
            </w:r>
          </w:p>
        </w:tc>
      </w:tr>
      <w:tr w:rsidR="00F9702C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9702C" w:rsidRPr="00DC1141" w:rsidRDefault="00F9702C" w:rsidP="00F9702C">
            <w:r w:rsidRPr="00DC1141">
              <w:t>Other</w:t>
            </w:r>
          </w:p>
        </w:tc>
        <w:tc>
          <w:tcPr>
            <w:tcW w:w="1608" w:type="dxa"/>
            <w:noWrap/>
            <w:hideMark/>
          </w:tcPr>
          <w:p w:rsidR="00F9702C" w:rsidRPr="00DC1141" w:rsidRDefault="00F9702C" w:rsidP="00F9702C">
            <w:r w:rsidRPr="00DC1141">
              <w:t>1 (0, 0)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1 (0, 0)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1 (0, 0)</w:t>
            </w:r>
          </w:p>
        </w:tc>
        <w:tc>
          <w:tcPr>
            <w:tcW w:w="1418" w:type="dxa"/>
            <w:noWrap/>
            <w:hideMark/>
          </w:tcPr>
          <w:p w:rsidR="00F9702C" w:rsidRPr="00DC1141" w:rsidRDefault="00F9702C" w:rsidP="00F9702C">
            <w:r w:rsidRPr="00DC1141">
              <w:t>1 (0, 0)</w:t>
            </w:r>
          </w:p>
        </w:tc>
        <w:tc>
          <w:tcPr>
            <w:tcW w:w="1443" w:type="dxa"/>
            <w:noWrap/>
            <w:hideMark/>
          </w:tcPr>
          <w:p w:rsidR="00F9702C" w:rsidRPr="00DC1141" w:rsidRDefault="00F9702C" w:rsidP="00F9702C">
            <w:r w:rsidRPr="00DC1141">
              <w:t>1 (0, 0)</w:t>
            </w:r>
          </w:p>
        </w:tc>
        <w:tc>
          <w:tcPr>
            <w:tcW w:w="1559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1 (0, 0)</w:t>
            </w:r>
          </w:p>
        </w:tc>
        <w:tc>
          <w:tcPr>
            <w:tcW w:w="1530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1 (0, 0)</w:t>
            </w:r>
          </w:p>
        </w:tc>
      </w:tr>
      <w:tr w:rsidR="00F9702C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9702C" w:rsidRPr="00DC1141" w:rsidRDefault="00F9702C" w:rsidP="00F9702C">
            <w:r w:rsidRPr="00DC1141">
              <w:t xml:space="preserve">Townsend deprivation </w:t>
            </w:r>
            <w:r w:rsidRPr="00DC1141">
              <w:lastRenderedPageBreak/>
              <w:t>index</w:t>
            </w:r>
          </w:p>
        </w:tc>
        <w:tc>
          <w:tcPr>
            <w:tcW w:w="1608" w:type="dxa"/>
            <w:noWrap/>
            <w:hideMark/>
          </w:tcPr>
          <w:p w:rsidR="00F9702C" w:rsidRPr="00DC1141" w:rsidRDefault="00F9702C" w:rsidP="00F9702C"/>
        </w:tc>
        <w:tc>
          <w:tcPr>
            <w:tcW w:w="1559" w:type="dxa"/>
            <w:noWrap/>
            <w:hideMark/>
          </w:tcPr>
          <w:p w:rsidR="00F9702C" w:rsidRPr="00DC1141" w:rsidRDefault="00F9702C" w:rsidP="00F9702C"/>
        </w:tc>
        <w:tc>
          <w:tcPr>
            <w:tcW w:w="1559" w:type="dxa"/>
            <w:noWrap/>
            <w:hideMark/>
          </w:tcPr>
          <w:p w:rsidR="00F9702C" w:rsidRPr="00DC1141" w:rsidRDefault="00F9702C" w:rsidP="00F9702C"/>
        </w:tc>
        <w:tc>
          <w:tcPr>
            <w:tcW w:w="1418" w:type="dxa"/>
            <w:noWrap/>
            <w:hideMark/>
          </w:tcPr>
          <w:p w:rsidR="00F9702C" w:rsidRPr="00DC1141" w:rsidRDefault="00F9702C" w:rsidP="00F9702C"/>
        </w:tc>
        <w:tc>
          <w:tcPr>
            <w:tcW w:w="1443" w:type="dxa"/>
            <w:noWrap/>
            <w:hideMark/>
          </w:tcPr>
          <w:p w:rsidR="00F9702C" w:rsidRPr="00DC1141" w:rsidRDefault="00F9702C" w:rsidP="00F9702C"/>
        </w:tc>
        <w:tc>
          <w:tcPr>
            <w:tcW w:w="1559" w:type="dxa"/>
            <w:gridSpan w:val="2"/>
            <w:noWrap/>
            <w:hideMark/>
          </w:tcPr>
          <w:p w:rsidR="00F9702C" w:rsidRPr="00DC1141" w:rsidRDefault="00F9702C" w:rsidP="00F9702C"/>
        </w:tc>
        <w:tc>
          <w:tcPr>
            <w:tcW w:w="1530" w:type="dxa"/>
            <w:gridSpan w:val="2"/>
            <w:noWrap/>
            <w:hideMark/>
          </w:tcPr>
          <w:p w:rsidR="00F9702C" w:rsidRPr="00DC1141" w:rsidRDefault="00F9702C" w:rsidP="00F9702C"/>
        </w:tc>
      </w:tr>
      <w:tr w:rsidR="00F9702C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9702C" w:rsidRPr="00DC1141" w:rsidRDefault="00F9702C" w:rsidP="00F9702C">
            <w:r w:rsidRPr="00DC1141">
              <w:lastRenderedPageBreak/>
              <w:t>1</w:t>
            </w:r>
          </w:p>
        </w:tc>
        <w:tc>
          <w:tcPr>
            <w:tcW w:w="1608" w:type="dxa"/>
            <w:noWrap/>
            <w:hideMark/>
          </w:tcPr>
          <w:p w:rsidR="00F9702C" w:rsidRPr="00DC1141" w:rsidRDefault="00F9702C" w:rsidP="00F9702C"/>
        </w:tc>
        <w:tc>
          <w:tcPr>
            <w:tcW w:w="1559" w:type="dxa"/>
            <w:noWrap/>
            <w:hideMark/>
          </w:tcPr>
          <w:p w:rsidR="00F9702C" w:rsidRPr="00DC1141" w:rsidRDefault="00F9702C" w:rsidP="00F9702C"/>
        </w:tc>
        <w:tc>
          <w:tcPr>
            <w:tcW w:w="1559" w:type="dxa"/>
            <w:noWrap/>
            <w:hideMark/>
          </w:tcPr>
          <w:p w:rsidR="00F9702C" w:rsidRPr="00DC1141" w:rsidRDefault="00F9702C" w:rsidP="00F9702C"/>
        </w:tc>
        <w:tc>
          <w:tcPr>
            <w:tcW w:w="1418" w:type="dxa"/>
            <w:noWrap/>
            <w:hideMark/>
          </w:tcPr>
          <w:p w:rsidR="00F9702C" w:rsidRPr="00DC1141" w:rsidRDefault="00F9702C" w:rsidP="00F9702C"/>
        </w:tc>
        <w:tc>
          <w:tcPr>
            <w:tcW w:w="1443" w:type="dxa"/>
            <w:noWrap/>
            <w:hideMark/>
          </w:tcPr>
          <w:p w:rsidR="00F9702C" w:rsidRPr="00DC1141" w:rsidRDefault="00F9702C" w:rsidP="00F9702C"/>
        </w:tc>
        <w:tc>
          <w:tcPr>
            <w:tcW w:w="1559" w:type="dxa"/>
            <w:gridSpan w:val="2"/>
            <w:noWrap/>
            <w:hideMark/>
          </w:tcPr>
          <w:p w:rsidR="00F9702C" w:rsidRPr="00DC1141" w:rsidRDefault="00F9702C" w:rsidP="00F9702C"/>
        </w:tc>
        <w:tc>
          <w:tcPr>
            <w:tcW w:w="1530" w:type="dxa"/>
            <w:gridSpan w:val="2"/>
            <w:noWrap/>
            <w:hideMark/>
          </w:tcPr>
          <w:p w:rsidR="00F9702C" w:rsidRPr="00DC1141" w:rsidRDefault="00F9702C" w:rsidP="00F9702C"/>
        </w:tc>
      </w:tr>
      <w:tr w:rsidR="00F9702C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9702C" w:rsidRPr="00DC1141" w:rsidRDefault="00F9702C" w:rsidP="00F9702C">
            <w:r w:rsidRPr="00DC1141">
              <w:t>2</w:t>
            </w:r>
          </w:p>
        </w:tc>
        <w:tc>
          <w:tcPr>
            <w:tcW w:w="1608" w:type="dxa"/>
            <w:noWrap/>
            <w:hideMark/>
          </w:tcPr>
          <w:p w:rsidR="00F9702C" w:rsidRPr="00DC1141" w:rsidRDefault="00F9702C" w:rsidP="00F9702C">
            <w:r w:rsidRPr="00DC1141">
              <w:t>0.88 (0.31, 2.54)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1.4 (0.65, 3.01)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1.21 (0.68, 2.14)</w:t>
            </w:r>
          </w:p>
        </w:tc>
        <w:tc>
          <w:tcPr>
            <w:tcW w:w="1418" w:type="dxa"/>
            <w:noWrap/>
            <w:hideMark/>
          </w:tcPr>
          <w:p w:rsidR="00F9702C" w:rsidRPr="00DC1141" w:rsidRDefault="00F9702C" w:rsidP="00F9702C">
            <w:r w:rsidRPr="00DC1141">
              <w:t>1.98 (1.02, 3.84)</w:t>
            </w:r>
          </w:p>
        </w:tc>
        <w:tc>
          <w:tcPr>
            <w:tcW w:w="1443" w:type="dxa"/>
            <w:noWrap/>
            <w:hideMark/>
          </w:tcPr>
          <w:p w:rsidR="00F9702C" w:rsidRPr="00DC1141" w:rsidRDefault="00F9702C" w:rsidP="00F9702C">
            <w:r w:rsidRPr="00DC1141">
              <w:t>2.62 (1.43, 4.8)</w:t>
            </w:r>
          </w:p>
        </w:tc>
        <w:tc>
          <w:tcPr>
            <w:tcW w:w="1559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1.08 (0.62, 1.88)</w:t>
            </w:r>
          </w:p>
        </w:tc>
        <w:tc>
          <w:tcPr>
            <w:tcW w:w="1530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1.19 (0.68, 2.07)</w:t>
            </w:r>
          </w:p>
        </w:tc>
      </w:tr>
      <w:tr w:rsidR="00F9702C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9702C" w:rsidRPr="00DC1141" w:rsidRDefault="00F9702C" w:rsidP="00F9702C">
            <w:r w:rsidRPr="00DC1141">
              <w:t>3</w:t>
            </w:r>
          </w:p>
        </w:tc>
        <w:tc>
          <w:tcPr>
            <w:tcW w:w="1608" w:type="dxa"/>
            <w:noWrap/>
            <w:hideMark/>
          </w:tcPr>
          <w:p w:rsidR="00F9702C" w:rsidRPr="00DC1141" w:rsidRDefault="00F9702C" w:rsidP="00F9702C">
            <w:r w:rsidRPr="00DC1141">
              <w:t>0.93 (0.3, 2.83)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0.87 (0.42, 1.81)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1.17 (0.66, 2.1)</w:t>
            </w:r>
          </w:p>
        </w:tc>
        <w:tc>
          <w:tcPr>
            <w:tcW w:w="1418" w:type="dxa"/>
            <w:noWrap/>
            <w:hideMark/>
          </w:tcPr>
          <w:p w:rsidR="00F9702C" w:rsidRPr="00DC1141" w:rsidRDefault="00F9702C" w:rsidP="00F9702C">
            <w:r w:rsidRPr="00DC1141">
              <w:t>1.44 (0.76, 2.76)</w:t>
            </w:r>
          </w:p>
        </w:tc>
        <w:tc>
          <w:tcPr>
            <w:tcW w:w="1443" w:type="dxa"/>
            <w:noWrap/>
            <w:hideMark/>
          </w:tcPr>
          <w:p w:rsidR="00F9702C" w:rsidRPr="00DC1141" w:rsidRDefault="00F9702C" w:rsidP="00F9702C">
            <w:r w:rsidRPr="00DC1141">
              <w:t>1.94 (1.07, 3.53)</w:t>
            </w:r>
          </w:p>
        </w:tc>
        <w:tc>
          <w:tcPr>
            <w:tcW w:w="1559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1.26 (0.72, 2.23)</w:t>
            </w:r>
          </w:p>
        </w:tc>
        <w:tc>
          <w:tcPr>
            <w:tcW w:w="1530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1.59 (0.9, 2.82)</w:t>
            </w:r>
          </w:p>
        </w:tc>
      </w:tr>
      <w:tr w:rsidR="00F9702C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9702C" w:rsidRPr="00DC1141" w:rsidRDefault="00F9702C" w:rsidP="00F9702C">
            <w:r w:rsidRPr="00DC1141">
              <w:t>4</w:t>
            </w:r>
          </w:p>
        </w:tc>
        <w:tc>
          <w:tcPr>
            <w:tcW w:w="1608" w:type="dxa"/>
            <w:noWrap/>
            <w:hideMark/>
          </w:tcPr>
          <w:p w:rsidR="00F9702C" w:rsidRPr="00DC1141" w:rsidRDefault="00F9702C" w:rsidP="00F9702C">
            <w:r w:rsidRPr="00DC1141">
              <w:t>0.61 (0.22, 1.67)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1.25 (0.58, 2.7)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0.9 (0.51, 1.58)</w:t>
            </w:r>
          </w:p>
        </w:tc>
        <w:tc>
          <w:tcPr>
            <w:tcW w:w="1418" w:type="dxa"/>
            <w:noWrap/>
            <w:hideMark/>
          </w:tcPr>
          <w:p w:rsidR="00F9702C" w:rsidRPr="00DC1141" w:rsidRDefault="00F9702C" w:rsidP="00F9702C">
            <w:r w:rsidRPr="00DC1141">
              <w:t>0.72 (0.39, 1.3)</w:t>
            </w:r>
          </w:p>
        </w:tc>
        <w:tc>
          <w:tcPr>
            <w:tcW w:w="1443" w:type="dxa"/>
            <w:noWrap/>
            <w:hideMark/>
          </w:tcPr>
          <w:p w:rsidR="00F9702C" w:rsidRPr="00DC1141" w:rsidRDefault="00F9702C" w:rsidP="00F9702C">
            <w:r w:rsidRPr="00DC1141">
              <w:t>0.9 (0.52, 1.58)</w:t>
            </w:r>
          </w:p>
        </w:tc>
        <w:tc>
          <w:tcPr>
            <w:tcW w:w="1559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0.67 (0.38, 1.18)</w:t>
            </w:r>
          </w:p>
        </w:tc>
        <w:tc>
          <w:tcPr>
            <w:tcW w:w="1530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1 (0.57, 1.75)</w:t>
            </w:r>
          </w:p>
        </w:tc>
      </w:tr>
      <w:tr w:rsidR="00F9702C" w:rsidRPr="00DC1141" w:rsidTr="00BE2E0A">
        <w:trPr>
          <w:trHeight w:val="300"/>
        </w:trPr>
        <w:tc>
          <w:tcPr>
            <w:tcW w:w="1452" w:type="dxa"/>
            <w:noWrap/>
            <w:hideMark/>
          </w:tcPr>
          <w:p w:rsidR="00F9702C" w:rsidRPr="00DC1141" w:rsidRDefault="00F9702C" w:rsidP="00F9702C">
            <w:r w:rsidRPr="00DC1141">
              <w:t>5</w:t>
            </w:r>
          </w:p>
        </w:tc>
        <w:tc>
          <w:tcPr>
            <w:tcW w:w="1608" w:type="dxa"/>
            <w:noWrap/>
            <w:hideMark/>
          </w:tcPr>
          <w:p w:rsidR="00F9702C" w:rsidRPr="00DC1141" w:rsidRDefault="00F9702C" w:rsidP="00F9702C">
            <w:r w:rsidRPr="00DC1141">
              <w:t>0.34 (0.13, 0.91)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1.05 (0.5, 2.21)</w:t>
            </w:r>
          </w:p>
        </w:tc>
        <w:tc>
          <w:tcPr>
            <w:tcW w:w="1559" w:type="dxa"/>
            <w:noWrap/>
            <w:hideMark/>
          </w:tcPr>
          <w:p w:rsidR="00F9702C" w:rsidRPr="00DC1141" w:rsidRDefault="00F9702C" w:rsidP="00F9702C">
            <w:r w:rsidRPr="00DC1141">
              <w:t>1.41 (0.78, 2.52)</w:t>
            </w:r>
          </w:p>
        </w:tc>
        <w:tc>
          <w:tcPr>
            <w:tcW w:w="1418" w:type="dxa"/>
            <w:noWrap/>
            <w:hideMark/>
          </w:tcPr>
          <w:p w:rsidR="00F9702C" w:rsidRPr="00DC1141" w:rsidRDefault="00F9702C" w:rsidP="00F9702C">
            <w:r w:rsidRPr="00DC1141">
              <w:t>1.56 (0.82, 2.96)</w:t>
            </w:r>
          </w:p>
        </w:tc>
        <w:tc>
          <w:tcPr>
            <w:tcW w:w="1443" w:type="dxa"/>
            <w:noWrap/>
            <w:hideMark/>
          </w:tcPr>
          <w:p w:rsidR="00F9702C" w:rsidRPr="00DC1141" w:rsidRDefault="00F9702C" w:rsidP="00F9702C">
            <w:r w:rsidRPr="00DC1141">
              <w:t>1.99 (1.1, 3.61)</w:t>
            </w:r>
          </w:p>
        </w:tc>
        <w:tc>
          <w:tcPr>
            <w:tcW w:w="1559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0.86 (0.49, 1.51)</w:t>
            </w:r>
          </w:p>
        </w:tc>
        <w:tc>
          <w:tcPr>
            <w:tcW w:w="1530" w:type="dxa"/>
            <w:gridSpan w:val="2"/>
            <w:noWrap/>
            <w:hideMark/>
          </w:tcPr>
          <w:p w:rsidR="00F9702C" w:rsidRPr="00DC1141" w:rsidRDefault="00F9702C" w:rsidP="00F9702C">
            <w:r w:rsidRPr="00DC1141">
              <w:t>1.44 (0.82, 2.54)</w:t>
            </w:r>
          </w:p>
        </w:tc>
      </w:tr>
    </w:tbl>
    <w:p w:rsidR="005F49EA" w:rsidRDefault="005055DA"/>
    <w:sectPr w:rsidR="005F49EA" w:rsidSect="00DC11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41"/>
    <w:rsid w:val="000833CB"/>
    <w:rsid w:val="003C396A"/>
    <w:rsid w:val="005055DA"/>
    <w:rsid w:val="0053332B"/>
    <w:rsid w:val="006B483D"/>
    <w:rsid w:val="00BE2E0A"/>
    <w:rsid w:val="00C67E5F"/>
    <w:rsid w:val="00DC1141"/>
    <w:rsid w:val="00E35213"/>
    <w:rsid w:val="00F613CB"/>
    <w:rsid w:val="00F621DF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Costello</dc:creator>
  <cp:lastModifiedBy>Ruth Costello</cp:lastModifiedBy>
  <cp:revision>4</cp:revision>
  <dcterms:created xsi:type="dcterms:W3CDTF">2018-04-24T11:02:00Z</dcterms:created>
  <dcterms:modified xsi:type="dcterms:W3CDTF">2018-04-24T14:21:00Z</dcterms:modified>
</cp:coreProperties>
</file>