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415E" w14:textId="56F59A91" w:rsidR="00656513" w:rsidRDefault="00656513" w:rsidP="002531D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noProof/>
          <w:color w:val="231F20"/>
          <w:sz w:val="24"/>
          <w:szCs w:val="24"/>
        </w:rPr>
        <w:drawing>
          <wp:inline distT="0" distB="0" distL="0" distR="0" wp14:anchorId="27378325" wp14:editId="440260DC">
            <wp:extent cx="5727700" cy="395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7BAC2" w14:textId="77777777" w:rsidR="00656513" w:rsidRDefault="00656513" w:rsidP="002531D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76FF6D76" w14:textId="77777777" w:rsidR="00656513" w:rsidRDefault="00656513" w:rsidP="002531D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28F12A87" w14:textId="41E48642" w:rsidR="002531D0" w:rsidRPr="003B5758" w:rsidRDefault="002531D0" w:rsidP="002531D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color w:val="231F20"/>
          <w:sz w:val="24"/>
          <w:szCs w:val="24"/>
        </w:rPr>
      </w:pPr>
      <w:r w:rsidRPr="00BB6202">
        <w:rPr>
          <w:rFonts w:cstheme="minorHAnsi"/>
          <w:b/>
          <w:color w:val="231F20"/>
          <w:sz w:val="24"/>
          <w:szCs w:val="24"/>
        </w:rPr>
        <w:t xml:space="preserve">Supplementary Figure </w:t>
      </w:r>
      <w:r>
        <w:rPr>
          <w:rFonts w:cstheme="minorHAnsi"/>
          <w:b/>
          <w:color w:val="231F20"/>
          <w:sz w:val="24"/>
          <w:szCs w:val="24"/>
        </w:rPr>
        <w:t>6</w:t>
      </w:r>
      <w:r w:rsidRPr="00BB6202">
        <w:rPr>
          <w:rFonts w:cstheme="minorHAnsi"/>
          <w:b/>
          <w:color w:val="231F20"/>
          <w:sz w:val="24"/>
          <w:szCs w:val="24"/>
        </w:rPr>
        <w:t>.</w:t>
      </w:r>
      <w:r w:rsidRPr="00237D3A">
        <w:rPr>
          <w:rFonts w:cstheme="minorHAnsi"/>
          <w:b/>
          <w:color w:val="231F20"/>
          <w:sz w:val="24"/>
          <w:szCs w:val="24"/>
        </w:rPr>
        <w:t xml:space="preserve"> 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>Percentage of rheumatologists trained in musculoskeletal ultrasound among member countries of the European League Against Rheumatism</w:t>
      </w:r>
    </w:p>
    <w:p w14:paraId="3CFF37F2" w14:textId="246C0D37" w:rsidR="003D7254" w:rsidRPr="002531D0" w:rsidRDefault="003D7254">
      <w:pPr>
        <w:rPr>
          <w:rFonts w:asciiTheme="minorHAnsi" w:hAnsiTheme="minorHAnsi" w:cstheme="minorHAnsi"/>
          <w:b/>
          <w:color w:val="231F20"/>
        </w:rPr>
      </w:pPr>
    </w:p>
    <w:sectPr w:rsidR="003D7254" w:rsidRPr="002531D0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0"/>
    <w:rsid w:val="002531D0"/>
    <w:rsid w:val="003D7254"/>
    <w:rsid w:val="00656513"/>
    <w:rsid w:val="00B9380A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2D2E3B"/>
  <w14:defaultImageDpi w14:val="32767"/>
  <w15:chartTrackingRefBased/>
  <w15:docId w15:val="{9E5B3858-7377-F94A-B520-71B57519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1D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31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2</cp:revision>
  <dcterms:created xsi:type="dcterms:W3CDTF">2019-02-17T23:25:00Z</dcterms:created>
  <dcterms:modified xsi:type="dcterms:W3CDTF">2019-05-07T20:29:00Z</dcterms:modified>
</cp:coreProperties>
</file>